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4E3E" w:rsidR="00FA74E0" w:rsidP="00081B46" w:rsidRDefault="00E232A4" w14:paraId="38C4E1DF" w14:textId="210FB9F3">
      <w:pPr>
        <w:jc w:val="center"/>
        <w:rPr>
          <w:rFonts w:asciiTheme="minorHAnsi" w:hAnsiTheme="minorHAnsi" w:cstheme="minorHAnsi"/>
          <w:bCs/>
          <w:sz w:val="22"/>
          <w:szCs w:val="22"/>
        </w:rPr>
      </w:pPr>
      <w:r w:rsidRPr="00A64E3E">
        <w:rPr>
          <w:rFonts w:asciiTheme="minorHAnsi" w:hAnsiTheme="minorHAnsi" w:cstheme="minorHAnsi"/>
          <w:bCs/>
          <w:sz w:val="22"/>
          <w:szCs w:val="22"/>
        </w:rPr>
        <w:t xml:space="preserve">THE </w:t>
      </w:r>
      <w:r w:rsidRPr="00A64E3E" w:rsidR="008F01EF">
        <w:rPr>
          <w:rFonts w:asciiTheme="minorHAnsi" w:hAnsiTheme="minorHAnsi" w:cstheme="minorHAnsi"/>
          <w:bCs/>
          <w:sz w:val="22"/>
          <w:szCs w:val="22"/>
        </w:rPr>
        <w:t>TRAFFORD COLLEGE</w:t>
      </w:r>
      <w:r w:rsidRPr="00A64E3E">
        <w:rPr>
          <w:rFonts w:asciiTheme="minorHAnsi" w:hAnsiTheme="minorHAnsi" w:cstheme="minorHAnsi"/>
          <w:bCs/>
          <w:sz w:val="22"/>
          <w:szCs w:val="22"/>
        </w:rPr>
        <w:t xml:space="preserve"> GROUP</w:t>
      </w:r>
    </w:p>
    <w:p w:rsidRPr="00A64E3E" w:rsidR="00FA74E0" w:rsidP="00081B46" w:rsidRDefault="00FA74E0" w14:paraId="7419FFC0" w14:textId="77777777">
      <w:pPr>
        <w:jc w:val="center"/>
        <w:rPr>
          <w:rFonts w:asciiTheme="minorHAnsi" w:hAnsiTheme="minorHAnsi" w:cstheme="minorHAnsi"/>
          <w:b/>
          <w:sz w:val="22"/>
          <w:szCs w:val="22"/>
        </w:rPr>
      </w:pPr>
    </w:p>
    <w:p w:rsidRPr="00A64E3E" w:rsidR="008F5F93" w:rsidP="00081B46" w:rsidRDefault="001701A6" w14:paraId="24755D7E" w14:textId="5FF417D0">
      <w:pPr>
        <w:jc w:val="center"/>
        <w:outlineLvl w:val="0"/>
        <w:rPr>
          <w:rFonts w:asciiTheme="minorHAnsi" w:hAnsiTheme="minorHAnsi" w:cstheme="minorHAnsi"/>
          <w:b/>
          <w:sz w:val="22"/>
          <w:szCs w:val="22"/>
        </w:rPr>
      </w:pPr>
      <w:r w:rsidRPr="00A64E3E">
        <w:rPr>
          <w:rFonts w:asciiTheme="minorHAnsi" w:hAnsiTheme="minorHAnsi" w:cstheme="minorHAnsi"/>
          <w:b/>
          <w:sz w:val="22"/>
          <w:szCs w:val="22"/>
        </w:rPr>
        <w:t>Minutes</w:t>
      </w:r>
      <w:r w:rsidRPr="00A64E3E" w:rsidR="00C12013">
        <w:rPr>
          <w:rFonts w:asciiTheme="minorHAnsi" w:hAnsiTheme="minorHAnsi" w:cstheme="minorHAnsi"/>
          <w:b/>
          <w:sz w:val="22"/>
          <w:szCs w:val="22"/>
        </w:rPr>
        <w:t xml:space="preserve"> of </w:t>
      </w:r>
      <w:r w:rsidRPr="00A64E3E" w:rsidR="00D970F7">
        <w:rPr>
          <w:rFonts w:asciiTheme="minorHAnsi" w:hAnsiTheme="minorHAnsi" w:cstheme="minorHAnsi"/>
          <w:b/>
          <w:sz w:val="22"/>
          <w:szCs w:val="22"/>
        </w:rPr>
        <w:t>the Meeting</w:t>
      </w:r>
      <w:r w:rsidRPr="00A64E3E" w:rsidR="008F5F93">
        <w:rPr>
          <w:rFonts w:asciiTheme="minorHAnsi" w:hAnsiTheme="minorHAnsi" w:cstheme="minorHAnsi"/>
          <w:b/>
          <w:sz w:val="22"/>
          <w:szCs w:val="22"/>
        </w:rPr>
        <w:t xml:space="preserve"> of the Board of the Corporation</w:t>
      </w:r>
    </w:p>
    <w:p w:rsidRPr="00A64E3E" w:rsidR="006B78E8" w:rsidP="00081B46" w:rsidRDefault="008F5F93" w14:paraId="45905E40" w14:textId="7798C9C0">
      <w:pPr>
        <w:jc w:val="center"/>
        <w:outlineLvl w:val="0"/>
        <w:rPr>
          <w:rFonts w:asciiTheme="minorHAnsi" w:hAnsiTheme="minorHAnsi" w:cstheme="minorHAnsi"/>
          <w:b/>
          <w:sz w:val="22"/>
          <w:szCs w:val="22"/>
        </w:rPr>
      </w:pPr>
      <w:r w:rsidRPr="00A64E3E">
        <w:rPr>
          <w:rFonts w:asciiTheme="minorHAnsi" w:hAnsiTheme="minorHAnsi" w:cstheme="minorHAnsi"/>
          <w:b/>
          <w:sz w:val="22"/>
          <w:szCs w:val="22"/>
        </w:rPr>
        <w:t xml:space="preserve">held </w:t>
      </w:r>
      <w:r w:rsidRPr="00A64E3E" w:rsidR="00A74F46">
        <w:rPr>
          <w:rFonts w:asciiTheme="minorHAnsi" w:hAnsiTheme="minorHAnsi" w:cstheme="minorHAnsi"/>
          <w:b/>
          <w:sz w:val="22"/>
          <w:szCs w:val="22"/>
        </w:rPr>
        <w:t xml:space="preserve">on Wednesday </w:t>
      </w:r>
      <w:r w:rsidRPr="00A64E3E" w:rsidR="0047723D">
        <w:rPr>
          <w:rFonts w:asciiTheme="minorHAnsi" w:hAnsiTheme="minorHAnsi" w:cstheme="minorHAnsi"/>
          <w:b/>
          <w:sz w:val="22"/>
          <w:szCs w:val="22"/>
        </w:rPr>
        <w:t>21 July 20</w:t>
      </w:r>
      <w:r w:rsidRPr="00A64E3E" w:rsidR="00A74F46">
        <w:rPr>
          <w:rFonts w:asciiTheme="minorHAnsi" w:hAnsiTheme="minorHAnsi" w:cstheme="minorHAnsi"/>
          <w:b/>
          <w:sz w:val="22"/>
          <w:szCs w:val="22"/>
        </w:rPr>
        <w:t>21</w:t>
      </w:r>
      <w:r w:rsidRPr="00A64E3E" w:rsidR="000B0068">
        <w:rPr>
          <w:rFonts w:asciiTheme="minorHAnsi" w:hAnsiTheme="minorHAnsi" w:cstheme="minorHAnsi"/>
          <w:b/>
          <w:sz w:val="22"/>
          <w:szCs w:val="22"/>
        </w:rPr>
        <w:t xml:space="preserve"> </w:t>
      </w:r>
      <w:r w:rsidRPr="00A64E3E">
        <w:rPr>
          <w:rFonts w:asciiTheme="minorHAnsi" w:hAnsiTheme="minorHAnsi" w:cstheme="minorHAnsi"/>
          <w:b/>
          <w:sz w:val="22"/>
          <w:szCs w:val="22"/>
        </w:rPr>
        <w:t xml:space="preserve">at </w:t>
      </w:r>
      <w:r w:rsidRPr="00A64E3E" w:rsidR="00E469F2">
        <w:rPr>
          <w:rFonts w:asciiTheme="minorHAnsi" w:hAnsiTheme="minorHAnsi" w:cstheme="minorHAnsi"/>
          <w:b/>
          <w:sz w:val="22"/>
          <w:szCs w:val="22"/>
        </w:rPr>
        <w:t>5</w:t>
      </w:r>
      <w:r w:rsidRPr="00A64E3E" w:rsidR="00C52F39">
        <w:rPr>
          <w:rFonts w:asciiTheme="minorHAnsi" w:hAnsiTheme="minorHAnsi" w:cstheme="minorHAnsi"/>
          <w:b/>
          <w:sz w:val="22"/>
          <w:szCs w:val="22"/>
        </w:rPr>
        <w:t>.</w:t>
      </w:r>
      <w:r w:rsidRPr="00A64E3E" w:rsidR="00E469F2">
        <w:rPr>
          <w:rFonts w:asciiTheme="minorHAnsi" w:hAnsiTheme="minorHAnsi" w:cstheme="minorHAnsi"/>
          <w:b/>
          <w:sz w:val="22"/>
          <w:szCs w:val="22"/>
        </w:rPr>
        <w:t>3</w:t>
      </w:r>
      <w:r w:rsidRPr="00A64E3E" w:rsidR="00C52F39">
        <w:rPr>
          <w:rFonts w:asciiTheme="minorHAnsi" w:hAnsiTheme="minorHAnsi" w:cstheme="minorHAnsi"/>
          <w:b/>
          <w:sz w:val="22"/>
          <w:szCs w:val="22"/>
        </w:rPr>
        <w:t>0</w:t>
      </w:r>
      <w:r w:rsidRPr="00A64E3E" w:rsidR="00501F53">
        <w:rPr>
          <w:rFonts w:asciiTheme="minorHAnsi" w:hAnsiTheme="minorHAnsi" w:cstheme="minorHAnsi"/>
          <w:b/>
          <w:sz w:val="22"/>
          <w:szCs w:val="22"/>
        </w:rPr>
        <w:t xml:space="preserve"> </w:t>
      </w:r>
      <w:r w:rsidRPr="00A64E3E">
        <w:rPr>
          <w:rFonts w:asciiTheme="minorHAnsi" w:hAnsiTheme="minorHAnsi" w:cstheme="minorHAnsi"/>
          <w:b/>
          <w:sz w:val="22"/>
          <w:szCs w:val="22"/>
        </w:rPr>
        <w:t xml:space="preserve">pm </w:t>
      </w:r>
      <w:r w:rsidRPr="00A64E3E" w:rsidR="006A126C">
        <w:rPr>
          <w:rFonts w:asciiTheme="minorHAnsi" w:hAnsiTheme="minorHAnsi" w:cstheme="minorHAnsi"/>
          <w:b/>
          <w:sz w:val="22"/>
          <w:szCs w:val="22"/>
        </w:rPr>
        <w:t>v</w:t>
      </w:r>
      <w:r w:rsidRPr="00A64E3E" w:rsidR="00A47B0F">
        <w:rPr>
          <w:rFonts w:asciiTheme="minorHAnsi" w:hAnsiTheme="minorHAnsi" w:cstheme="minorHAnsi"/>
          <w:b/>
          <w:sz w:val="22"/>
          <w:szCs w:val="22"/>
        </w:rPr>
        <w:t>ia Microsoft Teams</w:t>
      </w:r>
    </w:p>
    <w:p w:rsidRPr="00A64E3E" w:rsidR="001B1727" w:rsidP="00081B46" w:rsidRDefault="00A10C38" w14:paraId="4E7C8EEC" w14:textId="551255A1">
      <w:pPr>
        <w:jc w:val="both"/>
        <w:rPr>
          <w:rFonts w:asciiTheme="minorHAnsi" w:hAnsiTheme="minorHAnsi" w:cstheme="minorHAnsi"/>
          <w:b/>
          <w:sz w:val="22"/>
          <w:szCs w:val="22"/>
        </w:rPr>
      </w:pPr>
      <w:r w:rsidRPr="00A64E3E">
        <w:rPr>
          <w:rFonts w:asciiTheme="minorHAnsi" w:hAnsiTheme="minorHAnsi" w:cstheme="minorHAnsi"/>
          <w:b/>
          <w:sz w:val="22"/>
          <w:szCs w:val="22"/>
        </w:rPr>
        <w:t xml:space="preserve">                                  </w:t>
      </w:r>
    </w:p>
    <w:tbl>
      <w:tblPr>
        <w:tblW w:w="5000" w:type="pct"/>
        <w:tblLook w:val="04A0" w:firstRow="1" w:lastRow="0" w:firstColumn="1" w:lastColumn="0" w:noHBand="0" w:noVBand="1"/>
      </w:tblPr>
      <w:tblGrid>
        <w:gridCol w:w="1482"/>
        <w:gridCol w:w="2695"/>
        <w:gridCol w:w="4849"/>
      </w:tblGrid>
      <w:tr w:rsidRPr="00A64E3E" w:rsidR="00FE5DB2" w:rsidTr="00A64E3E" w14:paraId="5166EA88" w14:textId="77777777">
        <w:trPr>
          <w:trHeight w:val="1134"/>
        </w:trPr>
        <w:tc>
          <w:tcPr>
            <w:tcW w:w="821" w:type="pct"/>
            <w:shd w:val="clear" w:color="auto" w:fill="auto"/>
          </w:tcPr>
          <w:p w:rsidRPr="00A64E3E" w:rsidR="00FE5DB2" w:rsidP="00081B46" w:rsidRDefault="00FE5DB2" w14:paraId="1B83CD20" w14:textId="77777777">
            <w:pPr>
              <w:rPr>
                <w:rFonts w:asciiTheme="minorHAnsi" w:hAnsiTheme="minorHAnsi" w:cstheme="minorHAnsi"/>
                <w:b/>
                <w:sz w:val="22"/>
                <w:szCs w:val="22"/>
              </w:rPr>
            </w:pPr>
            <w:r w:rsidRPr="00A64E3E">
              <w:rPr>
                <w:rFonts w:asciiTheme="minorHAnsi" w:hAnsiTheme="minorHAnsi" w:cstheme="minorHAnsi"/>
                <w:b/>
                <w:sz w:val="22"/>
                <w:szCs w:val="22"/>
              </w:rPr>
              <w:t>Present:</w:t>
            </w:r>
          </w:p>
          <w:p w:rsidRPr="00A64E3E" w:rsidR="00FE5DB2" w:rsidP="00081B46" w:rsidRDefault="00FE5DB2" w14:paraId="2A6112DA" w14:textId="77777777">
            <w:pPr>
              <w:rPr>
                <w:rFonts w:asciiTheme="minorHAnsi" w:hAnsiTheme="minorHAnsi" w:cstheme="minorHAnsi"/>
                <w:b/>
                <w:sz w:val="22"/>
                <w:szCs w:val="22"/>
              </w:rPr>
            </w:pPr>
          </w:p>
          <w:p w:rsidRPr="00A64E3E" w:rsidR="00FE5DB2" w:rsidP="00081B46" w:rsidRDefault="00FE5DB2" w14:paraId="691D00F2" w14:textId="77777777">
            <w:pPr>
              <w:rPr>
                <w:rFonts w:asciiTheme="minorHAnsi" w:hAnsiTheme="minorHAnsi" w:cstheme="minorHAnsi"/>
                <w:b/>
                <w:sz w:val="22"/>
                <w:szCs w:val="22"/>
              </w:rPr>
            </w:pPr>
          </w:p>
          <w:p w:rsidRPr="00A64E3E" w:rsidR="00FE5DB2" w:rsidP="00081B46" w:rsidRDefault="00FE5DB2" w14:paraId="18BA3642" w14:textId="77777777">
            <w:pPr>
              <w:rPr>
                <w:rFonts w:asciiTheme="minorHAnsi" w:hAnsiTheme="minorHAnsi" w:cstheme="minorHAnsi"/>
                <w:b/>
                <w:sz w:val="22"/>
                <w:szCs w:val="22"/>
              </w:rPr>
            </w:pPr>
          </w:p>
        </w:tc>
        <w:tc>
          <w:tcPr>
            <w:tcW w:w="1493" w:type="pct"/>
            <w:shd w:val="clear" w:color="auto" w:fill="auto"/>
          </w:tcPr>
          <w:p w:rsidRPr="00A64E3E" w:rsidR="00394976" w:rsidP="00081B46" w:rsidRDefault="00394976" w14:paraId="3AC03C7F" w14:textId="77777777">
            <w:pPr>
              <w:jc w:val="both"/>
              <w:rPr>
                <w:rFonts w:asciiTheme="minorHAnsi" w:hAnsiTheme="minorHAnsi" w:cstheme="minorHAnsi"/>
                <w:sz w:val="22"/>
                <w:szCs w:val="22"/>
              </w:rPr>
            </w:pPr>
            <w:r w:rsidRPr="00A64E3E">
              <w:rPr>
                <w:rFonts w:asciiTheme="minorHAnsi" w:hAnsiTheme="minorHAnsi" w:cstheme="minorHAnsi"/>
                <w:sz w:val="22"/>
                <w:szCs w:val="22"/>
              </w:rPr>
              <w:t>Graham Luccock</w:t>
            </w:r>
          </w:p>
          <w:p w:rsidRPr="00A64E3E" w:rsidR="006965AD" w:rsidP="00081B46" w:rsidRDefault="004F58CD" w14:paraId="7BDDA8A7" w14:textId="73C1AA55">
            <w:pPr>
              <w:jc w:val="both"/>
              <w:rPr>
                <w:rFonts w:asciiTheme="minorHAnsi" w:hAnsiTheme="minorHAnsi" w:cstheme="minorHAnsi"/>
                <w:sz w:val="22"/>
                <w:szCs w:val="22"/>
              </w:rPr>
            </w:pPr>
            <w:r w:rsidRPr="00A64E3E">
              <w:rPr>
                <w:rFonts w:asciiTheme="minorHAnsi" w:hAnsiTheme="minorHAnsi" w:cstheme="minorHAnsi"/>
                <w:sz w:val="22"/>
                <w:szCs w:val="22"/>
              </w:rPr>
              <w:t>James Scott</w:t>
            </w:r>
          </w:p>
          <w:p w:rsidRPr="00A64E3E" w:rsidR="00B763E1" w:rsidP="00081B46" w:rsidRDefault="00B763E1" w14:paraId="67B078A3" w14:textId="21570264">
            <w:pPr>
              <w:jc w:val="both"/>
              <w:rPr>
                <w:rFonts w:asciiTheme="minorHAnsi" w:hAnsiTheme="minorHAnsi" w:cstheme="minorHAnsi"/>
                <w:sz w:val="22"/>
                <w:szCs w:val="22"/>
              </w:rPr>
            </w:pPr>
            <w:r w:rsidRPr="00A64E3E">
              <w:rPr>
                <w:rFonts w:asciiTheme="minorHAnsi" w:hAnsiTheme="minorHAnsi" w:cstheme="minorHAnsi"/>
                <w:sz w:val="22"/>
                <w:szCs w:val="22"/>
              </w:rPr>
              <w:t>James Beazley</w:t>
            </w:r>
          </w:p>
          <w:p w:rsidRPr="00A64E3E" w:rsidR="006A126C" w:rsidP="006A126C" w:rsidRDefault="006A126C" w14:paraId="7C5CDC24" w14:textId="77777777">
            <w:pPr>
              <w:rPr>
                <w:rFonts w:asciiTheme="minorHAnsi" w:hAnsiTheme="minorHAnsi" w:cstheme="minorHAnsi"/>
                <w:sz w:val="22"/>
                <w:szCs w:val="22"/>
              </w:rPr>
            </w:pPr>
            <w:r w:rsidRPr="00A64E3E">
              <w:rPr>
                <w:rFonts w:asciiTheme="minorHAnsi" w:hAnsiTheme="minorHAnsi" w:cstheme="minorHAnsi"/>
                <w:sz w:val="22"/>
                <w:szCs w:val="22"/>
              </w:rPr>
              <w:t>Jill Bottomley</w:t>
            </w:r>
          </w:p>
          <w:p w:rsidRPr="00A64E3E" w:rsidR="006A126C" w:rsidP="006A126C" w:rsidRDefault="006A126C" w14:paraId="039D42F5" w14:textId="77777777">
            <w:pPr>
              <w:rPr>
                <w:rFonts w:asciiTheme="minorHAnsi" w:hAnsiTheme="minorHAnsi" w:cstheme="minorHAnsi"/>
                <w:sz w:val="22"/>
                <w:szCs w:val="22"/>
              </w:rPr>
            </w:pPr>
            <w:r w:rsidRPr="00A64E3E">
              <w:rPr>
                <w:rFonts w:asciiTheme="minorHAnsi" w:hAnsiTheme="minorHAnsi" w:cstheme="minorHAnsi"/>
                <w:sz w:val="22"/>
                <w:szCs w:val="22"/>
              </w:rPr>
              <w:t>Glad Capewell</w:t>
            </w:r>
          </w:p>
          <w:p w:rsidRPr="00A64E3E" w:rsidR="006A126C" w:rsidP="006A126C" w:rsidRDefault="006A126C" w14:paraId="0151E53A" w14:textId="77777777">
            <w:pPr>
              <w:rPr>
                <w:rFonts w:asciiTheme="minorHAnsi" w:hAnsiTheme="minorHAnsi" w:cstheme="minorHAnsi"/>
                <w:sz w:val="22"/>
                <w:szCs w:val="22"/>
              </w:rPr>
            </w:pPr>
            <w:r w:rsidRPr="00A64E3E">
              <w:rPr>
                <w:rFonts w:asciiTheme="minorHAnsi" w:hAnsiTheme="minorHAnsi" w:cstheme="minorHAnsi"/>
                <w:sz w:val="22"/>
                <w:szCs w:val="22"/>
              </w:rPr>
              <w:t>Sue Derbyshire</w:t>
            </w:r>
          </w:p>
          <w:p w:rsidRPr="00A64E3E" w:rsidR="006A126C" w:rsidP="00B763E1" w:rsidRDefault="006A126C" w14:paraId="7157AF37" w14:textId="3EF52078">
            <w:pPr>
              <w:jc w:val="both"/>
              <w:rPr>
                <w:rFonts w:asciiTheme="minorHAnsi" w:hAnsiTheme="minorHAnsi" w:cstheme="minorHAnsi"/>
                <w:sz w:val="22"/>
                <w:szCs w:val="22"/>
              </w:rPr>
            </w:pPr>
            <w:r w:rsidRPr="00A64E3E">
              <w:rPr>
                <w:rFonts w:asciiTheme="minorHAnsi" w:hAnsiTheme="minorHAnsi" w:cstheme="minorHAnsi"/>
                <w:sz w:val="22"/>
                <w:szCs w:val="22"/>
              </w:rPr>
              <w:t>Sarah Drake</w:t>
            </w:r>
          </w:p>
          <w:p w:rsidRPr="00A64E3E" w:rsidR="00B763E1" w:rsidP="00B763E1" w:rsidRDefault="00B763E1" w14:paraId="5CEB6D57" w14:textId="51DE3505">
            <w:pPr>
              <w:jc w:val="both"/>
              <w:rPr>
                <w:rFonts w:asciiTheme="minorHAnsi" w:hAnsiTheme="minorHAnsi" w:cstheme="minorHAnsi"/>
                <w:sz w:val="22"/>
                <w:szCs w:val="22"/>
              </w:rPr>
            </w:pPr>
            <w:r w:rsidRPr="00A64E3E">
              <w:rPr>
                <w:rFonts w:asciiTheme="minorHAnsi" w:hAnsiTheme="minorHAnsi" w:cstheme="minorHAnsi"/>
                <w:sz w:val="22"/>
                <w:szCs w:val="22"/>
              </w:rPr>
              <w:t>Janet Grant</w:t>
            </w:r>
          </w:p>
          <w:p w:rsidRPr="00A64E3E" w:rsidR="006A126C" w:rsidP="006A126C" w:rsidRDefault="006A126C" w14:paraId="61FCD87D" w14:textId="3C0A23F4">
            <w:pPr>
              <w:rPr>
                <w:rFonts w:asciiTheme="minorHAnsi" w:hAnsiTheme="minorHAnsi" w:cstheme="minorHAnsi"/>
                <w:sz w:val="22"/>
                <w:szCs w:val="22"/>
              </w:rPr>
            </w:pPr>
            <w:r w:rsidRPr="00A64E3E">
              <w:rPr>
                <w:rFonts w:asciiTheme="minorHAnsi" w:hAnsiTheme="minorHAnsi" w:cstheme="minorHAnsi"/>
                <w:sz w:val="22"/>
                <w:szCs w:val="22"/>
              </w:rPr>
              <w:t>Jed Hassid</w:t>
            </w:r>
          </w:p>
          <w:p w:rsidRPr="00A64E3E" w:rsidR="006A126C" w:rsidP="006A126C" w:rsidRDefault="006A126C" w14:paraId="6C121ABC" w14:textId="55F782F6">
            <w:pPr>
              <w:rPr>
                <w:rFonts w:asciiTheme="minorHAnsi" w:hAnsiTheme="minorHAnsi" w:cstheme="minorHAnsi"/>
                <w:sz w:val="22"/>
                <w:szCs w:val="22"/>
              </w:rPr>
            </w:pPr>
            <w:r w:rsidRPr="00A64E3E">
              <w:rPr>
                <w:rFonts w:asciiTheme="minorHAnsi" w:hAnsiTheme="minorHAnsi" w:cstheme="minorHAnsi"/>
                <w:sz w:val="22"/>
                <w:szCs w:val="22"/>
              </w:rPr>
              <w:t>Alison Hewitt</w:t>
            </w:r>
          </w:p>
          <w:p w:rsidRPr="00A64E3E" w:rsidR="006A126C" w:rsidP="006A126C" w:rsidRDefault="006A126C" w14:paraId="1504F6C8" w14:textId="7F426217">
            <w:pPr>
              <w:rPr>
                <w:rFonts w:asciiTheme="minorHAnsi" w:hAnsiTheme="minorHAnsi" w:cstheme="minorHAnsi"/>
                <w:sz w:val="22"/>
                <w:szCs w:val="22"/>
              </w:rPr>
            </w:pPr>
            <w:r w:rsidRPr="00A64E3E">
              <w:rPr>
                <w:rFonts w:asciiTheme="minorHAnsi" w:hAnsiTheme="minorHAnsi" w:cstheme="minorHAnsi"/>
                <w:sz w:val="22"/>
                <w:szCs w:val="22"/>
              </w:rPr>
              <w:t>Heather Lang</w:t>
            </w:r>
          </w:p>
          <w:p w:rsidRPr="00A64E3E" w:rsidR="00B763E1" w:rsidP="006A126C" w:rsidRDefault="00B763E1" w14:paraId="30BA11A7" w14:textId="0B664669">
            <w:pPr>
              <w:rPr>
                <w:rFonts w:asciiTheme="minorHAnsi" w:hAnsiTheme="minorHAnsi" w:cstheme="minorHAnsi"/>
                <w:sz w:val="22"/>
                <w:szCs w:val="22"/>
              </w:rPr>
            </w:pPr>
            <w:r w:rsidRPr="00A64E3E">
              <w:rPr>
                <w:rFonts w:asciiTheme="minorHAnsi" w:hAnsiTheme="minorHAnsi" w:cstheme="minorHAnsi"/>
                <w:sz w:val="22"/>
                <w:szCs w:val="22"/>
              </w:rPr>
              <w:t>Esha Mumtaz</w:t>
            </w:r>
          </w:p>
          <w:p w:rsidRPr="00A64E3E" w:rsidR="006A126C" w:rsidP="006A126C" w:rsidRDefault="006A126C" w14:paraId="0788BEE4" w14:textId="77777777">
            <w:pPr>
              <w:rPr>
                <w:rFonts w:asciiTheme="minorHAnsi" w:hAnsiTheme="minorHAnsi" w:cstheme="minorHAnsi"/>
                <w:sz w:val="22"/>
                <w:szCs w:val="22"/>
              </w:rPr>
            </w:pPr>
            <w:r w:rsidRPr="00A64E3E">
              <w:rPr>
                <w:rFonts w:asciiTheme="minorHAnsi" w:hAnsiTheme="minorHAnsi" w:cstheme="minorHAnsi"/>
                <w:sz w:val="22"/>
                <w:szCs w:val="22"/>
              </w:rPr>
              <w:t>Ayo Oyebode</w:t>
            </w:r>
          </w:p>
          <w:p w:rsidRPr="00A64E3E" w:rsidR="00C04D01" w:rsidP="00C04D01" w:rsidRDefault="00C04D01" w14:paraId="6B5EE61E" w14:textId="77777777">
            <w:pPr>
              <w:rPr>
                <w:rFonts w:asciiTheme="minorHAnsi" w:hAnsiTheme="minorHAnsi" w:cstheme="minorHAnsi"/>
                <w:sz w:val="22"/>
                <w:szCs w:val="22"/>
              </w:rPr>
            </w:pPr>
            <w:r w:rsidRPr="00A64E3E">
              <w:rPr>
                <w:rFonts w:asciiTheme="minorHAnsi" w:hAnsiTheme="minorHAnsi" w:cstheme="minorHAnsi"/>
                <w:sz w:val="22"/>
                <w:szCs w:val="22"/>
              </w:rPr>
              <w:t>Louise Richardson</w:t>
            </w:r>
          </w:p>
          <w:p w:rsidRPr="00A64E3E" w:rsidR="00E4393D" w:rsidP="00B763E1" w:rsidRDefault="00C04D01" w14:paraId="77D3C153" w14:textId="77777777">
            <w:pPr>
              <w:jc w:val="both"/>
              <w:rPr>
                <w:rFonts w:asciiTheme="minorHAnsi" w:hAnsiTheme="minorHAnsi" w:cstheme="minorHAnsi"/>
                <w:sz w:val="22"/>
                <w:szCs w:val="22"/>
              </w:rPr>
            </w:pPr>
            <w:r w:rsidRPr="00A64E3E">
              <w:rPr>
                <w:rFonts w:asciiTheme="minorHAnsi" w:hAnsiTheme="minorHAnsi" w:cstheme="minorHAnsi"/>
                <w:sz w:val="22"/>
                <w:szCs w:val="22"/>
              </w:rPr>
              <w:t>Lina Tsui-Cheung</w:t>
            </w:r>
          </w:p>
          <w:p w:rsidRPr="00A64E3E" w:rsidR="00A64E3E" w:rsidP="00B763E1" w:rsidRDefault="00A64E3E" w14:paraId="2AD25C96" w14:textId="2390748B">
            <w:pPr>
              <w:jc w:val="both"/>
              <w:rPr>
                <w:rFonts w:asciiTheme="minorHAnsi" w:hAnsiTheme="minorHAnsi" w:cstheme="minorHAnsi"/>
                <w:color w:val="FF0000"/>
                <w:sz w:val="22"/>
                <w:szCs w:val="22"/>
              </w:rPr>
            </w:pPr>
          </w:p>
        </w:tc>
        <w:tc>
          <w:tcPr>
            <w:tcW w:w="2686" w:type="pct"/>
            <w:shd w:val="clear" w:color="auto" w:fill="auto"/>
          </w:tcPr>
          <w:p w:rsidRPr="00A64E3E" w:rsidR="00FE5DB2" w:rsidP="00081B46" w:rsidRDefault="00394976" w14:paraId="6336A0EF" w14:textId="77777777">
            <w:pPr>
              <w:rPr>
                <w:rFonts w:asciiTheme="minorHAnsi" w:hAnsiTheme="minorHAnsi" w:cstheme="minorHAnsi"/>
                <w:sz w:val="22"/>
                <w:szCs w:val="22"/>
              </w:rPr>
            </w:pPr>
            <w:r w:rsidRPr="00A64E3E">
              <w:rPr>
                <w:rFonts w:asciiTheme="minorHAnsi" w:hAnsiTheme="minorHAnsi" w:cstheme="minorHAnsi"/>
                <w:sz w:val="22"/>
                <w:szCs w:val="22"/>
              </w:rPr>
              <w:t>(Chairperson)</w:t>
            </w:r>
          </w:p>
          <w:p w:rsidRPr="00A64E3E" w:rsidR="006965AD" w:rsidP="00081B46" w:rsidRDefault="006965AD" w14:paraId="41C8E4BD" w14:textId="77777777">
            <w:pPr>
              <w:rPr>
                <w:rFonts w:asciiTheme="minorHAnsi" w:hAnsiTheme="minorHAnsi" w:cstheme="minorHAnsi"/>
                <w:sz w:val="22"/>
                <w:szCs w:val="22"/>
              </w:rPr>
            </w:pPr>
            <w:r w:rsidRPr="00A64E3E">
              <w:rPr>
                <w:rFonts w:asciiTheme="minorHAnsi" w:hAnsiTheme="minorHAnsi" w:cstheme="minorHAnsi"/>
                <w:sz w:val="22"/>
                <w:szCs w:val="22"/>
              </w:rPr>
              <w:t>(Principal and Chief Executive Officer)</w:t>
            </w:r>
          </w:p>
          <w:p w:rsidRPr="00A64E3E" w:rsidR="00FE5DB2" w:rsidP="00081B46" w:rsidRDefault="00FE5DB2" w14:paraId="52FC006C" w14:textId="6DA7ED81">
            <w:pPr>
              <w:rPr>
                <w:rFonts w:asciiTheme="minorHAnsi" w:hAnsiTheme="minorHAnsi" w:cstheme="minorHAnsi"/>
                <w:sz w:val="22"/>
                <w:szCs w:val="22"/>
              </w:rPr>
            </w:pPr>
          </w:p>
          <w:p w:rsidRPr="00A64E3E" w:rsidR="00B763E1" w:rsidP="00081B46" w:rsidRDefault="00B763E1" w14:paraId="5E4F5304" w14:textId="2430A2B0">
            <w:pPr>
              <w:rPr>
                <w:rFonts w:asciiTheme="minorHAnsi" w:hAnsiTheme="minorHAnsi" w:cstheme="minorHAnsi"/>
                <w:sz w:val="22"/>
                <w:szCs w:val="22"/>
              </w:rPr>
            </w:pPr>
          </w:p>
          <w:p w:rsidRPr="00A64E3E" w:rsidR="00B763E1" w:rsidP="00081B46" w:rsidRDefault="00B763E1" w14:paraId="24DEEDDA" w14:textId="231F2F6A">
            <w:pPr>
              <w:rPr>
                <w:rFonts w:asciiTheme="minorHAnsi" w:hAnsiTheme="minorHAnsi" w:cstheme="minorHAnsi"/>
                <w:sz w:val="22"/>
                <w:szCs w:val="22"/>
              </w:rPr>
            </w:pPr>
          </w:p>
          <w:p w:rsidRPr="00A64E3E" w:rsidR="00B763E1" w:rsidP="00081B46" w:rsidRDefault="00B763E1" w14:paraId="14AA6FB9" w14:textId="77777777">
            <w:pPr>
              <w:rPr>
                <w:rFonts w:asciiTheme="minorHAnsi" w:hAnsiTheme="minorHAnsi" w:cstheme="minorHAnsi"/>
                <w:sz w:val="22"/>
                <w:szCs w:val="22"/>
              </w:rPr>
            </w:pPr>
          </w:p>
          <w:p w:rsidRPr="00A64E3E" w:rsidR="00FE5DB2" w:rsidP="00081B46" w:rsidRDefault="00FE5DB2" w14:paraId="28A9204E" w14:textId="77777777">
            <w:pPr>
              <w:rPr>
                <w:rFonts w:asciiTheme="minorHAnsi" w:hAnsiTheme="minorHAnsi" w:cstheme="minorHAnsi"/>
                <w:color w:val="FF0000"/>
                <w:sz w:val="22"/>
                <w:szCs w:val="22"/>
              </w:rPr>
            </w:pPr>
          </w:p>
          <w:p w:rsidRPr="00A64E3E" w:rsidR="00511CA2" w:rsidP="00081B46" w:rsidRDefault="00511CA2" w14:paraId="7B49077B" w14:textId="77777777">
            <w:pPr>
              <w:rPr>
                <w:rFonts w:asciiTheme="minorHAnsi" w:hAnsiTheme="minorHAnsi" w:cstheme="minorHAnsi"/>
                <w:color w:val="FF0000"/>
                <w:sz w:val="22"/>
                <w:szCs w:val="22"/>
              </w:rPr>
            </w:pPr>
          </w:p>
          <w:p w:rsidR="00511CA2" w:rsidP="00081B46" w:rsidRDefault="00511CA2" w14:paraId="0DA35FE8" w14:textId="22EE3D47">
            <w:pPr>
              <w:rPr>
                <w:rFonts w:asciiTheme="minorHAnsi" w:hAnsiTheme="minorHAnsi" w:cstheme="minorHAnsi"/>
                <w:color w:val="FF0000"/>
                <w:sz w:val="22"/>
                <w:szCs w:val="22"/>
              </w:rPr>
            </w:pPr>
          </w:p>
          <w:p w:rsidRPr="00A64E3E" w:rsidR="009E62EC" w:rsidP="00081B46" w:rsidRDefault="009E62EC" w14:paraId="28B19CAB" w14:textId="77777777">
            <w:pPr>
              <w:rPr>
                <w:rFonts w:asciiTheme="minorHAnsi" w:hAnsiTheme="minorHAnsi" w:cstheme="minorHAnsi"/>
                <w:color w:val="FF0000"/>
                <w:sz w:val="22"/>
                <w:szCs w:val="22"/>
              </w:rPr>
            </w:pPr>
            <w:bookmarkStart w:name="_GoBack" w:id="0"/>
            <w:bookmarkEnd w:id="0"/>
          </w:p>
          <w:p w:rsidRPr="00A64E3E" w:rsidR="00A42DCE" w:rsidP="00081B46" w:rsidRDefault="00A42DCE" w14:paraId="7D1CBE5F" w14:textId="3373049D">
            <w:pPr>
              <w:rPr>
                <w:rFonts w:asciiTheme="minorHAnsi" w:hAnsiTheme="minorHAnsi" w:cstheme="minorHAnsi"/>
                <w:color w:val="FF0000"/>
                <w:sz w:val="22"/>
                <w:szCs w:val="22"/>
              </w:rPr>
            </w:pPr>
          </w:p>
          <w:p w:rsidRPr="00A64E3E" w:rsidR="00511CA2" w:rsidP="00081B46" w:rsidRDefault="00B763E1" w14:paraId="3C88BE7B" w14:textId="3CA765B0">
            <w:pPr>
              <w:rPr>
                <w:rFonts w:asciiTheme="minorHAnsi" w:hAnsiTheme="minorHAnsi" w:cstheme="minorHAnsi"/>
                <w:sz w:val="22"/>
                <w:szCs w:val="22"/>
              </w:rPr>
            </w:pPr>
            <w:r w:rsidRPr="00A64E3E">
              <w:rPr>
                <w:rFonts w:asciiTheme="minorHAnsi" w:hAnsiTheme="minorHAnsi" w:cstheme="minorHAnsi"/>
                <w:sz w:val="22"/>
                <w:szCs w:val="22"/>
              </w:rPr>
              <w:t>(Student Member)</w:t>
            </w:r>
          </w:p>
          <w:p w:rsidRPr="00A64E3E" w:rsidR="00511CA2" w:rsidP="00D23DEA" w:rsidRDefault="00511CA2" w14:paraId="65005B2F" w14:textId="77777777">
            <w:pPr>
              <w:rPr>
                <w:rFonts w:asciiTheme="minorHAnsi" w:hAnsiTheme="minorHAnsi" w:cstheme="minorHAnsi"/>
                <w:color w:val="FF0000"/>
                <w:sz w:val="22"/>
                <w:szCs w:val="22"/>
              </w:rPr>
            </w:pPr>
          </w:p>
          <w:p w:rsidRPr="00A64E3E" w:rsidR="00294A3E" w:rsidP="00294A3E" w:rsidRDefault="00294A3E" w14:paraId="59B7067F" w14:textId="77777777">
            <w:pPr>
              <w:rPr>
                <w:rFonts w:asciiTheme="minorHAnsi" w:hAnsiTheme="minorHAnsi" w:cstheme="minorHAnsi"/>
                <w:color w:val="FF0000"/>
                <w:sz w:val="22"/>
                <w:szCs w:val="22"/>
              </w:rPr>
            </w:pPr>
          </w:p>
          <w:p w:rsidRPr="00A64E3E" w:rsidR="00E62A40" w:rsidP="00D23DEA" w:rsidRDefault="00E62A40" w14:paraId="3A307931" w14:textId="77777777">
            <w:pPr>
              <w:rPr>
                <w:rFonts w:asciiTheme="minorHAnsi" w:hAnsiTheme="minorHAnsi" w:cstheme="minorHAnsi"/>
                <w:color w:val="FF0000"/>
                <w:sz w:val="22"/>
                <w:szCs w:val="22"/>
              </w:rPr>
            </w:pPr>
          </w:p>
          <w:p w:rsidRPr="00A64E3E" w:rsidR="00A74F46" w:rsidP="00D23DEA" w:rsidRDefault="00A74F46" w14:paraId="018B2068" w14:textId="4D9B56B8">
            <w:pPr>
              <w:rPr>
                <w:rFonts w:asciiTheme="minorHAnsi" w:hAnsiTheme="minorHAnsi" w:cstheme="minorHAnsi"/>
                <w:color w:val="FF0000"/>
                <w:sz w:val="22"/>
                <w:szCs w:val="22"/>
              </w:rPr>
            </w:pPr>
          </w:p>
        </w:tc>
      </w:tr>
      <w:tr w:rsidRPr="00A64E3E" w:rsidR="00FE5DB2" w:rsidTr="00A64E3E" w14:paraId="50441E57" w14:textId="77777777">
        <w:tc>
          <w:tcPr>
            <w:tcW w:w="821" w:type="pct"/>
            <w:shd w:val="clear" w:color="auto" w:fill="auto"/>
          </w:tcPr>
          <w:p w:rsidRPr="00A64E3E" w:rsidR="00FE5DB2" w:rsidP="00081B46" w:rsidRDefault="00FE5DB2" w14:paraId="74403873" w14:textId="77777777">
            <w:pPr>
              <w:rPr>
                <w:rFonts w:asciiTheme="minorHAnsi" w:hAnsiTheme="minorHAnsi" w:cstheme="minorHAnsi"/>
                <w:b/>
                <w:sz w:val="22"/>
                <w:szCs w:val="22"/>
              </w:rPr>
            </w:pPr>
            <w:r w:rsidRPr="00A64E3E">
              <w:rPr>
                <w:rFonts w:asciiTheme="minorHAnsi" w:hAnsiTheme="minorHAnsi" w:cstheme="minorHAnsi"/>
                <w:b/>
                <w:sz w:val="22"/>
                <w:szCs w:val="22"/>
              </w:rPr>
              <w:t>In Attendance:</w:t>
            </w:r>
          </w:p>
        </w:tc>
        <w:tc>
          <w:tcPr>
            <w:tcW w:w="1493" w:type="pct"/>
            <w:shd w:val="clear" w:color="auto" w:fill="auto"/>
          </w:tcPr>
          <w:p w:rsidRPr="00A64E3E" w:rsidR="006965AD" w:rsidP="00081B46" w:rsidRDefault="00FE5DB2" w14:paraId="5EC27F4C" w14:textId="70418CA6">
            <w:pPr>
              <w:rPr>
                <w:rFonts w:asciiTheme="minorHAnsi" w:hAnsiTheme="minorHAnsi" w:cstheme="minorHAnsi"/>
                <w:sz w:val="22"/>
                <w:szCs w:val="22"/>
                <w:lang w:val="en-US"/>
              </w:rPr>
            </w:pPr>
            <w:r w:rsidRPr="00A64E3E">
              <w:rPr>
                <w:rFonts w:asciiTheme="minorHAnsi" w:hAnsiTheme="minorHAnsi" w:cstheme="minorHAnsi"/>
                <w:sz w:val="22"/>
                <w:szCs w:val="22"/>
                <w:lang w:val="en-US"/>
              </w:rPr>
              <w:t>Barry Watson</w:t>
            </w:r>
          </w:p>
          <w:p w:rsidRPr="00A64E3E" w:rsidR="00B763E1" w:rsidP="008648CE" w:rsidRDefault="00B763E1" w14:paraId="56C7904D" w14:textId="43F1F881">
            <w:pPr>
              <w:rPr>
                <w:rFonts w:asciiTheme="minorHAnsi" w:hAnsiTheme="minorHAnsi" w:cstheme="minorHAnsi"/>
                <w:sz w:val="22"/>
                <w:szCs w:val="22"/>
                <w:lang w:val="en-US"/>
              </w:rPr>
            </w:pPr>
            <w:r w:rsidRPr="00A64E3E">
              <w:rPr>
                <w:rFonts w:asciiTheme="minorHAnsi" w:hAnsiTheme="minorHAnsi" w:cstheme="minorHAnsi"/>
                <w:sz w:val="22"/>
                <w:szCs w:val="22"/>
                <w:lang w:val="en-US"/>
              </w:rPr>
              <w:t>Andrea Bennett</w:t>
            </w:r>
          </w:p>
          <w:p w:rsidRPr="00A64E3E" w:rsidR="00C04D01" w:rsidP="008648CE" w:rsidRDefault="00C04D01" w14:paraId="7DFA637E" w14:textId="161C4D20">
            <w:pPr>
              <w:rPr>
                <w:rFonts w:asciiTheme="minorHAnsi" w:hAnsiTheme="minorHAnsi" w:cstheme="minorHAnsi"/>
                <w:sz w:val="22"/>
                <w:szCs w:val="22"/>
                <w:lang w:val="en-US"/>
              </w:rPr>
            </w:pPr>
            <w:r w:rsidRPr="00A64E3E">
              <w:rPr>
                <w:rFonts w:asciiTheme="minorHAnsi" w:hAnsiTheme="minorHAnsi" w:cstheme="minorHAnsi"/>
                <w:sz w:val="22"/>
                <w:szCs w:val="22"/>
                <w:lang w:val="en-US"/>
              </w:rPr>
              <w:t>Alison Duncalf</w:t>
            </w:r>
          </w:p>
          <w:p w:rsidRPr="00A64E3E" w:rsidR="008648CE" w:rsidP="008648CE" w:rsidRDefault="008648CE" w14:paraId="77066B27" w14:textId="2ABEE163">
            <w:pPr>
              <w:rPr>
                <w:rFonts w:asciiTheme="minorHAnsi" w:hAnsiTheme="minorHAnsi" w:cstheme="minorHAnsi"/>
                <w:sz w:val="22"/>
                <w:szCs w:val="22"/>
                <w:lang w:val="en-US"/>
              </w:rPr>
            </w:pPr>
            <w:r w:rsidRPr="00A64E3E">
              <w:rPr>
                <w:rFonts w:asciiTheme="minorHAnsi" w:hAnsiTheme="minorHAnsi" w:cstheme="minorHAnsi"/>
                <w:sz w:val="22"/>
                <w:szCs w:val="22"/>
                <w:lang w:val="en-US"/>
              </w:rPr>
              <w:t>Carmen Gonzalez-Eslava</w:t>
            </w:r>
          </w:p>
          <w:p w:rsidRPr="00A64E3E" w:rsidR="00B763E1" w:rsidP="008648CE" w:rsidRDefault="00B763E1" w14:paraId="77D96562" w14:textId="5FF819A7">
            <w:pPr>
              <w:rPr>
                <w:rFonts w:asciiTheme="minorHAnsi" w:hAnsiTheme="minorHAnsi" w:cstheme="minorHAnsi"/>
                <w:sz w:val="22"/>
                <w:szCs w:val="22"/>
                <w:lang w:val="en-US"/>
              </w:rPr>
            </w:pPr>
            <w:r w:rsidRPr="00A64E3E">
              <w:rPr>
                <w:rFonts w:asciiTheme="minorHAnsi" w:hAnsiTheme="minorHAnsi" w:cstheme="minorHAnsi"/>
                <w:sz w:val="22"/>
                <w:szCs w:val="22"/>
                <w:lang w:val="en-US"/>
              </w:rPr>
              <w:t>Anthony Gribb</w:t>
            </w:r>
            <w:r w:rsidRPr="00A64E3E" w:rsidR="00A64E3E">
              <w:rPr>
                <w:rFonts w:asciiTheme="minorHAnsi" w:hAnsiTheme="minorHAnsi" w:cstheme="minorHAnsi"/>
                <w:sz w:val="22"/>
                <w:szCs w:val="22"/>
                <w:lang w:val="en-US"/>
              </w:rPr>
              <w:t>e</w:t>
            </w:r>
            <w:r w:rsidRPr="00A64E3E">
              <w:rPr>
                <w:rFonts w:asciiTheme="minorHAnsi" w:hAnsiTheme="minorHAnsi" w:cstheme="minorHAnsi"/>
                <w:sz w:val="22"/>
                <w:szCs w:val="22"/>
                <w:lang w:val="en-US"/>
              </w:rPr>
              <w:t>n-Lisle</w:t>
            </w:r>
          </w:p>
          <w:p w:rsidRPr="00A64E3E" w:rsidR="00CE0E7B" w:rsidP="00AE7087" w:rsidRDefault="006A126C" w14:paraId="669A799F" w14:textId="66F2822D">
            <w:pPr>
              <w:rPr>
                <w:rFonts w:asciiTheme="minorHAnsi" w:hAnsiTheme="minorHAnsi" w:cstheme="minorHAnsi"/>
                <w:sz w:val="22"/>
                <w:szCs w:val="22"/>
                <w:lang w:val="en-US"/>
              </w:rPr>
            </w:pPr>
            <w:r w:rsidRPr="00A64E3E">
              <w:rPr>
                <w:rFonts w:asciiTheme="minorHAnsi" w:hAnsiTheme="minorHAnsi" w:cstheme="minorHAnsi"/>
                <w:sz w:val="22"/>
                <w:szCs w:val="22"/>
                <w:lang w:val="en-US"/>
              </w:rPr>
              <w:t>Darryn Hedges</w:t>
            </w:r>
          </w:p>
          <w:p w:rsidRPr="00A64E3E" w:rsidR="00B763E1" w:rsidP="00AE7087" w:rsidRDefault="00B763E1" w14:paraId="0078DB25" w14:textId="72328B2F">
            <w:pPr>
              <w:rPr>
                <w:rFonts w:asciiTheme="minorHAnsi" w:hAnsiTheme="minorHAnsi" w:cstheme="minorHAnsi"/>
                <w:sz w:val="22"/>
                <w:szCs w:val="22"/>
                <w:lang w:val="en-US"/>
              </w:rPr>
            </w:pPr>
            <w:r w:rsidRPr="00A64E3E">
              <w:rPr>
                <w:rFonts w:asciiTheme="minorHAnsi" w:hAnsiTheme="minorHAnsi" w:cstheme="minorHAnsi"/>
                <w:sz w:val="22"/>
                <w:szCs w:val="22"/>
                <w:lang w:val="en-US"/>
              </w:rPr>
              <w:t>Kal Kay</w:t>
            </w:r>
          </w:p>
          <w:p w:rsidRPr="00A64E3E" w:rsidR="00AA7317" w:rsidP="00AE7087" w:rsidRDefault="00E4393D" w14:paraId="4E8F666B" w14:textId="65C9BD6F">
            <w:pPr>
              <w:rPr>
                <w:rFonts w:asciiTheme="minorHAnsi" w:hAnsiTheme="minorHAnsi" w:cstheme="minorHAnsi"/>
                <w:sz w:val="22"/>
                <w:szCs w:val="22"/>
                <w:lang w:val="en-US"/>
              </w:rPr>
            </w:pPr>
            <w:r w:rsidRPr="00A64E3E">
              <w:rPr>
                <w:rFonts w:asciiTheme="minorHAnsi" w:hAnsiTheme="minorHAnsi" w:cstheme="minorHAnsi"/>
                <w:sz w:val="22"/>
                <w:szCs w:val="22"/>
                <w:lang w:val="en-US"/>
              </w:rPr>
              <w:t>Michelle Lesli</w:t>
            </w:r>
            <w:r w:rsidRPr="00A64E3E" w:rsidR="00056C07">
              <w:rPr>
                <w:rFonts w:asciiTheme="minorHAnsi" w:hAnsiTheme="minorHAnsi" w:cstheme="minorHAnsi"/>
                <w:sz w:val="22"/>
                <w:szCs w:val="22"/>
                <w:lang w:val="en-US"/>
              </w:rPr>
              <w:t>e</w:t>
            </w:r>
          </w:p>
          <w:p w:rsidRPr="00A64E3E" w:rsidR="00E96323" w:rsidP="00B4364B" w:rsidRDefault="00E96323" w14:paraId="297D39FA" w14:textId="4FC26443">
            <w:pPr>
              <w:rPr>
                <w:rFonts w:asciiTheme="minorHAnsi" w:hAnsiTheme="minorHAnsi" w:cstheme="minorHAnsi"/>
                <w:sz w:val="22"/>
                <w:szCs w:val="22"/>
                <w:lang w:val="en-US"/>
              </w:rPr>
            </w:pPr>
          </w:p>
          <w:p w:rsidRPr="00A64E3E" w:rsidR="004F58CD" w:rsidP="00B4364B" w:rsidRDefault="004F58CD" w14:paraId="4425FD91" w14:textId="77777777">
            <w:pPr>
              <w:rPr>
                <w:rFonts w:asciiTheme="minorHAnsi" w:hAnsiTheme="minorHAnsi" w:cstheme="minorHAnsi"/>
                <w:sz w:val="22"/>
                <w:szCs w:val="22"/>
                <w:lang w:val="en-US"/>
              </w:rPr>
            </w:pPr>
          </w:p>
        </w:tc>
        <w:tc>
          <w:tcPr>
            <w:tcW w:w="2686" w:type="pct"/>
            <w:shd w:val="clear" w:color="auto" w:fill="auto"/>
          </w:tcPr>
          <w:p w:rsidRPr="00A64E3E" w:rsidR="009910B5" w:rsidP="009910B5" w:rsidRDefault="00FE5DB2" w14:paraId="007D840A" w14:textId="34D749ED">
            <w:pPr>
              <w:rPr>
                <w:rFonts w:asciiTheme="minorHAnsi" w:hAnsiTheme="minorHAnsi" w:cstheme="minorHAnsi"/>
                <w:sz w:val="22"/>
                <w:szCs w:val="22"/>
              </w:rPr>
            </w:pPr>
            <w:r w:rsidRPr="00A64E3E">
              <w:rPr>
                <w:rFonts w:asciiTheme="minorHAnsi" w:hAnsiTheme="minorHAnsi" w:cstheme="minorHAnsi"/>
                <w:sz w:val="22"/>
                <w:szCs w:val="22"/>
              </w:rPr>
              <w:t>(Corporation Secretary)</w:t>
            </w:r>
          </w:p>
          <w:p w:rsidRPr="00A64E3E" w:rsidR="00B763E1" w:rsidP="009910B5" w:rsidRDefault="00B763E1" w14:paraId="423BD380" w14:textId="126CD204">
            <w:pPr>
              <w:rPr>
                <w:rFonts w:asciiTheme="minorHAnsi" w:hAnsiTheme="minorHAnsi" w:cstheme="minorHAnsi"/>
                <w:sz w:val="22"/>
                <w:szCs w:val="22"/>
              </w:rPr>
            </w:pPr>
            <w:r w:rsidRPr="00A64E3E">
              <w:rPr>
                <w:rFonts w:asciiTheme="minorHAnsi" w:hAnsiTheme="minorHAnsi" w:cstheme="minorHAnsi"/>
                <w:sz w:val="22"/>
                <w:szCs w:val="22"/>
              </w:rPr>
              <w:t>(Turnaround Director)</w:t>
            </w:r>
          </w:p>
          <w:p w:rsidRPr="00A64E3E" w:rsidR="00C04D01" w:rsidP="009910B5" w:rsidRDefault="00C04D01" w14:paraId="6EED273B" w14:textId="763FEDE4">
            <w:pPr>
              <w:rPr>
                <w:rFonts w:asciiTheme="minorHAnsi" w:hAnsiTheme="minorHAnsi" w:cstheme="minorHAnsi"/>
                <w:sz w:val="22"/>
                <w:szCs w:val="22"/>
              </w:rPr>
            </w:pPr>
            <w:r w:rsidRPr="00A64E3E">
              <w:rPr>
                <w:rFonts w:asciiTheme="minorHAnsi" w:hAnsiTheme="minorHAnsi" w:cstheme="minorHAnsi"/>
                <w:sz w:val="22"/>
                <w:szCs w:val="22"/>
              </w:rPr>
              <w:t>(Deputy Corporation Secretary)</w:t>
            </w:r>
          </w:p>
          <w:p w:rsidRPr="00A64E3E" w:rsidR="008648CE" w:rsidP="000533CD" w:rsidRDefault="008648CE" w14:paraId="432F07B5" w14:textId="65CCB012">
            <w:pPr>
              <w:rPr>
                <w:rFonts w:asciiTheme="minorHAnsi" w:hAnsiTheme="minorHAnsi" w:cstheme="minorHAnsi"/>
                <w:sz w:val="22"/>
                <w:szCs w:val="22"/>
              </w:rPr>
            </w:pPr>
            <w:r w:rsidRPr="00A64E3E">
              <w:rPr>
                <w:rFonts w:asciiTheme="minorHAnsi" w:hAnsiTheme="minorHAnsi" w:cstheme="minorHAnsi"/>
                <w:sz w:val="22"/>
                <w:szCs w:val="22"/>
              </w:rPr>
              <w:t>(Deputy Principal)</w:t>
            </w:r>
          </w:p>
          <w:p w:rsidRPr="00A64E3E" w:rsidR="00B763E1" w:rsidP="000533CD" w:rsidRDefault="00B763E1" w14:paraId="788B9BEB" w14:textId="1D5D0F2F">
            <w:pPr>
              <w:rPr>
                <w:rFonts w:asciiTheme="minorHAnsi" w:hAnsiTheme="minorHAnsi" w:cstheme="minorHAnsi"/>
                <w:sz w:val="22"/>
                <w:szCs w:val="22"/>
              </w:rPr>
            </w:pPr>
            <w:r w:rsidRPr="00A64E3E">
              <w:rPr>
                <w:rFonts w:asciiTheme="minorHAnsi" w:hAnsiTheme="minorHAnsi" w:cstheme="minorHAnsi"/>
                <w:sz w:val="22"/>
                <w:szCs w:val="22"/>
              </w:rPr>
              <w:t>(Data Protection Officer)</w:t>
            </w:r>
          </w:p>
          <w:p w:rsidRPr="00A64E3E" w:rsidR="006965AD" w:rsidP="000533CD" w:rsidRDefault="001701A6" w14:paraId="6A3F175F" w14:textId="07F83D98">
            <w:pPr>
              <w:rPr>
                <w:rFonts w:asciiTheme="minorHAnsi" w:hAnsiTheme="minorHAnsi" w:cstheme="minorHAnsi"/>
                <w:sz w:val="22"/>
                <w:szCs w:val="22"/>
              </w:rPr>
            </w:pPr>
            <w:r w:rsidRPr="00A64E3E">
              <w:rPr>
                <w:rFonts w:asciiTheme="minorHAnsi" w:hAnsiTheme="minorHAnsi" w:cstheme="minorHAnsi"/>
                <w:sz w:val="22"/>
                <w:szCs w:val="22"/>
              </w:rPr>
              <w:t>(</w:t>
            </w:r>
            <w:r w:rsidRPr="00A64E3E" w:rsidR="006A126C">
              <w:rPr>
                <w:rFonts w:asciiTheme="minorHAnsi" w:hAnsiTheme="minorHAnsi" w:cstheme="minorHAnsi"/>
                <w:sz w:val="22"/>
                <w:szCs w:val="22"/>
              </w:rPr>
              <w:t>Interim Chief Finance Office</w:t>
            </w:r>
            <w:r w:rsidRPr="00A64E3E">
              <w:rPr>
                <w:rFonts w:asciiTheme="minorHAnsi" w:hAnsiTheme="minorHAnsi" w:cstheme="minorHAnsi"/>
                <w:sz w:val="22"/>
                <w:szCs w:val="22"/>
              </w:rPr>
              <w:t>)</w:t>
            </w:r>
          </w:p>
          <w:p w:rsidRPr="00A64E3E" w:rsidR="00B763E1" w:rsidP="000533CD" w:rsidRDefault="00B763E1" w14:paraId="1AA8B39C" w14:textId="1B947E52">
            <w:pPr>
              <w:rPr>
                <w:rFonts w:asciiTheme="minorHAnsi" w:hAnsiTheme="minorHAnsi" w:cstheme="minorHAnsi"/>
                <w:sz w:val="22"/>
                <w:szCs w:val="22"/>
              </w:rPr>
            </w:pPr>
            <w:r w:rsidRPr="00A64E3E">
              <w:rPr>
                <w:rFonts w:asciiTheme="minorHAnsi" w:hAnsiTheme="minorHAnsi" w:cstheme="minorHAnsi"/>
                <w:sz w:val="22"/>
                <w:szCs w:val="22"/>
              </w:rPr>
              <w:t>(Chief Finance Officer)</w:t>
            </w:r>
          </w:p>
          <w:p w:rsidRPr="00A64E3E" w:rsidR="00E96323" w:rsidP="000533CD" w:rsidRDefault="00E4393D" w14:paraId="256B1C49" w14:textId="18128C9A">
            <w:pPr>
              <w:rPr>
                <w:rFonts w:asciiTheme="minorHAnsi" w:hAnsiTheme="minorHAnsi" w:cstheme="minorHAnsi"/>
                <w:sz w:val="22"/>
                <w:szCs w:val="22"/>
              </w:rPr>
            </w:pPr>
            <w:r w:rsidRPr="00A64E3E">
              <w:rPr>
                <w:rFonts w:asciiTheme="minorHAnsi" w:hAnsiTheme="minorHAnsi" w:cstheme="minorHAnsi"/>
                <w:sz w:val="22"/>
                <w:szCs w:val="22"/>
              </w:rPr>
              <w:t xml:space="preserve">(Vice Principal Corporate Services and </w:t>
            </w:r>
            <w:r w:rsidRPr="00A64E3E" w:rsidR="006A126C">
              <w:rPr>
                <w:rFonts w:asciiTheme="minorHAnsi" w:hAnsiTheme="minorHAnsi" w:cstheme="minorHAnsi"/>
                <w:sz w:val="22"/>
                <w:szCs w:val="22"/>
              </w:rPr>
              <w:t>P</w:t>
            </w:r>
            <w:r w:rsidRPr="00A64E3E">
              <w:rPr>
                <w:rFonts w:asciiTheme="minorHAnsi" w:hAnsiTheme="minorHAnsi" w:cstheme="minorHAnsi"/>
                <w:sz w:val="22"/>
                <w:szCs w:val="22"/>
              </w:rPr>
              <w:t>lanning)</w:t>
            </w:r>
          </w:p>
          <w:p w:rsidRPr="00A64E3E" w:rsidR="00E469F2" w:rsidP="000533CD" w:rsidRDefault="00E469F2" w14:paraId="1928E0C8" w14:textId="20D25261">
            <w:pPr>
              <w:rPr>
                <w:rFonts w:asciiTheme="minorHAnsi" w:hAnsiTheme="minorHAnsi" w:cstheme="minorHAnsi"/>
                <w:sz w:val="22"/>
                <w:szCs w:val="22"/>
              </w:rPr>
            </w:pPr>
          </w:p>
        </w:tc>
      </w:tr>
    </w:tbl>
    <w:p w:rsidRPr="00A64E3E" w:rsidR="00A64E3E" w:rsidRDefault="00A64E3E" w14:paraId="11AC7C46" w14:textId="77777777">
      <w:pPr>
        <w:rPr>
          <w:rFonts w:asciiTheme="minorHAnsi" w:hAnsiTheme="minorHAnsi" w:cstheme="minorHAnsi"/>
          <w:sz w:val="22"/>
          <w:szCs w:val="22"/>
        </w:rPr>
      </w:pPr>
    </w:p>
    <w:tbl>
      <w:tblPr>
        <w:tblW w:w="49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4"/>
        <w:gridCol w:w="617"/>
        <w:gridCol w:w="6604"/>
      </w:tblGrid>
      <w:tr w:rsidRPr="00A64E3E" w:rsidR="00DE55F9" w:rsidTr="77993919" w14:paraId="3F748A9E" w14:textId="77777777">
        <w:trPr>
          <w:tblHeader/>
        </w:trPr>
        <w:tc>
          <w:tcPr>
            <w:tcW w:w="995" w:type="pct"/>
            <w:tcBorders>
              <w:top w:val="nil"/>
              <w:left w:val="nil"/>
              <w:bottom w:val="nil"/>
              <w:right w:val="nil"/>
            </w:tcBorders>
            <w:shd w:val="clear" w:color="auto" w:fill="auto"/>
            <w:tcMar/>
          </w:tcPr>
          <w:p w:rsidRPr="00A64E3E" w:rsidR="00DE55F9" w:rsidP="00977527" w:rsidRDefault="00DE2C37" w14:paraId="4A722989" w14:textId="77777777">
            <w:pPr>
              <w:jc w:val="both"/>
              <w:rPr>
                <w:rFonts w:asciiTheme="minorHAnsi" w:hAnsiTheme="minorHAnsi" w:cstheme="minorHAnsi"/>
                <w:b/>
                <w:sz w:val="22"/>
                <w:szCs w:val="22"/>
              </w:rPr>
            </w:pPr>
            <w:r w:rsidRPr="00A64E3E">
              <w:rPr>
                <w:rFonts w:asciiTheme="minorHAnsi" w:hAnsiTheme="minorHAnsi" w:cstheme="minorHAnsi"/>
                <w:b/>
                <w:sz w:val="22"/>
                <w:szCs w:val="22"/>
              </w:rPr>
              <w:t>M</w:t>
            </w:r>
            <w:r w:rsidRPr="00A64E3E" w:rsidR="00DE55F9">
              <w:rPr>
                <w:rFonts w:asciiTheme="minorHAnsi" w:hAnsiTheme="minorHAnsi" w:cstheme="minorHAnsi"/>
                <w:b/>
                <w:sz w:val="22"/>
                <w:szCs w:val="22"/>
              </w:rPr>
              <w:t>inute No.</w:t>
            </w:r>
          </w:p>
        </w:tc>
        <w:tc>
          <w:tcPr>
            <w:tcW w:w="4005" w:type="pct"/>
            <w:gridSpan w:val="2"/>
            <w:tcBorders>
              <w:top w:val="nil"/>
              <w:left w:val="nil"/>
              <w:bottom w:val="nil"/>
              <w:right w:val="nil"/>
            </w:tcBorders>
            <w:shd w:val="clear" w:color="auto" w:fill="auto"/>
            <w:tcMar/>
          </w:tcPr>
          <w:p w:rsidRPr="00A64E3E" w:rsidR="00DE55F9" w:rsidP="00977527" w:rsidRDefault="00DE55F9" w14:paraId="18B05333" w14:textId="19C37A0F">
            <w:pPr>
              <w:jc w:val="both"/>
              <w:rPr>
                <w:rFonts w:asciiTheme="minorHAnsi" w:hAnsiTheme="minorHAnsi" w:cstheme="minorHAnsi"/>
                <w:b/>
                <w:sz w:val="22"/>
                <w:szCs w:val="22"/>
              </w:rPr>
            </w:pPr>
          </w:p>
        </w:tc>
      </w:tr>
      <w:tr w:rsidRPr="00A64E3E" w:rsidR="00A64E3E" w:rsidTr="77993919" w14:paraId="2BBBD6F0" w14:textId="77777777">
        <w:trPr>
          <w:tblHeader/>
        </w:trPr>
        <w:tc>
          <w:tcPr>
            <w:tcW w:w="995" w:type="pct"/>
            <w:tcBorders>
              <w:top w:val="nil"/>
              <w:left w:val="nil"/>
              <w:bottom w:val="nil"/>
              <w:right w:val="nil"/>
            </w:tcBorders>
            <w:shd w:val="clear" w:color="auto" w:fill="auto"/>
            <w:tcMar/>
          </w:tcPr>
          <w:p w:rsidRPr="00A64E3E" w:rsidR="00A64E3E" w:rsidP="00977527" w:rsidRDefault="00A64E3E" w14:paraId="46E3EBF8"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64E3E" w:rsidP="00977527" w:rsidRDefault="00A64E3E" w14:paraId="30E06628" w14:textId="77777777">
            <w:pPr>
              <w:jc w:val="both"/>
              <w:rPr>
                <w:rFonts w:asciiTheme="minorHAnsi" w:hAnsiTheme="minorHAnsi" w:cstheme="minorHAnsi"/>
                <w:b/>
                <w:sz w:val="22"/>
                <w:szCs w:val="22"/>
              </w:rPr>
            </w:pPr>
          </w:p>
        </w:tc>
      </w:tr>
      <w:tr w:rsidRPr="00A64E3E" w:rsidR="004F58CD" w:rsidTr="77993919" w14:paraId="4FB40E0C" w14:textId="77777777">
        <w:tc>
          <w:tcPr>
            <w:tcW w:w="995" w:type="pct"/>
            <w:tcBorders>
              <w:top w:val="nil"/>
              <w:left w:val="nil"/>
              <w:bottom w:val="nil"/>
              <w:right w:val="nil"/>
            </w:tcBorders>
            <w:shd w:val="clear" w:color="auto" w:fill="auto"/>
            <w:tcMar/>
          </w:tcPr>
          <w:p w:rsidRPr="00A64E3E" w:rsidR="003B175B" w:rsidP="00977527" w:rsidRDefault="003B175B" w14:paraId="74F6A6FD" w14:textId="167D3D7B">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C04D01" w:rsidP="00C04D01" w:rsidRDefault="001D2D16" w14:paraId="29CD51AA" w14:textId="1580DCD8">
            <w:pPr>
              <w:jc w:val="both"/>
              <w:rPr>
                <w:rFonts w:asciiTheme="minorHAnsi" w:hAnsiTheme="minorHAnsi" w:cstheme="minorHAnsi"/>
                <w:sz w:val="22"/>
                <w:szCs w:val="22"/>
              </w:rPr>
            </w:pPr>
            <w:r w:rsidRPr="00A64E3E">
              <w:rPr>
                <w:rFonts w:asciiTheme="minorHAnsi" w:hAnsiTheme="minorHAnsi" w:cstheme="minorHAnsi"/>
                <w:sz w:val="22"/>
                <w:szCs w:val="22"/>
              </w:rPr>
              <w:t xml:space="preserve">The Chairperson opened the meeting by welcoming James Beazley (Vice-Chairperson) </w:t>
            </w:r>
            <w:r w:rsidRPr="00A64E3E" w:rsidR="00C76577">
              <w:rPr>
                <w:rFonts w:asciiTheme="minorHAnsi" w:hAnsiTheme="minorHAnsi" w:cstheme="minorHAnsi"/>
                <w:sz w:val="22"/>
                <w:szCs w:val="22"/>
              </w:rPr>
              <w:t xml:space="preserve">who was returning from </w:t>
            </w:r>
            <w:r w:rsidRPr="00A64E3E">
              <w:rPr>
                <w:rFonts w:asciiTheme="minorHAnsi" w:hAnsiTheme="minorHAnsi" w:cstheme="minorHAnsi"/>
                <w:sz w:val="22"/>
                <w:szCs w:val="22"/>
              </w:rPr>
              <w:t xml:space="preserve">his sabbatical.  Members recorded </w:t>
            </w:r>
            <w:proofErr w:type="gramStart"/>
            <w:r w:rsidRPr="00A64E3E">
              <w:rPr>
                <w:rFonts w:asciiTheme="minorHAnsi" w:hAnsiTheme="minorHAnsi" w:cstheme="minorHAnsi"/>
                <w:sz w:val="22"/>
                <w:szCs w:val="22"/>
              </w:rPr>
              <w:t>their</w:t>
            </w:r>
            <w:proofErr w:type="gramEnd"/>
            <w:r w:rsidRPr="00A64E3E" w:rsidR="005C0287">
              <w:rPr>
                <w:rFonts w:asciiTheme="minorHAnsi" w:hAnsiTheme="minorHAnsi" w:cstheme="minorHAnsi"/>
                <w:sz w:val="22"/>
                <w:szCs w:val="22"/>
              </w:rPr>
              <w:t xml:space="preserve"> </w:t>
            </w:r>
            <w:r w:rsidRPr="00A64E3E">
              <w:rPr>
                <w:rFonts w:asciiTheme="minorHAnsi" w:hAnsiTheme="minorHAnsi" w:cstheme="minorHAnsi"/>
                <w:sz w:val="22"/>
                <w:szCs w:val="22"/>
              </w:rPr>
              <w:t>thanks to Sarah Drake (Member) who ha</w:t>
            </w:r>
            <w:r w:rsidRPr="00A64E3E" w:rsidR="005D1A99">
              <w:rPr>
                <w:rFonts w:asciiTheme="minorHAnsi" w:hAnsiTheme="minorHAnsi" w:cstheme="minorHAnsi"/>
                <w:sz w:val="22"/>
                <w:szCs w:val="22"/>
              </w:rPr>
              <w:t>d</w:t>
            </w:r>
            <w:r w:rsidRPr="00A64E3E">
              <w:rPr>
                <w:rFonts w:asciiTheme="minorHAnsi" w:hAnsiTheme="minorHAnsi" w:cstheme="minorHAnsi"/>
                <w:sz w:val="22"/>
                <w:szCs w:val="22"/>
              </w:rPr>
              <w:t xml:space="preserve"> acted in the position of Vice-Chairperson during the period of the sabbatical.</w:t>
            </w:r>
          </w:p>
          <w:p w:rsidRPr="00A64E3E" w:rsidR="005C0287" w:rsidP="00C04D01" w:rsidRDefault="005C0287" w14:paraId="36209E8A" w14:textId="1C6EF41E">
            <w:pPr>
              <w:jc w:val="both"/>
              <w:rPr>
                <w:rFonts w:asciiTheme="minorHAnsi" w:hAnsiTheme="minorHAnsi" w:cstheme="minorHAnsi"/>
                <w:sz w:val="22"/>
                <w:szCs w:val="22"/>
              </w:rPr>
            </w:pPr>
          </w:p>
          <w:p w:rsidRPr="00A64E3E" w:rsidR="005C0287" w:rsidP="00C04D01" w:rsidRDefault="005C0287" w14:paraId="6797F086" w14:textId="1CE0C7D0">
            <w:pPr>
              <w:jc w:val="both"/>
              <w:rPr>
                <w:rFonts w:asciiTheme="minorHAnsi" w:hAnsiTheme="minorHAnsi" w:cstheme="minorHAnsi"/>
                <w:sz w:val="22"/>
                <w:szCs w:val="22"/>
              </w:rPr>
            </w:pPr>
            <w:r w:rsidRPr="00A64E3E">
              <w:rPr>
                <w:rFonts w:asciiTheme="minorHAnsi" w:hAnsiTheme="minorHAnsi" w:cstheme="minorHAnsi"/>
                <w:sz w:val="22"/>
                <w:szCs w:val="22"/>
              </w:rPr>
              <w:t>Welcomes were also extended to Kal Kay who had recently joined the Group as Chief Finance Officer and Andrea Bennett who</w:t>
            </w:r>
            <w:r w:rsidRPr="00A64E3E" w:rsidR="005D1A99">
              <w:rPr>
                <w:rFonts w:asciiTheme="minorHAnsi" w:hAnsiTheme="minorHAnsi" w:cstheme="minorHAnsi"/>
                <w:sz w:val="22"/>
                <w:szCs w:val="22"/>
              </w:rPr>
              <w:t>,</w:t>
            </w:r>
            <w:r w:rsidRPr="00A64E3E">
              <w:rPr>
                <w:rFonts w:asciiTheme="minorHAnsi" w:hAnsiTheme="minorHAnsi" w:cstheme="minorHAnsi"/>
                <w:sz w:val="22"/>
                <w:szCs w:val="22"/>
              </w:rPr>
              <w:t xml:space="preserve"> post the merger with Cheadle and Sixth Form College</w:t>
            </w:r>
            <w:r w:rsidRPr="00A64E3E" w:rsidR="005D1A99">
              <w:rPr>
                <w:rFonts w:asciiTheme="minorHAnsi" w:hAnsiTheme="minorHAnsi" w:cstheme="minorHAnsi"/>
                <w:sz w:val="22"/>
                <w:szCs w:val="22"/>
              </w:rPr>
              <w:t>,</w:t>
            </w:r>
            <w:r w:rsidRPr="00A64E3E">
              <w:rPr>
                <w:rFonts w:asciiTheme="minorHAnsi" w:hAnsiTheme="minorHAnsi" w:cstheme="minorHAnsi"/>
                <w:sz w:val="22"/>
                <w:szCs w:val="22"/>
              </w:rPr>
              <w:t xml:space="preserve"> had returned in the position of Turnaround Director.</w:t>
            </w:r>
          </w:p>
          <w:p w:rsidRPr="00A64E3E" w:rsidR="001D2D16" w:rsidP="00C04D01" w:rsidRDefault="001D2D16" w14:paraId="4F64BBC0" w14:textId="6683A285">
            <w:pPr>
              <w:jc w:val="both"/>
              <w:rPr>
                <w:rFonts w:asciiTheme="minorHAnsi" w:hAnsiTheme="minorHAnsi" w:cstheme="minorHAnsi"/>
                <w:sz w:val="22"/>
                <w:szCs w:val="22"/>
              </w:rPr>
            </w:pPr>
          </w:p>
          <w:p w:rsidRPr="00A64E3E" w:rsidR="001D2D16" w:rsidP="00C04D01" w:rsidRDefault="001D2D16" w14:paraId="62FEA620" w14:textId="7B7AE6B4">
            <w:pPr>
              <w:jc w:val="both"/>
              <w:rPr>
                <w:rFonts w:asciiTheme="minorHAnsi" w:hAnsiTheme="minorHAnsi" w:cstheme="minorHAnsi"/>
                <w:sz w:val="22"/>
                <w:szCs w:val="22"/>
              </w:rPr>
            </w:pPr>
            <w:r w:rsidRPr="00A64E3E">
              <w:rPr>
                <w:rFonts w:asciiTheme="minorHAnsi" w:hAnsiTheme="minorHAnsi" w:cstheme="minorHAnsi"/>
                <w:sz w:val="22"/>
                <w:szCs w:val="22"/>
              </w:rPr>
              <w:t>The Corporation Secretary (CS)</w:t>
            </w:r>
            <w:r w:rsidRPr="00A64E3E" w:rsidR="005C0287">
              <w:rPr>
                <w:rFonts w:asciiTheme="minorHAnsi" w:hAnsiTheme="minorHAnsi" w:cstheme="minorHAnsi"/>
                <w:sz w:val="22"/>
                <w:szCs w:val="22"/>
              </w:rPr>
              <w:t xml:space="preserve"> introduced the revised presentation of the Corporation agenda and supporting papers which had been divided into essential reading and additional supporting documentation.  There was confirmation that the mode of presentation would continue to be fine-tuned moving forward and comments were invited from members.</w:t>
            </w:r>
          </w:p>
          <w:p w:rsidRPr="00A64E3E" w:rsidR="005C0287" w:rsidP="00C04D01" w:rsidRDefault="005C0287" w14:paraId="34F173F6" w14:textId="2DFA85DA">
            <w:pPr>
              <w:jc w:val="both"/>
              <w:rPr>
                <w:rFonts w:asciiTheme="minorHAnsi" w:hAnsiTheme="minorHAnsi" w:cstheme="minorHAnsi"/>
                <w:sz w:val="22"/>
                <w:szCs w:val="22"/>
              </w:rPr>
            </w:pPr>
          </w:p>
          <w:p w:rsidRPr="00A64E3E" w:rsidR="001D2D16" w:rsidP="00A64E3E" w:rsidRDefault="005C0287" w14:paraId="35711EB6" w14:textId="25C278E8">
            <w:pPr>
              <w:jc w:val="both"/>
              <w:rPr>
                <w:rFonts w:asciiTheme="minorHAnsi" w:hAnsiTheme="minorHAnsi" w:cstheme="minorHAnsi"/>
                <w:sz w:val="22"/>
                <w:szCs w:val="22"/>
              </w:rPr>
            </w:pPr>
            <w:r w:rsidRPr="00A64E3E">
              <w:rPr>
                <w:rFonts w:asciiTheme="minorHAnsi" w:hAnsiTheme="minorHAnsi" w:cstheme="minorHAnsi"/>
                <w:b/>
                <w:bCs/>
                <w:sz w:val="22"/>
                <w:szCs w:val="22"/>
              </w:rPr>
              <w:t>Action:  Members of the Board of the Corporation</w:t>
            </w:r>
          </w:p>
        </w:tc>
      </w:tr>
      <w:tr w:rsidRPr="00A64E3E" w:rsidR="00A64E3E" w:rsidTr="77993919" w14:paraId="7BCDEB22" w14:textId="77777777">
        <w:tc>
          <w:tcPr>
            <w:tcW w:w="995" w:type="pct"/>
            <w:tcBorders>
              <w:top w:val="nil"/>
              <w:left w:val="nil"/>
              <w:bottom w:val="nil"/>
              <w:right w:val="nil"/>
            </w:tcBorders>
            <w:shd w:val="clear" w:color="auto" w:fill="auto"/>
            <w:tcMar/>
          </w:tcPr>
          <w:p w:rsidRPr="00A64E3E" w:rsidR="00A64E3E" w:rsidP="00977527" w:rsidRDefault="00A64E3E" w14:paraId="60745D1B"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64E3E" w:rsidP="00C04D01" w:rsidRDefault="00A64E3E" w14:paraId="6B24BF5B" w14:textId="77777777">
            <w:pPr>
              <w:jc w:val="both"/>
              <w:rPr>
                <w:rFonts w:asciiTheme="minorHAnsi" w:hAnsiTheme="minorHAnsi" w:cstheme="minorHAnsi"/>
                <w:sz w:val="22"/>
                <w:szCs w:val="22"/>
              </w:rPr>
            </w:pPr>
          </w:p>
        </w:tc>
      </w:tr>
      <w:tr w:rsidRPr="00A64E3E" w:rsidR="00A64E3E" w:rsidTr="77993919" w14:paraId="3BAC63C8" w14:textId="77777777">
        <w:tc>
          <w:tcPr>
            <w:tcW w:w="995" w:type="pct"/>
            <w:tcBorders>
              <w:top w:val="nil"/>
              <w:left w:val="nil"/>
              <w:bottom w:val="nil"/>
              <w:right w:val="nil"/>
            </w:tcBorders>
            <w:shd w:val="clear" w:color="auto" w:fill="auto"/>
            <w:tcMar/>
          </w:tcPr>
          <w:p w:rsidRPr="00A64E3E" w:rsidR="00A64E3E" w:rsidP="00977527" w:rsidRDefault="00A64E3E" w14:paraId="3B1689FC"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64E3E" w:rsidP="00C04D01" w:rsidRDefault="00A64E3E" w14:paraId="6AB84E9A" w14:textId="77777777">
            <w:pPr>
              <w:jc w:val="both"/>
              <w:rPr>
                <w:rFonts w:asciiTheme="minorHAnsi" w:hAnsiTheme="minorHAnsi" w:cstheme="minorHAnsi"/>
                <w:sz w:val="22"/>
                <w:szCs w:val="22"/>
              </w:rPr>
            </w:pPr>
          </w:p>
        </w:tc>
      </w:tr>
      <w:tr w:rsidRPr="00A64E3E" w:rsidR="00A64E3E" w:rsidTr="77993919" w14:paraId="2B070944" w14:textId="77777777">
        <w:tc>
          <w:tcPr>
            <w:tcW w:w="995" w:type="pct"/>
            <w:tcBorders>
              <w:top w:val="nil"/>
              <w:left w:val="nil"/>
              <w:bottom w:val="nil"/>
              <w:right w:val="nil"/>
            </w:tcBorders>
            <w:shd w:val="clear" w:color="auto" w:fill="auto"/>
            <w:tcMar/>
          </w:tcPr>
          <w:p w:rsidRPr="00A64E3E" w:rsidR="00A64E3E" w:rsidP="00977527" w:rsidRDefault="00A64E3E" w14:paraId="76DCE3F7"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64E3E" w:rsidP="00C04D01" w:rsidRDefault="00A64E3E" w14:paraId="13226EF3" w14:textId="77777777">
            <w:pPr>
              <w:jc w:val="both"/>
              <w:rPr>
                <w:rFonts w:asciiTheme="minorHAnsi" w:hAnsiTheme="minorHAnsi" w:cstheme="minorHAnsi"/>
                <w:sz w:val="22"/>
                <w:szCs w:val="22"/>
              </w:rPr>
            </w:pPr>
          </w:p>
        </w:tc>
      </w:tr>
      <w:tr w:rsidRPr="00A64E3E" w:rsidR="00A64E3E" w:rsidTr="77993919" w14:paraId="48C6283A" w14:textId="77777777">
        <w:tc>
          <w:tcPr>
            <w:tcW w:w="995" w:type="pct"/>
            <w:tcBorders>
              <w:top w:val="nil"/>
              <w:left w:val="nil"/>
              <w:bottom w:val="nil"/>
              <w:right w:val="nil"/>
            </w:tcBorders>
            <w:shd w:val="clear" w:color="auto" w:fill="auto"/>
            <w:tcMar/>
          </w:tcPr>
          <w:p w:rsidRPr="00A64E3E" w:rsidR="00A64E3E" w:rsidP="009550A1" w:rsidRDefault="00A64E3E" w14:paraId="29B769B0" w14:textId="77777777">
            <w:pPr>
              <w:jc w:val="center"/>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64E3E" w:rsidP="00C04D01" w:rsidRDefault="00A64E3E" w14:paraId="7C5E4D3D" w14:textId="77777777">
            <w:pPr>
              <w:jc w:val="both"/>
              <w:rPr>
                <w:rFonts w:asciiTheme="minorHAnsi" w:hAnsiTheme="minorHAnsi" w:cstheme="minorHAnsi"/>
                <w:sz w:val="22"/>
                <w:szCs w:val="22"/>
              </w:rPr>
            </w:pPr>
          </w:p>
        </w:tc>
      </w:tr>
      <w:tr w:rsidRPr="00A64E3E" w:rsidR="00A64E3E" w:rsidTr="77993919" w14:paraId="10867727" w14:textId="77777777">
        <w:tc>
          <w:tcPr>
            <w:tcW w:w="995" w:type="pct"/>
            <w:tcBorders>
              <w:top w:val="nil"/>
              <w:left w:val="nil"/>
              <w:bottom w:val="nil"/>
              <w:right w:val="nil"/>
            </w:tcBorders>
            <w:shd w:val="clear" w:color="auto" w:fill="auto"/>
            <w:tcMar/>
          </w:tcPr>
          <w:p w:rsidRPr="00A64E3E" w:rsidR="00A64E3E" w:rsidP="00977527" w:rsidRDefault="00A64E3E" w14:paraId="5C0E8EEA" w14:textId="548CEA2A">
            <w:pPr>
              <w:jc w:val="both"/>
              <w:rPr>
                <w:rFonts w:asciiTheme="minorHAnsi" w:hAnsiTheme="minorHAnsi" w:cstheme="minorHAnsi"/>
                <w:b/>
                <w:sz w:val="22"/>
                <w:szCs w:val="22"/>
              </w:rPr>
            </w:pPr>
            <w:r w:rsidRPr="00A64E3E">
              <w:rPr>
                <w:rFonts w:asciiTheme="minorHAnsi" w:hAnsiTheme="minorHAnsi" w:cstheme="minorHAnsi"/>
                <w:b/>
                <w:sz w:val="22"/>
                <w:szCs w:val="22"/>
              </w:rPr>
              <w:t>COR/52/21</w:t>
            </w:r>
          </w:p>
        </w:tc>
        <w:tc>
          <w:tcPr>
            <w:tcW w:w="4005" w:type="pct"/>
            <w:gridSpan w:val="2"/>
            <w:tcBorders>
              <w:top w:val="nil"/>
              <w:left w:val="nil"/>
              <w:bottom w:val="nil"/>
              <w:right w:val="nil"/>
            </w:tcBorders>
            <w:shd w:val="clear" w:color="auto" w:fill="auto"/>
            <w:tcMar/>
          </w:tcPr>
          <w:p w:rsidRPr="00A64E3E" w:rsidR="00A64E3E" w:rsidP="00A64E3E" w:rsidRDefault="00A64E3E" w14:paraId="358D8079" w14:textId="3D00360C">
            <w:pPr>
              <w:jc w:val="both"/>
              <w:rPr>
                <w:rFonts w:asciiTheme="minorHAnsi" w:hAnsiTheme="minorHAnsi" w:cstheme="minorHAnsi"/>
                <w:sz w:val="22"/>
                <w:szCs w:val="22"/>
              </w:rPr>
            </w:pPr>
            <w:r w:rsidRPr="00A64E3E">
              <w:rPr>
                <w:rFonts w:asciiTheme="minorHAnsi" w:hAnsiTheme="minorHAnsi" w:cstheme="minorHAnsi"/>
                <w:b/>
                <w:sz w:val="22"/>
                <w:szCs w:val="22"/>
              </w:rPr>
              <w:t>Apologies for Absence</w:t>
            </w:r>
          </w:p>
        </w:tc>
      </w:tr>
      <w:tr w:rsidRPr="00A64E3E" w:rsidR="00A64E3E" w:rsidTr="77993919" w14:paraId="4E3BD269" w14:textId="77777777">
        <w:tc>
          <w:tcPr>
            <w:tcW w:w="995" w:type="pct"/>
            <w:tcBorders>
              <w:top w:val="nil"/>
              <w:left w:val="nil"/>
              <w:bottom w:val="nil"/>
              <w:right w:val="nil"/>
            </w:tcBorders>
            <w:shd w:val="clear" w:color="auto" w:fill="auto"/>
            <w:tcMar/>
          </w:tcPr>
          <w:p w:rsidRPr="00A64E3E" w:rsidR="00A64E3E" w:rsidP="00977527" w:rsidRDefault="00A64E3E" w14:paraId="14703C7D"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64E3E" w:rsidP="00A64E3E" w:rsidRDefault="00A64E3E" w14:paraId="30CD477A" w14:textId="77777777">
            <w:pPr>
              <w:jc w:val="both"/>
              <w:rPr>
                <w:rFonts w:asciiTheme="minorHAnsi" w:hAnsiTheme="minorHAnsi" w:cstheme="minorHAnsi"/>
                <w:b/>
                <w:sz w:val="22"/>
                <w:szCs w:val="22"/>
              </w:rPr>
            </w:pPr>
          </w:p>
        </w:tc>
      </w:tr>
      <w:tr w:rsidRPr="00A64E3E" w:rsidR="00DE55F9" w:rsidTr="77993919" w14:paraId="52799749" w14:textId="77777777">
        <w:tc>
          <w:tcPr>
            <w:tcW w:w="995" w:type="pct"/>
            <w:tcBorders>
              <w:top w:val="nil"/>
              <w:left w:val="nil"/>
              <w:bottom w:val="nil"/>
              <w:right w:val="nil"/>
            </w:tcBorders>
            <w:shd w:val="clear" w:color="auto" w:fill="auto"/>
            <w:tcMar/>
          </w:tcPr>
          <w:p w:rsidRPr="00A64E3E" w:rsidR="00DE55F9" w:rsidP="007112D8" w:rsidRDefault="00DE55F9" w14:paraId="498BCBB5" w14:textId="227F1842">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0D2D0E" w:rsidP="008969F2" w:rsidRDefault="000D2D0E" w14:paraId="0989AE4E" w14:textId="55561D9B">
            <w:pPr>
              <w:jc w:val="both"/>
              <w:rPr>
                <w:rFonts w:asciiTheme="minorHAnsi" w:hAnsiTheme="minorHAnsi" w:cstheme="minorHAnsi"/>
                <w:sz w:val="22"/>
                <w:szCs w:val="22"/>
              </w:rPr>
            </w:pPr>
            <w:r w:rsidRPr="00A64E3E">
              <w:rPr>
                <w:rFonts w:asciiTheme="minorHAnsi" w:hAnsiTheme="minorHAnsi" w:cstheme="minorHAnsi"/>
                <w:sz w:val="22"/>
                <w:szCs w:val="22"/>
              </w:rPr>
              <w:t xml:space="preserve">The Corporation Secretary (CS) reported that apologies had been received from </w:t>
            </w:r>
            <w:r w:rsidRPr="00A64E3E" w:rsidR="00B763E1">
              <w:rPr>
                <w:rFonts w:asciiTheme="minorHAnsi" w:hAnsiTheme="minorHAnsi" w:cstheme="minorHAnsi"/>
                <w:sz w:val="22"/>
                <w:szCs w:val="22"/>
              </w:rPr>
              <w:t>Kurt Allman, Colette Fagan, Satta</w:t>
            </w:r>
            <w:r w:rsidRPr="00A64E3E" w:rsidR="00C76577">
              <w:rPr>
                <w:rFonts w:asciiTheme="minorHAnsi" w:hAnsiTheme="minorHAnsi" w:cstheme="minorHAnsi"/>
                <w:sz w:val="22"/>
                <w:szCs w:val="22"/>
              </w:rPr>
              <w:t xml:space="preserve">r </w:t>
            </w:r>
            <w:r w:rsidRPr="00A64E3E" w:rsidR="00B763E1">
              <w:rPr>
                <w:rFonts w:asciiTheme="minorHAnsi" w:hAnsiTheme="minorHAnsi" w:cstheme="minorHAnsi"/>
                <w:sz w:val="22"/>
                <w:szCs w:val="22"/>
              </w:rPr>
              <w:t>Shak</w:t>
            </w:r>
            <w:r w:rsidRPr="00A64E3E" w:rsidR="00007EC2">
              <w:rPr>
                <w:rFonts w:asciiTheme="minorHAnsi" w:hAnsiTheme="minorHAnsi" w:cstheme="minorHAnsi"/>
                <w:sz w:val="22"/>
                <w:szCs w:val="22"/>
              </w:rPr>
              <w:t>o</w:t>
            </w:r>
            <w:r w:rsidRPr="00A64E3E" w:rsidR="00B763E1">
              <w:rPr>
                <w:rFonts w:asciiTheme="minorHAnsi" w:hAnsiTheme="minorHAnsi" w:cstheme="minorHAnsi"/>
                <w:sz w:val="22"/>
                <w:szCs w:val="22"/>
              </w:rPr>
              <w:t>or, Sabine Van der Veer and Jeremy Woodside.</w:t>
            </w:r>
          </w:p>
          <w:p w:rsidRPr="00A64E3E" w:rsidR="000D2D0E" w:rsidP="00AA7317" w:rsidRDefault="000D2D0E" w14:paraId="1312C76F" w14:textId="6F61F427">
            <w:pPr>
              <w:jc w:val="both"/>
              <w:rPr>
                <w:rFonts w:asciiTheme="minorHAnsi" w:hAnsiTheme="minorHAnsi" w:cstheme="minorHAnsi"/>
                <w:b/>
                <w:sz w:val="22"/>
                <w:szCs w:val="22"/>
              </w:rPr>
            </w:pPr>
          </w:p>
        </w:tc>
      </w:tr>
      <w:tr w:rsidRPr="00A64E3E" w:rsidR="00B041CA" w:rsidTr="77993919" w14:paraId="48A695C6" w14:textId="77777777">
        <w:tc>
          <w:tcPr>
            <w:tcW w:w="995" w:type="pct"/>
            <w:tcBorders>
              <w:top w:val="nil"/>
              <w:left w:val="nil"/>
              <w:bottom w:val="nil"/>
              <w:right w:val="nil"/>
            </w:tcBorders>
            <w:shd w:val="clear" w:color="auto" w:fill="auto"/>
            <w:tcMar/>
          </w:tcPr>
          <w:p w:rsidRPr="00A64E3E" w:rsidR="00B041CA" w:rsidP="007112D8" w:rsidRDefault="00A74F46" w14:paraId="3D004E8B" w14:textId="3F365EFC">
            <w:pPr>
              <w:jc w:val="both"/>
              <w:rPr>
                <w:rFonts w:asciiTheme="minorHAnsi" w:hAnsiTheme="minorHAnsi" w:cstheme="minorHAnsi"/>
                <w:b/>
                <w:sz w:val="22"/>
                <w:szCs w:val="22"/>
              </w:rPr>
            </w:pPr>
            <w:r w:rsidRPr="00A64E3E">
              <w:rPr>
                <w:rFonts w:asciiTheme="minorHAnsi" w:hAnsiTheme="minorHAnsi" w:cstheme="minorHAnsi"/>
                <w:b/>
                <w:sz w:val="22"/>
                <w:szCs w:val="22"/>
              </w:rPr>
              <w:t>C</w:t>
            </w:r>
            <w:r w:rsidRPr="00A64E3E" w:rsidR="00296588">
              <w:rPr>
                <w:rFonts w:asciiTheme="minorHAnsi" w:hAnsiTheme="minorHAnsi" w:cstheme="minorHAnsi"/>
                <w:b/>
                <w:sz w:val="22"/>
                <w:szCs w:val="22"/>
              </w:rPr>
              <w:t>OR/</w:t>
            </w:r>
            <w:r w:rsidRPr="00A64E3E" w:rsidR="00056C07">
              <w:rPr>
                <w:rFonts w:asciiTheme="minorHAnsi" w:hAnsiTheme="minorHAnsi" w:cstheme="minorHAnsi"/>
                <w:b/>
                <w:sz w:val="22"/>
                <w:szCs w:val="22"/>
              </w:rPr>
              <w:t>5</w:t>
            </w:r>
            <w:r w:rsidRPr="00A64E3E" w:rsidR="005E75B7">
              <w:rPr>
                <w:rFonts w:asciiTheme="minorHAnsi" w:hAnsiTheme="minorHAnsi" w:cstheme="minorHAnsi"/>
                <w:b/>
                <w:sz w:val="22"/>
                <w:szCs w:val="22"/>
              </w:rPr>
              <w:t>3</w:t>
            </w:r>
            <w:r w:rsidRPr="00A64E3E" w:rsidR="00296588">
              <w:rPr>
                <w:rFonts w:asciiTheme="minorHAnsi" w:hAnsiTheme="minorHAnsi" w:cstheme="minorHAnsi"/>
                <w:b/>
                <w:sz w:val="22"/>
                <w:szCs w:val="22"/>
              </w:rPr>
              <w:t>/</w:t>
            </w:r>
            <w:r w:rsidRPr="00A64E3E" w:rsidR="000B0068">
              <w:rPr>
                <w:rFonts w:asciiTheme="minorHAnsi" w:hAnsiTheme="minorHAnsi" w:cstheme="minorHAnsi"/>
                <w:b/>
                <w:sz w:val="22"/>
                <w:szCs w:val="22"/>
              </w:rPr>
              <w:t>2</w:t>
            </w:r>
            <w:r w:rsidRPr="00A64E3E">
              <w:rPr>
                <w:rFonts w:asciiTheme="minorHAnsi" w:hAnsiTheme="minorHAnsi" w:cstheme="minorHAnsi"/>
                <w:b/>
                <w:sz w:val="22"/>
                <w:szCs w:val="22"/>
              </w:rPr>
              <w:t>1</w:t>
            </w:r>
          </w:p>
        </w:tc>
        <w:tc>
          <w:tcPr>
            <w:tcW w:w="4005" w:type="pct"/>
            <w:gridSpan w:val="2"/>
            <w:tcBorders>
              <w:top w:val="nil"/>
              <w:left w:val="nil"/>
              <w:bottom w:val="nil"/>
              <w:right w:val="nil"/>
            </w:tcBorders>
            <w:shd w:val="clear" w:color="auto" w:fill="auto"/>
            <w:tcMar/>
          </w:tcPr>
          <w:p w:rsidRPr="00A64E3E" w:rsidR="00E232A4" w:rsidP="009A204F" w:rsidRDefault="003716A3" w14:paraId="00E17108" w14:textId="77777777">
            <w:pPr>
              <w:jc w:val="both"/>
              <w:rPr>
                <w:rFonts w:asciiTheme="minorHAnsi" w:hAnsiTheme="minorHAnsi" w:cstheme="minorHAnsi"/>
                <w:b/>
                <w:sz w:val="22"/>
                <w:szCs w:val="22"/>
              </w:rPr>
            </w:pPr>
            <w:r w:rsidRPr="00A64E3E">
              <w:rPr>
                <w:rFonts w:asciiTheme="minorHAnsi" w:hAnsiTheme="minorHAnsi" w:cstheme="minorHAnsi"/>
                <w:b/>
                <w:sz w:val="22"/>
                <w:szCs w:val="22"/>
              </w:rPr>
              <w:t>Declarations of Direct or Indirect Interest</w:t>
            </w:r>
          </w:p>
          <w:p w:rsidRPr="00A64E3E" w:rsidR="000D2D0E" w:rsidP="009A204F" w:rsidRDefault="000D2D0E" w14:paraId="69057D7D" w14:textId="77777777">
            <w:pPr>
              <w:jc w:val="both"/>
              <w:rPr>
                <w:rFonts w:asciiTheme="minorHAnsi" w:hAnsiTheme="minorHAnsi" w:cstheme="minorHAnsi"/>
                <w:b/>
                <w:sz w:val="22"/>
                <w:szCs w:val="22"/>
              </w:rPr>
            </w:pPr>
          </w:p>
          <w:p w:rsidRPr="00A64E3E" w:rsidR="000D2D0E" w:rsidP="000D2D0E" w:rsidRDefault="000D2D0E" w14:paraId="35AB365F" w14:textId="77777777">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declarations of interest in any of the meeting business items. </w:t>
            </w:r>
          </w:p>
          <w:p w:rsidRPr="00A64E3E" w:rsidR="000D2D0E" w:rsidP="009A204F" w:rsidRDefault="000D2D0E" w14:paraId="4FD20F6D" w14:textId="12AC11F5">
            <w:pPr>
              <w:jc w:val="both"/>
              <w:rPr>
                <w:rFonts w:asciiTheme="minorHAnsi" w:hAnsiTheme="minorHAnsi" w:cstheme="minorHAnsi"/>
                <w:b/>
                <w:sz w:val="22"/>
                <w:szCs w:val="22"/>
              </w:rPr>
            </w:pPr>
          </w:p>
        </w:tc>
      </w:tr>
      <w:tr w:rsidRPr="00A64E3E" w:rsidR="00C153BF" w:rsidTr="77993919" w14:paraId="7B2D1F28" w14:textId="77777777">
        <w:tc>
          <w:tcPr>
            <w:tcW w:w="995" w:type="pct"/>
            <w:tcBorders>
              <w:top w:val="nil"/>
              <w:left w:val="nil"/>
              <w:bottom w:val="nil"/>
              <w:right w:val="nil"/>
            </w:tcBorders>
            <w:shd w:val="clear" w:color="auto" w:fill="auto"/>
            <w:tcMar/>
          </w:tcPr>
          <w:p w:rsidRPr="00A64E3E" w:rsidR="00C153BF" w:rsidP="007112D8" w:rsidRDefault="00A74F46" w14:paraId="71DB38E3" w14:textId="66612474">
            <w:pPr>
              <w:jc w:val="both"/>
              <w:rPr>
                <w:rFonts w:asciiTheme="minorHAnsi" w:hAnsiTheme="minorHAnsi" w:cstheme="minorHAnsi"/>
                <w:b/>
                <w:sz w:val="22"/>
                <w:szCs w:val="22"/>
              </w:rPr>
            </w:pPr>
            <w:r w:rsidRPr="00A64E3E">
              <w:rPr>
                <w:rFonts w:asciiTheme="minorHAnsi" w:hAnsiTheme="minorHAnsi" w:cstheme="minorHAnsi"/>
                <w:b/>
                <w:sz w:val="22"/>
                <w:szCs w:val="22"/>
              </w:rPr>
              <w:t>C</w:t>
            </w:r>
            <w:r w:rsidRPr="00A64E3E" w:rsidR="00296588">
              <w:rPr>
                <w:rFonts w:asciiTheme="minorHAnsi" w:hAnsiTheme="minorHAnsi" w:cstheme="minorHAnsi"/>
                <w:b/>
                <w:sz w:val="22"/>
                <w:szCs w:val="22"/>
              </w:rPr>
              <w:t>OR/</w:t>
            </w:r>
            <w:r w:rsidRPr="00A64E3E" w:rsidR="00056C07">
              <w:rPr>
                <w:rFonts w:asciiTheme="minorHAnsi" w:hAnsiTheme="minorHAnsi" w:cstheme="minorHAnsi"/>
                <w:b/>
                <w:sz w:val="22"/>
                <w:szCs w:val="22"/>
              </w:rPr>
              <w:t>5</w:t>
            </w:r>
            <w:r w:rsidRPr="00A64E3E" w:rsidR="005E75B7">
              <w:rPr>
                <w:rFonts w:asciiTheme="minorHAnsi" w:hAnsiTheme="minorHAnsi" w:cstheme="minorHAnsi"/>
                <w:b/>
                <w:sz w:val="22"/>
                <w:szCs w:val="22"/>
              </w:rPr>
              <w:t>4</w:t>
            </w:r>
            <w:r w:rsidRPr="00A64E3E" w:rsidR="00296588">
              <w:rPr>
                <w:rFonts w:asciiTheme="minorHAnsi" w:hAnsiTheme="minorHAnsi" w:cstheme="minorHAnsi"/>
                <w:b/>
                <w:sz w:val="22"/>
                <w:szCs w:val="22"/>
              </w:rPr>
              <w:t>/</w:t>
            </w:r>
            <w:r w:rsidRPr="00A64E3E" w:rsidR="000B0068">
              <w:rPr>
                <w:rFonts w:asciiTheme="minorHAnsi" w:hAnsiTheme="minorHAnsi" w:cstheme="minorHAnsi"/>
                <w:b/>
                <w:sz w:val="22"/>
                <w:szCs w:val="22"/>
              </w:rPr>
              <w:t>2</w:t>
            </w:r>
            <w:r w:rsidRPr="00A64E3E">
              <w:rPr>
                <w:rFonts w:asciiTheme="minorHAnsi" w:hAnsiTheme="minorHAnsi" w:cstheme="minorHAnsi"/>
                <w:b/>
                <w:sz w:val="22"/>
                <w:szCs w:val="22"/>
              </w:rPr>
              <w:t>1</w:t>
            </w:r>
          </w:p>
        </w:tc>
        <w:tc>
          <w:tcPr>
            <w:tcW w:w="4005" w:type="pct"/>
            <w:gridSpan w:val="2"/>
            <w:tcBorders>
              <w:top w:val="nil"/>
              <w:left w:val="nil"/>
              <w:bottom w:val="nil"/>
              <w:right w:val="nil"/>
            </w:tcBorders>
            <w:shd w:val="clear" w:color="auto" w:fill="auto"/>
            <w:tcMar/>
          </w:tcPr>
          <w:p w:rsidRPr="00A64E3E" w:rsidR="00C153BF" w:rsidP="00AB3962" w:rsidRDefault="000C4D8F" w14:paraId="72E746D2" w14:textId="21246876">
            <w:pPr>
              <w:rPr>
                <w:rFonts w:asciiTheme="minorHAnsi" w:hAnsiTheme="minorHAnsi" w:cstheme="minorHAnsi"/>
                <w:b/>
                <w:sz w:val="22"/>
                <w:szCs w:val="22"/>
              </w:rPr>
            </w:pPr>
            <w:r w:rsidRPr="00A64E3E">
              <w:rPr>
                <w:rFonts w:asciiTheme="minorHAnsi" w:hAnsiTheme="minorHAnsi" w:cstheme="minorHAnsi"/>
                <w:b/>
                <w:sz w:val="22"/>
                <w:szCs w:val="22"/>
              </w:rPr>
              <w:t>Minutes of the</w:t>
            </w:r>
            <w:r w:rsidRPr="00A64E3E" w:rsidR="00A74F46">
              <w:rPr>
                <w:rFonts w:asciiTheme="minorHAnsi" w:hAnsiTheme="minorHAnsi" w:cstheme="minorHAnsi"/>
                <w:b/>
                <w:sz w:val="22"/>
                <w:szCs w:val="22"/>
              </w:rPr>
              <w:t xml:space="preserve"> Board of the Corporation Meeting</w:t>
            </w:r>
            <w:r w:rsidRPr="00A64E3E">
              <w:rPr>
                <w:rFonts w:asciiTheme="minorHAnsi" w:hAnsiTheme="minorHAnsi" w:cstheme="minorHAnsi"/>
                <w:b/>
                <w:sz w:val="22"/>
                <w:szCs w:val="22"/>
              </w:rPr>
              <w:t xml:space="preserve"> held on </w:t>
            </w:r>
            <w:r w:rsidRPr="00A64E3E" w:rsidR="00056C07">
              <w:rPr>
                <w:rFonts w:asciiTheme="minorHAnsi" w:hAnsiTheme="minorHAnsi" w:cstheme="minorHAnsi"/>
                <w:b/>
                <w:sz w:val="22"/>
                <w:szCs w:val="22"/>
              </w:rPr>
              <w:t>19 May</w:t>
            </w:r>
            <w:r w:rsidRPr="00A64E3E" w:rsidR="00654A5E">
              <w:rPr>
                <w:rFonts w:asciiTheme="minorHAnsi" w:hAnsiTheme="minorHAnsi" w:cstheme="minorHAnsi"/>
                <w:b/>
                <w:sz w:val="22"/>
                <w:szCs w:val="22"/>
              </w:rPr>
              <w:t xml:space="preserve"> 2021</w:t>
            </w:r>
          </w:p>
          <w:p w:rsidRPr="00A64E3E" w:rsidR="000D2D0E" w:rsidP="00AB3962" w:rsidRDefault="000D2D0E" w14:paraId="0EF05D0D" w14:textId="77777777">
            <w:pPr>
              <w:rPr>
                <w:rFonts w:asciiTheme="minorHAnsi" w:hAnsiTheme="minorHAnsi" w:cstheme="minorHAnsi"/>
                <w:b/>
                <w:sz w:val="22"/>
                <w:szCs w:val="22"/>
              </w:rPr>
            </w:pPr>
          </w:p>
          <w:p w:rsidRPr="00A64E3E" w:rsidR="00AA7317" w:rsidP="00A64E3E" w:rsidRDefault="000D2D0E" w14:paraId="02225BEC" w14:textId="49B911D6">
            <w:pPr>
              <w:rPr>
                <w:rFonts w:asciiTheme="minorHAnsi" w:hAnsiTheme="minorHAnsi" w:cstheme="minorHAnsi"/>
                <w:b/>
                <w:sz w:val="22"/>
                <w:szCs w:val="22"/>
              </w:rPr>
            </w:pPr>
            <w:r w:rsidRPr="00A64E3E">
              <w:rPr>
                <w:rFonts w:asciiTheme="minorHAnsi" w:hAnsiTheme="minorHAnsi" w:cstheme="minorHAnsi"/>
                <w:sz w:val="22"/>
                <w:szCs w:val="22"/>
              </w:rPr>
              <w:t>The minutes of the meeting were approved and accepted as a correct account of the meeting proceedings.</w:t>
            </w:r>
          </w:p>
        </w:tc>
      </w:tr>
      <w:tr w:rsidRPr="00A64E3E" w:rsidR="00A64E3E" w:rsidTr="77993919" w14:paraId="50578C95" w14:textId="77777777">
        <w:tc>
          <w:tcPr>
            <w:tcW w:w="995" w:type="pct"/>
            <w:tcBorders>
              <w:top w:val="nil"/>
              <w:left w:val="nil"/>
              <w:bottom w:val="nil"/>
              <w:right w:val="nil"/>
            </w:tcBorders>
            <w:shd w:val="clear" w:color="auto" w:fill="auto"/>
            <w:tcMar/>
          </w:tcPr>
          <w:p w:rsidRPr="00A64E3E" w:rsidR="00A64E3E" w:rsidP="007112D8" w:rsidRDefault="00A64E3E" w14:paraId="1C2364A3"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64E3E" w:rsidP="00AB3962" w:rsidRDefault="00A64E3E" w14:paraId="14D87D9C" w14:textId="77777777">
            <w:pPr>
              <w:rPr>
                <w:rFonts w:asciiTheme="minorHAnsi" w:hAnsiTheme="minorHAnsi" w:cstheme="minorHAnsi"/>
                <w:b/>
                <w:sz w:val="22"/>
                <w:szCs w:val="22"/>
              </w:rPr>
            </w:pPr>
          </w:p>
        </w:tc>
      </w:tr>
      <w:tr w:rsidRPr="00A64E3E" w:rsidR="00A64E3E" w:rsidTr="77993919" w14:paraId="1C5B4FFD" w14:textId="77777777">
        <w:tc>
          <w:tcPr>
            <w:tcW w:w="995" w:type="pct"/>
            <w:tcBorders>
              <w:top w:val="nil"/>
              <w:left w:val="nil"/>
              <w:bottom w:val="nil"/>
              <w:right w:val="nil"/>
            </w:tcBorders>
            <w:shd w:val="clear" w:color="auto" w:fill="auto"/>
            <w:tcMar/>
          </w:tcPr>
          <w:p w:rsidRPr="00A64E3E" w:rsidR="00A64E3E" w:rsidP="007112D8" w:rsidRDefault="00A64E3E" w14:paraId="5958FE3E" w14:textId="116359F2">
            <w:pPr>
              <w:jc w:val="both"/>
              <w:rPr>
                <w:rFonts w:asciiTheme="minorHAnsi" w:hAnsiTheme="minorHAnsi" w:cstheme="minorHAnsi"/>
                <w:b/>
                <w:sz w:val="22"/>
                <w:szCs w:val="22"/>
              </w:rPr>
            </w:pPr>
            <w:r w:rsidRPr="00A64E3E">
              <w:rPr>
                <w:rFonts w:asciiTheme="minorHAnsi" w:hAnsiTheme="minorHAnsi" w:cstheme="minorHAnsi"/>
                <w:b/>
                <w:sz w:val="22"/>
                <w:szCs w:val="22"/>
              </w:rPr>
              <w:t>COR/55/21</w:t>
            </w:r>
          </w:p>
        </w:tc>
        <w:tc>
          <w:tcPr>
            <w:tcW w:w="4005" w:type="pct"/>
            <w:gridSpan w:val="2"/>
            <w:tcBorders>
              <w:top w:val="nil"/>
              <w:left w:val="nil"/>
              <w:bottom w:val="nil"/>
              <w:right w:val="nil"/>
            </w:tcBorders>
            <w:shd w:val="clear" w:color="auto" w:fill="auto"/>
            <w:tcMar/>
          </w:tcPr>
          <w:p w:rsidRPr="00A64E3E" w:rsidR="00A64E3E" w:rsidP="00A64E3E" w:rsidRDefault="00A64E3E" w14:paraId="461E882F" w14:textId="2B7E4BCB">
            <w:pPr>
              <w:jc w:val="both"/>
              <w:rPr>
                <w:rFonts w:asciiTheme="minorHAnsi" w:hAnsiTheme="minorHAnsi" w:cstheme="minorHAnsi"/>
                <w:b/>
                <w:sz w:val="22"/>
                <w:szCs w:val="22"/>
              </w:rPr>
            </w:pPr>
            <w:r w:rsidRPr="00A64E3E">
              <w:rPr>
                <w:rFonts w:asciiTheme="minorHAnsi" w:hAnsiTheme="minorHAnsi" w:cstheme="minorHAnsi"/>
                <w:b/>
                <w:bCs/>
                <w:sz w:val="22"/>
                <w:szCs w:val="22"/>
              </w:rPr>
              <w:t>Matters Arising</w:t>
            </w:r>
            <w:r>
              <w:rPr>
                <w:rFonts w:asciiTheme="minorHAnsi" w:hAnsiTheme="minorHAnsi" w:cstheme="minorHAnsi"/>
                <w:b/>
                <w:bCs/>
                <w:sz w:val="22"/>
                <w:szCs w:val="22"/>
              </w:rPr>
              <w:t xml:space="preserve"> from the Minutes</w:t>
            </w:r>
          </w:p>
        </w:tc>
      </w:tr>
      <w:tr w:rsidRPr="00A64E3E" w:rsidR="00A64E3E" w:rsidTr="77993919" w14:paraId="29CBB393" w14:textId="77777777">
        <w:tc>
          <w:tcPr>
            <w:tcW w:w="995" w:type="pct"/>
            <w:tcBorders>
              <w:top w:val="nil"/>
              <w:left w:val="nil"/>
              <w:bottom w:val="nil"/>
              <w:right w:val="nil"/>
            </w:tcBorders>
            <w:shd w:val="clear" w:color="auto" w:fill="auto"/>
            <w:tcMar/>
          </w:tcPr>
          <w:p w:rsidRPr="00A64E3E" w:rsidR="00A64E3E" w:rsidP="007112D8" w:rsidRDefault="00A64E3E" w14:paraId="62ACBC18"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64E3E" w:rsidP="00AB3962" w:rsidRDefault="00A64E3E" w14:paraId="17B8DB8F" w14:textId="77777777">
            <w:pPr>
              <w:rPr>
                <w:rFonts w:asciiTheme="minorHAnsi" w:hAnsiTheme="minorHAnsi" w:cstheme="minorHAnsi"/>
                <w:b/>
                <w:sz w:val="22"/>
                <w:szCs w:val="22"/>
              </w:rPr>
            </w:pPr>
          </w:p>
        </w:tc>
      </w:tr>
      <w:tr w:rsidRPr="00A64E3E" w:rsidR="00A64E3E" w:rsidTr="77993919" w14:paraId="40191E03" w14:textId="77777777">
        <w:tc>
          <w:tcPr>
            <w:tcW w:w="995" w:type="pct"/>
            <w:tcBorders>
              <w:top w:val="nil"/>
              <w:left w:val="nil"/>
              <w:bottom w:val="nil"/>
              <w:right w:val="nil"/>
            </w:tcBorders>
            <w:shd w:val="clear" w:color="auto" w:fill="auto"/>
            <w:tcMar/>
          </w:tcPr>
          <w:p w:rsidRPr="00A64E3E" w:rsidR="00A64E3E" w:rsidP="007112D8" w:rsidRDefault="00A64E3E" w14:paraId="69264FA1" w14:textId="77777777">
            <w:pPr>
              <w:jc w:val="both"/>
              <w:rPr>
                <w:rFonts w:asciiTheme="minorHAnsi" w:hAnsiTheme="minorHAnsi" w:cstheme="minorHAnsi"/>
                <w:b/>
                <w:sz w:val="22"/>
                <w:szCs w:val="22"/>
              </w:rPr>
            </w:pPr>
          </w:p>
        </w:tc>
        <w:tc>
          <w:tcPr>
            <w:tcW w:w="342" w:type="pct"/>
            <w:tcBorders>
              <w:top w:val="nil"/>
              <w:left w:val="nil"/>
              <w:bottom w:val="nil"/>
              <w:right w:val="nil"/>
            </w:tcBorders>
            <w:shd w:val="clear" w:color="auto" w:fill="auto"/>
            <w:tcMar/>
          </w:tcPr>
          <w:p w:rsidRPr="00A64E3E" w:rsidR="00A64E3E" w:rsidP="00A64E3E" w:rsidRDefault="00A64E3E" w14:paraId="576C9232" w14:textId="77777777">
            <w:pPr>
              <w:pStyle w:val="ListParagraph"/>
              <w:numPr>
                <w:ilvl w:val="0"/>
                <w:numId w:val="18"/>
              </w:numPr>
              <w:rPr>
                <w:rFonts w:asciiTheme="minorHAnsi" w:hAnsiTheme="minorHAnsi" w:cstheme="minorHAnsi"/>
                <w:b/>
                <w:sz w:val="22"/>
                <w:szCs w:val="22"/>
              </w:rPr>
            </w:pPr>
          </w:p>
        </w:tc>
        <w:tc>
          <w:tcPr>
            <w:tcW w:w="3663" w:type="pct"/>
            <w:tcBorders>
              <w:top w:val="nil"/>
              <w:left w:val="nil"/>
              <w:bottom w:val="nil"/>
              <w:right w:val="nil"/>
            </w:tcBorders>
            <w:shd w:val="clear" w:color="auto" w:fill="auto"/>
            <w:tcMar/>
          </w:tcPr>
          <w:p w:rsidRPr="00A64E3E" w:rsidR="00A64E3E" w:rsidP="00A64E3E" w:rsidRDefault="00A64E3E" w14:paraId="0469E7F2" w14:textId="77777777">
            <w:pPr>
              <w:jc w:val="both"/>
              <w:rPr>
                <w:rFonts w:asciiTheme="minorHAnsi" w:hAnsiTheme="minorHAnsi" w:cstheme="minorHAnsi"/>
                <w:sz w:val="22"/>
                <w:szCs w:val="22"/>
              </w:rPr>
            </w:pPr>
            <w:r w:rsidRPr="00A64E3E">
              <w:rPr>
                <w:rFonts w:asciiTheme="minorHAnsi" w:hAnsiTheme="minorHAnsi" w:cstheme="minorHAnsi"/>
                <w:sz w:val="22"/>
                <w:szCs w:val="22"/>
              </w:rPr>
              <w:t>COR/41/21 – Higher Education Quality Improvement Plan Update May 2021</w:t>
            </w:r>
          </w:p>
          <w:p w:rsidRPr="00A64E3E" w:rsidR="00A64E3E" w:rsidP="00A64E3E" w:rsidRDefault="00A64E3E" w14:paraId="6DF3D427" w14:textId="77777777">
            <w:pPr>
              <w:ind w:left="1080"/>
              <w:jc w:val="both"/>
              <w:rPr>
                <w:rFonts w:asciiTheme="minorHAnsi" w:hAnsiTheme="minorHAnsi" w:cstheme="minorHAnsi"/>
                <w:sz w:val="22"/>
                <w:szCs w:val="22"/>
              </w:rPr>
            </w:pPr>
          </w:p>
          <w:p w:rsidRPr="00A64E3E" w:rsidR="00A64E3E" w:rsidP="00A64E3E" w:rsidRDefault="00A64E3E" w14:paraId="3E1EC093" w14:textId="77777777">
            <w:pPr>
              <w:jc w:val="both"/>
              <w:rPr>
                <w:rFonts w:asciiTheme="minorHAnsi" w:hAnsiTheme="minorHAnsi" w:cstheme="minorHAnsi"/>
                <w:sz w:val="22"/>
                <w:szCs w:val="22"/>
              </w:rPr>
            </w:pPr>
            <w:r w:rsidRPr="00A64E3E">
              <w:rPr>
                <w:rFonts w:asciiTheme="minorHAnsi" w:hAnsiTheme="minorHAnsi" w:cstheme="minorHAnsi"/>
                <w:sz w:val="22"/>
                <w:szCs w:val="22"/>
              </w:rPr>
              <w:t xml:space="preserve">A member asked if the Higher Education taster sessions had generated greater interest in the Group’s HE provision.  The Deputy Principal (DP) advised that an increase in applications had been evidenced for 2021/2022 and that the position was currently 15% higher than at the same point in the previous year.  The DP added that a lot of work had been undertaken in this area and feedback had been positive.  </w:t>
            </w:r>
          </w:p>
          <w:p w:rsidRPr="00A64E3E" w:rsidR="00A64E3E" w:rsidP="00A64E3E" w:rsidRDefault="00A64E3E" w14:paraId="3CCE8A2A" w14:textId="77777777">
            <w:pPr>
              <w:jc w:val="both"/>
              <w:rPr>
                <w:rFonts w:asciiTheme="minorHAnsi" w:hAnsiTheme="minorHAnsi" w:cstheme="minorHAnsi"/>
                <w:sz w:val="22"/>
                <w:szCs w:val="22"/>
              </w:rPr>
            </w:pPr>
          </w:p>
          <w:p w:rsidRPr="00A64E3E" w:rsidR="00A64E3E" w:rsidP="00A64E3E" w:rsidRDefault="00A64E3E" w14:paraId="5A974107" w14:textId="77777777">
            <w:pPr>
              <w:jc w:val="both"/>
              <w:rPr>
                <w:rFonts w:asciiTheme="minorHAnsi" w:hAnsiTheme="minorHAnsi" w:cstheme="minorHAnsi"/>
                <w:sz w:val="22"/>
                <w:szCs w:val="22"/>
              </w:rPr>
            </w:pPr>
            <w:r w:rsidRPr="00A64E3E">
              <w:rPr>
                <w:rFonts w:asciiTheme="minorHAnsi" w:hAnsiTheme="minorHAnsi" w:cstheme="minorHAnsi"/>
                <w:sz w:val="22"/>
                <w:szCs w:val="22"/>
              </w:rPr>
              <w:t>It was indicated that there was a need to determine how the aspects of the work undertaken had impacted upon this increase.</w:t>
            </w:r>
          </w:p>
          <w:p w:rsidRPr="00A64E3E" w:rsidR="00A64E3E" w:rsidP="00A64E3E" w:rsidRDefault="00A64E3E" w14:paraId="77A6863A" w14:textId="77777777">
            <w:pPr>
              <w:jc w:val="both"/>
              <w:rPr>
                <w:rFonts w:asciiTheme="minorHAnsi" w:hAnsiTheme="minorHAnsi" w:cstheme="minorHAnsi"/>
                <w:sz w:val="22"/>
                <w:szCs w:val="22"/>
              </w:rPr>
            </w:pPr>
          </w:p>
          <w:p w:rsidRPr="00A64E3E" w:rsidR="00A64E3E" w:rsidP="00A64E3E" w:rsidRDefault="00A64E3E" w14:paraId="7DC9C1B4" w14:textId="1477DD87">
            <w:pPr>
              <w:jc w:val="both"/>
              <w:rPr>
                <w:rFonts w:asciiTheme="minorHAnsi" w:hAnsiTheme="minorHAnsi" w:cstheme="minorHAnsi"/>
                <w:b/>
                <w:sz w:val="22"/>
                <w:szCs w:val="22"/>
              </w:rPr>
            </w:pPr>
            <w:r w:rsidRPr="00A64E3E">
              <w:rPr>
                <w:rFonts w:asciiTheme="minorHAnsi" w:hAnsiTheme="minorHAnsi" w:cstheme="minorHAnsi"/>
                <w:b/>
                <w:bCs/>
                <w:sz w:val="22"/>
                <w:szCs w:val="22"/>
              </w:rPr>
              <w:t>Action: Deputy Principal</w:t>
            </w:r>
            <w:r w:rsidRPr="00A64E3E">
              <w:rPr>
                <w:rFonts w:asciiTheme="minorHAnsi" w:hAnsiTheme="minorHAnsi" w:cstheme="minorHAnsi"/>
                <w:sz w:val="22"/>
                <w:szCs w:val="22"/>
              </w:rPr>
              <w:t xml:space="preserve"> </w:t>
            </w:r>
          </w:p>
        </w:tc>
      </w:tr>
      <w:tr w:rsidRPr="00A64E3E" w:rsidR="00A64E3E" w:rsidTr="77993919" w14:paraId="77B9A985" w14:textId="77777777">
        <w:tc>
          <w:tcPr>
            <w:tcW w:w="995" w:type="pct"/>
            <w:tcBorders>
              <w:top w:val="nil"/>
              <w:left w:val="nil"/>
              <w:bottom w:val="nil"/>
              <w:right w:val="nil"/>
            </w:tcBorders>
            <w:shd w:val="clear" w:color="auto" w:fill="auto"/>
            <w:tcMar/>
          </w:tcPr>
          <w:p w:rsidRPr="00A64E3E" w:rsidR="00A64E3E" w:rsidP="007112D8" w:rsidRDefault="00A64E3E" w14:paraId="32630FDE" w14:textId="77777777">
            <w:pPr>
              <w:jc w:val="both"/>
              <w:rPr>
                <w:rFonts w:asciiTheme="minorHAnsi" w:hAnsiTheme="minorHAnsi" w:cstheme="minorHAnsi"/>
                <w:b/>
                <w:sz w:val="22"/>
                <w:szCs w:val="22"/>
              </w:rPr>
            </w:pPr>
          </w:p>
        </w:tc>
        <w:tc>
          <w:tcPr>
            <w:tcW w:w="342" w:type="pct"/>
            <w:tcBorders>
              <w:top w:val="nil"/>
              <w:left w:val="nil"/>
              <w:bottom w:val="nil"/>
              <w:right w:val="nil"/>
            </w:tcBorders>
            <w:shd w:val="clear" w:color="auto" w:fill="auto"/>
            <w:tcMar/>
          </w:tcPr>
          <w:p w:rsidRPr="00A64E3E" w:rsidR="00A64E3E" w:rsidP="00A64E3E" w:rsidRDefault="00A64E3E" w14:paraId="1D647C96" w14:textId="77777777">
            <w:pPr>
              <w:pStyle w:val="ListParagraph"/>
              <w:ind w:left="360"/>
              <w:rPr>
                <w:rFonts w:asciiTheme="minorHAnsi" w:hAnsiTheme="minorHAnsi" w:cstheme="minorHAnsi"/>
                <w:b/>
                <w:sz w:val="22"/>
                <w:szCs w:val="22"/>
              </w:rPr>
            </w:pPr>
          </w:p>
        </w:tc>
        <w:tc>
          <w:tcPr>
            <w:tcW w:w="3663" w:type="pct"/>
            <w:tcBorders>
              <w:top w:val="nil"/>
              <w:left w:val="nil"/>
              <w:bottom w:val="nil"/>
              <w:right w:val="nil"/>
            </w:tcBorders>
            <w:shd w:val="clear" w:color="auto" w:fill="auto"/>
            <w:tcMar/>
          </w:tcPr>
          <w:p w:rsidRPr="00A64E3E" w:rsidR="00A64E3E" w:rsidP="00A64E3E" w:rsidRDefault="00A64E3E" w14:paraId="330C3E2A" w14:textId="77777777">
            <w:pPr>
              <w:jc w:val="both"/>
              <w:rPr>
                <w:rFonts w:asciiTheme="minorHAnsi" w:hAnsiTheme="minorHAnsi" w:cstheme="minorHAnsi"/>
                <w:sz w:val="22"/>
                <w:szCs w:val="22"/>
              </w:rPr>
            </w:pPr>
          </w:p>
        </w:tc>
      </w:tr>
      <w:tr w:rsidRPr="00A64E3E" w:rsidR="00A64E3E" w:rsidTr="77993919" w14:paraId="3954D771" w14:textId="77777777">
        <w:tc>
          <w:tcPr>
            <w:tcW w:w="995" w:type="pct"/>
            <w:tcBorders>
              <w:top w:val="nil"/>
              <w:left w:val="nil"/>
              <w:bottom w:val="nil"/>
              <w:right w:val="nil"/>
            </w:tcBorders>
            <w:shd w:val="clear" w:color="auto" w:fill="auto"/>
            <w:tcMar/>
          </w:tcPr>
          <w:p w:rsidRPr="00A64E3E" w:rsidR="00A64E3E" w:rsidP="007112D8" w:rsidRDefault="00A64E3E" w14:paraId="6D1D8892" w14:textId="77777777">
            <w:pPr>
              <w:jc w:val="both"/>
              <w:rPr>
                <w:rFonts w:asciiTheme="minorHAnsi" w:hAnsiTheme="minorHAnsi" w:cstheme="minorHAnsi"/>
                <w:b/>
                <w:sz w:val="22"/>
                <w:szCs w:val="22"/>
              </w:rPr>
            </w:pPr>
          </w:p>
        </w:tc>
        <w:tc>
          <w:tcPr>
            <w:tcW w:w="342" w:type="pct"/>
            <w:tcBorders>
              <w:top w:val="nil"/>
              <w:left w:val="nil"/>
              <w:bottom w:val="nil"/>
              <w:right w:val="nil"/>
            </w:tcBorders>
            <w:shd w:val="clear" w:color="auto" w:fill="auto"/>
            <w:tcMar/>
          </w:tcPr>
          <w:p w:rsidRPr="00A64E3E" w:rsidR="00A64E3E" w:rsidP="00A64E3E" w:rsidRDefault="00A64E3E" w14:paraId="210D2906" w14:textId="77777777">
            <w:pPr>
              <w:pStyle w:val="ListParagraph"/>
              <w:numPr>
                <w:ilvl w:val="0"/>
                <w:numId w:val="18"/>
              </w:numPr>
              <w:rPr>
                <w:rFonts w:asciiTheme="minorHAnsi" w:hAnsiTheme="minorHAnsi" w:cstheme="minorHAnsi"/>
                <w:b/>
                <w:sz w:val="22"/>
                <w:szCs w:val="22"/>
              </w:rPr>
            </w:pPr>
          </w:p>
        </w:tc>
        <w:tc>
          <w:tcPr>
            <w:tcW w:w="3663" w:type="pct"/>
            <w:tcBorders>
              <w:top w:val="nil"/>
              <w:left w:val="nil"/>
              <w:bottom w:val="nil"/>
              <w:right w:val="nil"/>
            </w:tcBorders>
            <w:shd w:val="clear" w:color="auto" w:fill="auto"/>
            <w:tcMar/>
          </w:tcPr>
          <w:p w:rsidRPr="00A64E3E" w:rsidR="00A64E3E" w:rsidP="00A64E3E" w:rsidRDefault="00A64E3E" w14:paraId="54D78BDF" w14:textId="77777777">
            <w:pPr>
              <w:jc w:val="both"/>
              <w:rPr>
                <w:rFonts w:asciiTheme="minorHAnsi" w:hAnsiTheme="minorHAnsi" w:cstheme="minorHAnsi"/>
                <w:sz w:val="22"/>
                <w:szCs w:val="22"/>
              </w:rPr>
            </w:pPr>
            <w:r w:rsidRPr="00A64E3E">
              <w:rPr>
                <w:rFonts w:asciiTheme="minorHAnsi" w:hAnsiTheme="minorHAnsi" w:cstheme="minorHAnsi"/>
                <w:sz w:val="22"/>
                <w:szCs w:val="22"/>
              </w:rPr>
              <w:t>COR/47/21 – Data Protection and Whistleblowing</w:t>
            </w:r>
          </w:p>
          <w:p w:rsidRPr="00A64E3E" w:rsidR="00A64E3E" w:rsidP="00A64E3E" w:rsidRDefault="00A64E3E" w14:paraId="6C1DC4F9" w14:textId="77777777">
            <w:pPr>
              <w:jc w:val="both"/>
              <w:rPr>
                <w:rFonts w:asciiTheme="minorHAnsi" w:hAnsiTheme="minorHAnsi" w:cstheme="minorHAnsi"/>
                <w:sz w:val="22"/>
                <w:szCs w:val="22"/>
              </w:rPr>
            </w:pPr>
          </w:p>
          <w:p w:rsidRPr="00A64E3E" w:rsidR="00A64E3E" w:rsidP="00A64E3E" w:rsidRDefault="00A64E3E" w14:paraId="4D1A71ED" w14:textId="77777777">
            <w:pPr>
              <w:jc w:val="both"/>
              <w:rPr>
                <w:rFonts w:asciiTheme="minorHAnsi" w:hAnsiTheme="minorHAnsi" w:cstheme="minorHAnsi"/>
                <w:sz w:val="22"/>
                <w:szCs w:val="22"/>
              </w:rPr>
            </w:pPr>
            <w:r w:rsidRPr="00A64E3E">
              <w:rPr>
                <w:rFonts w:asciiTheme="minorHAnsi" w:hAnsiTheme="minorHAnsi" w:cstheme="minorHAnsi"/>
                <w:sz w:val="22"/>
                <w:szCs w:val="22"/>
              </w:rPr>
              <w:t xml:space="preserve">The CS reported that the Data Protection Officer (DPO) had indicated that it was not usual to reference whistleblowing within the Data Protection Policy although it was suggested that that Data Protection may be referenced within the Whistleblowing Policy and that this aspect would be considered at the next appropriate review point. </w:t>
            </w:r>
          </w:p>
          <w:p w:rsidRPr="00A64E3E" w:rsidR="00A64E3E" w:rsidP="00A64E3E" w:rsidRDefault="00A64E3E" w14:paraId="0A91797A" w14:textId="77777777">
            <w:pPr>
              <w:jc w:val="both"/>
              <w:rPr>
                <w:rFonts w:asciiTheme="minorHAnsi" w:hAnsiTheme="minorHAnsi" w:cstheme="minorHAnsi"/>
                <w:sz w:val="22"/>
                <w:szCs w:val="22"/>
              </w:rPr>
            </w:pPr>
          </w:p>
          <w:p w:rsidRPr="00A64E3E" w:rsidR="00A64E3E" w:rsidP="00A64E3E" w:rsidRDefault="00A64E3E" w14:paraId="10EB98E2" w14:textId="05C849DC">
            <w:pPr>
              <w:jc w:val="both"/>
              <w:rPr>
                <w:rFonts w:asciiTheme="minorHAnsi" w:hAnsiTheme="minorHAnsi" w:cstheme="minorHAnsi"/>
                <w:sz w:val="22"/>
                <w:szCs w:val="22"/>
              </w:rPr>
            </w:pPr>
            <w:r w:rsidRPr="00A64E3E">
              <w:rPr>
                <w:rFonts w:asciiTheme="minorHAnsi" w:hAnsiTheme="minorHAnsi" w:cstheme="minorHAnsi"/>
                <w:b/>
                <w:bCs/>
                <w:sz w:val="22"/>
                <w:szCs w:val="22"/>
              </w:rPr>
              <w:t>Action:  Corporation Secretary</w:t>
            </w:r>
          </w:p>
        </w:tc>
      </w:tr>
      <w:tr w:rsidRPr="00A64E3E" w:rsidR="00A64E3E" w:rsidTr="77993919" w14:paraId="66250EE2" w14:textId="77777777">
        <w:tc>
          <w:tcPr>
            <w:tcW w:w="995" w:type="pct"/>
            <w:tcBorders>
              <w:top w:val="nil"/>
              <w:left w:val="nil"/>
              <w:bottom w:val="nil"/>
              <w:right w:val="nil"/>
            </w:tcBorders>
            <w:shd w:val="clear" w:color="auto" w:fill="auto"/>
            <w:tcMar/>
          </w:tcPr>
          <w:p w:rsidRPr="00A64E3E" w:rsidR="00A64E3E" w:rsidP="007112D8" w:rsidRDefault="00A64E3E" w14:paraId="555E82F9" w14:textId="77777777">
            <w:pPr>
              <w:jc w:val="both"/>
              <w:rPr>
                <w:rFonts w:asciiTheme="minorHAnsi" w:hAnsiTheme="minorHAnsi" w:cstheme="minorHAnsi"/>
                <w:b/>
                <w:sz w:val="22"/>
                <w:szCs w:val="22"/>
              </w:rPr>
            </w:pPr>
          </w:p>
        </w:tc>
        <w:tc>
          <w:tcPr>
            <w:tcW w:w="342" w:type="pct"/>
            <w:tcBorders>
              <w:top w:val="nil"/>
              <w:left w:val="nil"/>
              <w:bottom w:val="nil"/>
              <w:right w:val="nil"/>
            </w:tcBorders>
            <w:shd w:val="clear" w:color="auto" w:fill="auto"/>
            <w:tcMar/>
          </w:tcPr>
          <w:p w:rsidRPr="00A64E3E" w:rsidR="00A64E3E" w:rsidP="00A64E3E" w:rsidRDefault="00A64E3E" w14:paraId="25D37741" w14:textId="77777777">
            <w:pPr>
              <w:pStyle w:val="ListParagraph"/>
              <w:ind w:left="360"/>
              <w:rPr>
                <w:rFonts w:asciiTheme="minorHAnsi" w:hAnsiTheme="minorHAnsi" w:cstheme="minorHAnsi"/>
                <w:b/>
                <w:sz w:val="22"/>
                <w:szCs w:val="22"/>
              </w:rPr>
            </w:pPr>
          </w:p>
        </w:tc>
        <w:tc>
          <w:tcPr>
            <w:tcW w:w="3663" w:type="pct"/>
            <w:tcBorders>
              <w:top w:val="nil"/>
              <w:left w:val="nil"/>
              <w:bottom w:val="nil"/>
              <w:right w:val="nil"/>
            </w:tcBorders>
            <w:shd w:val="clear" w:color="auto" w:fill="auto"/>
            <w:tcMar/>
          </w:tcPr>
          <w:p w:rsidRPr="00A64E3E" w:rsidR="00A64E3E" w:rsidP="00A64E3E" w:rsidRDefault="00A64E3E" w14:paraId="3C92C890" w14:textId="77777777">
            <w:pPr>
              <w:jc w:val="both"/>
              <w:rPr>
                <w:rFonts w:asciiTheme="minorHAnsi" w:hAnsiTheme="minorHAnsi" w:cstheme="minorHAnsi"/>
                <w:sz w:val="22"/>
                <w:szCs w:val="22"/>
              </w:rPr>
            </w:pPr>
          </w:p>
        </w:tc>
      </w:tr>
      <w:tr w:rsidRPr="00A64E3E" w:rsidR="00A64E3E" w:rsidTr="77993919" w14:paraId="682DFDDA" w14:textId="77777777">
        <w:tc>
          <w:tcPr>
            <w:tcW w:w="995" w:type="pct"/>
            <w:tcBorders>
              <w:top w:val="nil"/>
              <w:left w:val="nil"/>
              <w:bottom w:val="nil"/>
              <w:right w:val="nil"/>
            </w:tcBorders>
            <w:shd w:val="clear" w:color="auto" w:fill="auto"/>
            <w:tcMar/>
          </w:tcPr>
          <w:p w:rsidRPr="00A64E3E" w:rsidR="00A64E3E" w:rsidP="007112D8" w:rsidRDefault="00A64E3E" w14:paraId="48DD854F" w14:textId="77777777">
            <w:pPr>
              <w:jc w:val="both"/>
              <w:rPr>
                <w:rFonts w:asciiTheme="minorHAnsi" w:hAnsiTheme="minorHAnsi" w:cstheme="minorHAnsi"/>
                <w:b/>
                <w:sz w:val="22"/>
                <w:szCs w:val="22"/>
              </w:rPr>
            </w:pPr>
          </w:p>
        </w:tc>
        <w:tc>
          <w:tcPr>
            <w:tcW w:w="342" w:type="pct"/>
            <w:tcBorders>
              <w:top w:val="nil"/>
              <w:left w:val="nil"/>
              <w:bottom w:val="nil"/>
              <w:right w:val="nil"/>
            </w:tcBorders>
            <w:shd w:val="clear" w:color="auto" w:fill="auto"/>
            <w:tcMar/>
          </w:tcPr>
          <w:p w:rsidRPr="00A64E3E" w:rsidR="00A64E3E" w:rsidP="00A64E3E" w:rsidRDefault="00A64E3E" w14:paraId="75500F8C" w14:textId="77777777">
            <w:pPr>
              <w:pStyle w:val="ListParagraph"/>
              <w:numPr>
                <w:ilvl w:val="0"/>
                <w:numId w:val="18"/>
              </w:numPr>
              <w:rPr>
                <w:rFonts w:asciiTheme="minorHAnsi" w:hAnsiTheme="minorHAnsi" w:cstheme="minorHAnsi"/>
                <w:b/>
                <w:sz w:val="22"/>
                <w:szCs w:val="22"/>
              </w:rPr>
            </w:pPr>
          </w:p>
        </w:tc>
        <w:tc>
          <w:tcPr>
            <w:tcW w:w="3663" w:type="pct"/>
            <w:tcBorders>
              <w:top w:val="nil"/>
              <w:left w:val="nil"/>
              <w:bottom w:val="nil"/>
              <w:right w:val="nil"/>
            </w:tcBorders>
            <w:shd w:val="clear" w:color="auto" w:fill="auto"/>
            <w:tcMar/>
          </w:tcPr>
          <w:p w:rsidRPr="00A64E3E" w:rsidR="00A64E3E" w:rsidP="00A64E3E" w:rsidRDefault="00A64E3E" w14:paraId="654EAF71" w14:textId="77777777">
            <w:pPr>
              <w:jc w:val="both"/>
              <w:rPr>
                <w:rFonts w:asciiTheme="minorHAnsi" w:hAnsiTheme="minorHAnsi" w:cstheme="minorHAnsi"/>
                <w:sz w:val="22"/>
                <w:szCs w:val="22"/>
              </w:rPr>
            </w:pPr>
            <w:r w:rsidRPr="00A64E3E">
              <w:rPr>
                <w:rFonts w:asciiTheme="minorHAnsi" w:hAnsiTheme="minorHAnsi" w:cstheme="minorHAnsi"/>
                <w:sz w:val="22"/>
                <w:szCs w:val="22"/>
              </w:rPr>
              <w:t>COR/50/21 – Any Other Business (Governor Visits to Campuses)</w:t>
            </w:r>
          </w:p>
          <w:p w:rsidRPr="00A64E3E" w:rsidR="00A64E3E" w:rsidP="00A64E3E" w:rsidRDefault="00A64E3E" w14:paraId="16AD7F1C" w14:textId="77777777">
            <w:pPr>
              <w:jc w:val="both"/>
              <w:rPr>
                <w:rFonts w:asciiTheme="minorHAnsi" w:hAnsiTheme="minorHAnsi" w:cstheme="minorHAnsi"/>
                <w:sz w:val="22"/>
                <w:szCs w:val="22"/>
              </w:rPr>
            </w:pPr>
          </w:p>
          <w:p w:rsidRPr="00A64E3E" w:rsidR="00A64E3E" w:rsidP="00A64E3E" w:rsidRDefault="00A64E3E" w14:paraId="18F20EB8" w14:textId="77777777">
            <w:pPr>
              <w:jc w:val="both"/>
              <w:rPr>
                <w:rFonts w:asciiTheme="minorHAnsi" w:hAnsiTheme="minorHAnsi" w:cstheme="minorHAnsi"/>
                <w:sz w:val="22"/>
                <w:szCs w:val="22"/>
              </w:rPr>
            </w:pPr>
            <w:r w:rsidRPr="00A64E3E">
              <w:rPr>
                <w:rFonts w:asciiTheme="minorHAnsi" w:hAnsiTheme="minorHAnsi" w:cstheme="minorHAnsi"/>
                <w:sz w:val="22"/>
                <w:szCs w:val="22"/>
              </w:rPr>
              <w:t>The CS reported that the visits to the campuses had taken place and that the members attending had found the visits beneficial.  Members who had not been able attend and who would like to visit any of the campuses were invited to contact the CS.</w:t>
            </w:r>
          </w:p>
          <w:p w:rsidRPr="00A64E3E" w:rsidR="00A64E3E" w:rsidP="00A64E3E" w:rsidRDefault="00A64E3E" w14:paraId="192B6F81" w14:textId="77777777">
            <w:pPr>
              <w:jc w:val="both"/>
              <w:rPr>
                <w:rFonts w:asciiTheme="minorHAnsi" w:hAnsiTheme="minorHAnsi" w:cstheme="minorHAnsi"/>
                <w:sz w:val="22"/>
                <w:szCs w:val="22"/>
              </w:rPr>
            </w:pPr>
          </w:p>
          <w:p w:rsidRPr="00A64E3E" w:rsidR="00A64E3E" w:rsidP="00A64E3E" w:rsidRDefault="00A64E3E" w14:paraId="3261665B" w14:textId="77777777">
            <w:pPr>
              <w:jc w:val="both"/>
              <w:rPr>
                <w:rFonts w:asciiTheme="minorHAnsi" w:hAnsiTheme="minorHAnsi" w:cstheme="minorHAnsi"/>
                <w:b/>
                <w:bCs/>
                <w:sz w:val="22"/>
                <w:szCs w:val="22"/>
              </w:rPr>
            </w:pPr>
            <w:r w:rsidRPr="00A64E3E">
              <w:rPr>
                <w:rFonts w:asciiTheme="minorHAnsi" w:hAnsiTheme="minorHAnsi" w:cstheme="minorHAnsi"/>
                <w:b/>
                <w:bCs/>
                <w:sz w:val="22"/>
                <w:szCs w:val="22"/>
              </w:rPr>
              <w:t>Action:  Members/Corporation Secretary</w:t>
            </w:r>
          </w:p>
          <w:p w:rsidRPr="00A64E3E" w:rsidR="00A64E3E" w:rsidP="00A64E3E" w:rsidRDefault="00A64E3E" w14:paraId="5DA07744" w14:textId="77777777">
            <w:pPr>
              <w:jc w:val="both"/>
              <w:rPr>
                <w:rFonts w:asciiTheme="minorHAnsi" w:hAnsiTheme="minorHAnsi" w:cstheme="minorHAnsi"/>
                <w:sz w:val="22"/>
                <w:szCs w:val="22"/>
              </w:rPr>
            </w:pPr>
          </w:p>
          <w:p w:rsidRPr="00A64E3E" w:rsidR="00A64E3E" w:rsidP="00A64E3E" w:rsidRDefault="00A64E3E" w14:paraId="1B7164A0" w14:textId="231B53F6">
            <w:pPr>
              <w:jc w:val="both"/>
              <w:rPr>
                <w:rFonts w:asciiTheme="minorHAnsi" w:hAnsiTheme="minorHAnsi" w:cstheme="minorHAnsi"/>
                <w:sz w:val="22"/>
                <w:szCs w:val="22"/>
              </w:rPr>
            </w:pPr>
            <w:r w:rsidRPr="00A64E3E">
              <w:rPr>
                <w:rFonts w:asciiTheme="minorHAnsi" w:hAnsiTheme="minorHAnsi" w:cstheme="minorHAnsi"/>
                <w:sz w:val="22"/>
                <w:szCs w:val="22"/>
              </w:rPr>
              <w:t>There were no further matters raised by members arising from the minutes that had not been actioned or were on the meeting’s agenda.</w:t>
            </w:r>
          </w:p>
        </w:tc>
      </w:tr>
      <w:tr w:rsidRPr="00A64E3E" w:rsidR="00A64E3E" w:rsidTr="77993919" w14:paraId="11B29203" w14:textId="77777777">
        <w:tc>
          <w:tcPr>
            <w:tcW w:w="995" w:type="pct"/>
            <w:tcBorders>
              <w:top w:val="nil"/>
              <w:left w:val="nil"/>
              <w:bottom w:val="nil"/>
              <w:right w:val="nil"/>
            </w:tcBorders>
            <w:shd w:val="clear" w:color="auto" w:fill="auto"/>
            <w:tcMar/>
          </w:tcPr>
          <w:p w:rsidRPr="00A64E3E" w:rsidR="00A64E3E" w:rsidP="007112D8" w:rsidRDefault="00A64E3E" w14:paraId="6DF37AD1" w14:textId="77777777">
            <w:pPr>
              <w:jc w:val="both"/>
              <w:rPr>
                <w:rFonts w:asciiTheme="minorHAnsi" w:hAnsiTheme="minorHAnsi" w:cstheme="minorHAnsi"/>
                <w:b/>
                <w:sz w:val="22"/>
                <w:szCs w:val="22"/>
              </w:rPr>
            </w:pPr>
          </w:p>
        </w:tc>
        <w:tc>
          <w:tcPr>
            <w:tcW w:w="342" w:type="pct"/>
            <w:tcBorders>
              <w:top w:val="nil"/>
              <w:left w:val="nil"/>
              <w:bottom w:val="nil"/>
              <w:right w:val="nil"/>
            </w:tcBorders>
            <w:shd w:val="clear" w:color="auto" w:fill="auto"/>
            <w:tcMar/>
          </w:tcPr>
          <w:p w:rsidRPr="00A64E3E" w:rsidR="00A64E3E" w:rsidP="00A64E3E" w:rsidRDefault="00A64E3E" w14:paraId="30BBA10F" w14:textId="77777777">
            <w:pPr>
              <w:pStyle w:val="ListParagraph"/>
              <w:ind w:left="360"/>
              <w:rPr>
                <w:rFonts w:asciiTheme="minorHAnsi" w:hAnsiTheme="minorHAnsi" w:cstheme="minorHAnsi"/>
                <w:b/>
                <w:sz w:val="22"/>
                <w:szCs w:val="22"/>
              </w:rPr>
            </w:pPr>
          </w:p>
        </w:tc>
        <w:tc>
          <w:tcPr>
            <w:tcW w:w="3663" w:type="pct"/>
            <w:tcBorders>
              <w:top w:val="nil"/>
              <w:left w:val="nil"/>
              <w:bottom w:val="nil"/>
              <w:right w:val="nil"/>
            </w:tcBorders>
            <w:shd w:val="clear" w:color="auto" w:fill="auto"/>
            <w:tcMar/>
          </w:tcPr>
          <w:p w:rsidRPr="00A64E3E" w:rsidR="00A64E3E" w:rsidP="00A64E3E" w:rsidRDefault="00A64E3E" w14:paraId="291E7D1D" w14:textId="77777777">
            <w:pPr>
              <w:jc w:val="both"/>
              <w:rPr>
                <w:rFonts w:asciiTheme="minorHAnsi" w:hAnsiTheme="minorHAnsi" w:cstheme="minorHAnsi"/>
                <w:sz w:val="22"/>
                <w:szCs w:val="22"/>
              </w:rPr>
            </w:pPr>
          </w:p>
        </w:tc>
      </w:tr>
      <w:tr w:rsidRPr="00A64E3E" w:rsidR="00A64E3E" w:rsidTr="77993919" w14:paraId="171B38DA" w14:textId="77777777">
        <w:tc>
          <w:tcPr>
            <w:tcW w:w="995" w:type="pct"/>
            <w:tcBorders>
              <w:top w:val="nil"/>
              <w:left w:val="nil"/>
              <w:bottom w:val="nil"/>
              <w:right w:val="nil"/>
            </w:tcBorders>
            <w:shd w:val="clear" w:color="auto" w:fill="auto"/>
            <w:tcMar/>
          </w:tcPr>
          <w:p w:rsidRPr="00A64E3E" w:rsidR="00A64E3E" w:rsidP="007112D8" w:rsidRDefault="00A64E3E" w14:paraId="0472BDB5" w14:textId="36BDBD73">
            <w:pPr>
              <w:jc w:val="both"/>
              <w:rPr>
                <w:rFonts w:asciiTheme="minorHAnsi" w:hAnsiTheme="minorHAnsi" w:cstheme="minorHAnsi"/>
                <w:b/>
                <w:sz w:val="22"/>
                <w:szCs w:val="22"/>
              </w:rPr>
            </w:pPr>
            <w:r w:rsidRPr="00A64E3E">
              <w:rPr>
                <w:rFonts w:asciiTheme="minorHAnsi" w:hAnsiTheme="minorHAnsi" w:cstheme="minorHAnsi"/>
                <w:b/>
                <w:sz w:val="22"/>
                <w:szCs w:val="22"/>
              </w:rPr>
              <w:t>COR/56/21</w:t>
            </w:r>
          </w:p>
        </w:tc>
        <w:tc>
          <w:tcPr>
            <w:tcW w:w="4005" w:type="pct"/>
            <w:gridSpan w:val="2"/>
            <w:tcBorders>
              <w:top w:val="nil"/>
              <w:left w:val="nil"/>
              <w:bottom w:val="nil"/>
              <w:right w:val="nil"/>
            </w:tcBorders>
            <w:shd w:val="clear" w:color="auto" w:fill="auto"/>
            <w:tcMar/>
          </w:tcPr>
          <w:p w:rsidRPr="00A64E3E" w:rsidR="00A64E3E" w:rsidP="00A64E3E" w:rsidRDefault="00A64E3E" w14:paraId="16FD8670" w14:textId="4393ACB2">
            <w:pPr>
              <w:jc w:val="both"/>
              <w:rPr>
                <w:rFonts w:asciiTheme="minorHAnsi" w:hAnsiTheme="minorHAnsi" w:cstheme="minorHAnsi"/>
                <w:sz w:val="22"/>
                <w:szCs w:val="22"/>
              </w:rPr>
            </w:pPr>
            <w:r w:rsidRPr="00A64E3E">
              <w:rPr>
                <w:rFonts w:asciiTheme="minorHAnsi" w:hAnsiTheme="minorHAnsi" w:cstheme="minorHAnsi"/>
                <w:b/>
                <w:sz w:val="22"/>
                <w:szCs w:val="22"/>
              </w:rPr>
              <w:t>Data Protection Progress Report</w:t>
            </w:r>
          </w:p>
        </w:tc>
      </w:tr>
      <w:tr w:rsidRPr="00A64E3E" w:rsidR="00A64E3E" w:rsidTr="77993919" w14:paraId="2DA78950" w14:textId="77777777">
        <w:tc>
          <w:tcPr>
            <w:tcW w:w="995" w:type="pct"/>
            <w:tcBorders>
              <w:top w:val="nil"/>
              <w:left w:val="nil"/>
              <w:bottom w:val="nil"/>
              <w:right w:val="nil"/>
            </w:tcBorders>
            <w:shd w:val="clear" w:color="auto" w:fill="auto"/>
            <w:tcMar/>
          </w:tcPr>
          <w:p w:rsidRPr="00A64E3E" w:rsidR="00A64E3E" w:rsidP="007112D8" w:rsidRDefault="00A64E3E" w14:paraId="1E4268C7"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64E3E" w:rsidP="00A64E3E" w:rsidRDefault="00A64E3E" w14:paraId="74BA6452" w14:textId="77777777">
            <w:pPr>
              <w:jc w:val="both"/>
              <w:rPr>
                <w:rFonts w:asciiTheme="minorHAnsi" w:hAnsiTheme="minorHAnsi" w:cstheme="minorHAnsi"/>
                <w:b/>
                <w:sz w:val="22"/>
                <w:szCs w:val="22"/>
              </w:rPr>
            </w:pPr>
          </w:p>
        </w:tc>
      </w:tr>
      <w:tr w:rsidRPr="00A64E3E" w:rsidR="000D2D0E" w:rsidTr="77993919" w14:paraId="6D37D6EA" w14:textId="77777777">
        <w:tc>
          <w:tcPr>
            <w:tcW w:w="995" w:type="pct"/>
            <w:tcBorders>
              <w:top w:val="nil"/>
              <w:left w:val="nil"/>
              <w:bottom w:val="nil"/>
              <w:right w:val="nil"/>
            </w:tcBorders>
            <w:shd w:val="clear" w:color="auto" w:fill="auto"/>
            <w:tcMar/>
          </w:tcPr>
          <w:p w:rsidRPr="00A64E3E" w:rsidR="000D2D0E" w:rsidP="000D2D0E" w:rsidRDefault="000D2D0E" w14:paraId="5DF93FEB" w14:textId="0623734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85E1A" w:rsidP="000D2D0E" w:rsidRDefault="00A85E1A" w14:paraId="2812F5D7" w14:textId="77777777">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DPO referred members to the previously circulated Data Protection Progress Report to July 2021.  There was confirmation that the report would normally have been presented to and considered by the Audit Committee however due to unforeseen circumstances this had not been </w:t>
            </w:r>
            <w:proofErr w:type="gramStart"/>
            <w:r w:rsidRPr="00A64E3E">
              <w:rPr>
                <w:rFonts w:asciiTheme="minorHAnsi" w:hAnsiTheme="minorHAnsi" w:cstheme="minorHAnsi"/>
                <w:bCs/>
                <w:sz w:val="22"/>
                <w:szCs w:val="22"/>
              </w:rPr>
              <w:t>possible</w:t>
            </w:r>
            <w:proofErr w:type="gramEnd"/>
            <w:r w:rsidRPr="00A64E3E">
              <w:rPr>
                <w:rFonts w:asciiTheme="minorHAnsi" w:hAnsiTheme="minorHAnsi" w:cstheme="minorHAnsi"/>
                <w:bCs/>
                <w:sz w:val="22"/>
                <w:szCs w:val="22"/>
              </w:rPr>
              <w:t xml:space="preserve"> and the report was being presented to the Board of the Corporation on this occasion.</w:t>
            </w:r>
          </w:p>
          <w:p w:rsidRPr="00A64E3E" w:rsidR="00A85E1A" w:rsidP="000D2D0E" w:rsidRDefault="00A85E1A" w14:paraId="6A6C9002" w14:textId="77777777">
            <w:pPr>
              <w:jc w:val="both"/>
              <w:rPr>
                <w:rFonts w:asciiTheme="minorHAnsi" w:hAnsiTheme="minorHAnsi" w:cstheme="minorHAnsi"/>
                <w:bCs/>
                <w:sz w:val="22"/>
                <w:szCs w:val="22"/>
              </w:rPr>
            </w:pPr>
          </w:p>
          <w:p w:rsidRPr="00A64E3E" w:rsidR="00E05EB1" w:rsidP="000D2D0E" w:rsidRDefault="00A85E1A" w14:paraId="0F6C44AC" w14:textId="54DE34DB">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DPO drew attention to the </w:t>
            </w:r>
            <w:r w:rsidRPr="00A64E3E" w:rsidR="00E05EB1">
              <w:rPr>
                <w:rFonts w:asciiTheme="minorHAnsi" w:hAnsiTheme="minorHAnsi" w:cstheme="minorHAnsi"/>
                <w:bCs/>
                <w:sz w:val="22"/>
                <w:szCs w:val="22"/>
              </w:rPr>
              <w:t>following key issues arising from the report:</w:t>
            </w:r>
          </w:p>
          <w:p w:rsidRPr="00A64E3E" w:rsidR="00E05EB1" w:rsidP="000D2D0E" w:rsidRDefault="00E05EB1" w14:paraId="72A7DB6F" w14:textId="77777777">
            <w:pPr>
              <w:jc w:val="both"/>
              <w:rPr>
                <w:rFonts w:asciiTheme="minorHAnsi" w:hAnsiTheme="minorHAnsi" w:cstheme="minorHAnsi"/>
                <w:bCs/>
                <w:sz w:val="22"/>
                <w:szCs w:val="22"/>
              </w:rPr>
            </w:pPr>
          </w:p>
          <w:p w:rsidRPr="00A64E3E" w:rsidR="00E05EB1" w:rsidP="00A64E3E" w:rsidRDefault="00A85E1A" w14:paraId="0684A4BF" w14:textId="77777777">
            <w:pPr>
              <w:pStyle w:val="ListParagraph"/>
              <w:numPr>
                <w:ilvl w:val="0"/>
                <w:numId w:val="19"/>
              </w:num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update </w:t>
            </w:r>
            <w:r w:rsidRPr="00A64E3E" w:rsidR="003C6A0B">
              <w:rPr>
                <w:rFonts w:asciiTheme="minorHAnsi" w:hAnsiTheme="minorHAnsi" w:cstheme="minorHAnsi"/>
                <w:bCs/>
                <w:sz w:val="22"/>
                <w:szCs w:val="22"/>
              </w:rPr>
              <w:t xml:space="preserve">on </w:t>
            </w:r>
            <w:r w:rsidRPr="00A64E3E">
              <w:rPr>
                <w:rFonts w:asciiTheme="minorHAnsi" w:hAnsiTheme="minorHAnsi" w:cstheme="minorHAnsi"/>
                <w:bCs/>
                <w:sz w:val="22"/>
                <w:szCs w:val="22"/>
              </w:rPr>
              <w:t xml:space="preserve">the merger and the associated low risk actions pre and </w:t>
            </w:r>
            <w:proofErr w:type="spellStart"/>
            <w:r w:rsidRPr="00A64E3E">
              <w:rPr>
                <w:rFonts w:asciiTheme="minorHAnsi" w:hAnsiTheme="minorHAnsi" w:cstheme="minorHAnsi"/>
                <w:bCs/>
                <w:sz w:val="22"/>
                <w:szCs w:val="22"/>
              </w:rPr>
              <w:t>post merger</w:t>
            </w:r>
            <w:proofErr w:type="spellEnd"/>
            <w:r w:rsidRPr="00A64E3E">
              <w:rPr>
                <w:rFonts w:asciiTheme="minorHAnsi" w:hAnsiTheme="minorHAnsi" w:cstheme="minorHAnsi"/>
                <w:bCs/>
                <w:sz w:val="22"/>
                <w:szCs w:val="22"/>
              </w:rPr>
              <w:t xml:space="preserve"> to harmonise the merged entity</w:t>
            </w:r>
          </w:p>
          <w:p w:rsidRPr="00A64E3E" w:rsidR="00E05EB1" w:rsidP="00A64E3E" w:rsidRDefault="00E05EB1" w14:paraId="409CC836" w14:textId="77777777">
            <w:pPr>
              <w:pStyle w:val="ListParagraph"/>
              <w:numPr>
                <w:ilvl w:val="0"/>
                <w:numId w:val="19"/>
              </w:numPr>
              <w:jc w:val="both"/>
              <w:rPr>
                <w:rFonts w:asciiTheme="minorHAnsi" w:hAnsiTheme="minorHAnsi" w:cstheme="minorHAnsi"/>
                <w:bCs/>
                <w:sz w:val="22"/>
                <w:szCs w:val="22"/>
              </w:rPr>
            </w:pPr>
            <w:r w:rsidRPr="00A64E3E">
              <w:rPr>
                <w:rFonts w:asciiTheme="minorHAnsi" w:hAnsiTheme="minorHAnsi" w:cstheme="minorHAnsi"/>
                <w:bCs/>
                <w:sz w:val="22"/>
                <w:szCs w:val="22"/>
              </w:rPr>
              <w:t>t</w:t>
            </w:r>
            <w:r w:rsidRPr="00A64E3E" w:rsidR="00A85E1A">
              <w:rPr>
                <w:rFonts w:asciiTheme="minorHAnsi" w:hAnsiTheme="minorHAnsi" w:cstheme="minorHAnsi"/>
                <w:bCs/>
                <w:sz w:val="22"/>
                <w:szCs w:val="22"/>
              </w:rPr>
              <w:t>he robust plans in place to ensure that levels of training and awareness across the new</w:t>
            </w:r>
            <w:r w:rsidRPr="00A64E3E" w:rsidR="003C6A0B">
              <w:rPr>
                <w:rFonts w:asciiTheme="minorHAnsi" w:hAnsiTheme="minorHAnsi" w:cstheme="minorHAnsi"/>
                <w:bCs/>
                <w:sz w:val="22"/>
                <w:szCs w:val="22"/>
              </w:rPr>
              <w:t>ly</w:t>
            </w:r>
            <w:r w:rsidRPr="00A64E3E" w:rsidR="00A85E1A">
              <w:rPr>
                <w:rFonts w:asciiTheme="minorHAnsi" w:hAnsiTheme="minorHAnsi" w:cstheme="minorHAnsi"/>
                <w:bCs/>
                <w:sz w:val="22"/>
                <w:szCs w:val="22"/>
              </w:rPr>
              <w:t xml:space="preserve"> merged Group were highlighted as well as the low numbers of low-level data breaches</w:t>
            </w:r>
          </w:p>
          <w:p w:rsidRPr="00A64E3E" w:rsidR="00A85E1A" w:rsidP="00A64E3E" w:rsidRDefault="00A85E1A" w14:paraId="4B39EC2C" w14:textId="7AB04DD2">
            <w:pPr>
              <w:pStyle w:val="ListParagraph"/>
              <w:numPr>
                <w:ilvl w:val="0"/>
                <w:numId w:val="19"/>
              </w:num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extension of the </w:t>
            </w:r>
            <w:r w:rsidRPr="00A64E3E" w:rsidR="005C51ED">
              <w:rPr>
                <w:rFonts w:asciiTheme="minorHAnsi" w:hAnsiTheme="minorHAnsi" w:cstheme="minorHAnsi"/>
                <w:bCs/>
                <w:sz w:val="22"/>
                <w:szCs w:val="22"/>
              </w:rPr>
              <w:t xml:space="preserve">data protection </w:t>
            </w:r>
            <w:r w:rsidRPr="00A64E3E">
              <w:rPr>
                <w:rFonts w:asciiTheme="minorHAnsi" w:hAnsiTheme="minorHAnsi" w:cstheme="minorHAnsi"/>
                <w:bCs/>
                <w:sz w:val="22"/>
                <w:szCs w:val="22"/>
              </w:rPr>
              <w:t>training offer to Cheadle and Marple</w:t>
            </w:r>
            <w:r w:rsidRPr="00A64E3E" w:rsidR="005C51ED">
              <w:rPr>
                <w:rFonts w:asciiTheme="minorHAnsi" w:hAnsiTheme="minorHAnsi" w:cstheme="minorHAnsi"/>
                <w:bCs/>
                <w:sz w:val="22"/>
                <w:szCs w:val="22"/>
              </w:rPr>
              <w:t xml:space="preserve"> staff</w:t>
            </w:r>
            <w:r w:rsidRPr="00A64E3E">
              <w:rPr>
                <w:rFonts w:asciiTheme="minorHAnsi" w:hAnsiTheme="minorHAnsi" w:cstheme="minorHAnsi"/>
                <w:bCs/>
                <w:sz w:val="22"/>
                <w:szCs w:val="22"/>
              </w:rPr>
              <w:t xml:space="preserve"> and the achievement of a consistent standard across the organisation which had enabled the area of risk to be reduced to low.</w:t>
            </w:r>
          </w:p>
          <w:p w:rsidRPr="00A64E3E" w:rsidR="00A85E1A" w:rsidP="000D2D0E" w:rsidRDefault="00A85E1A" w14:paraId="3AFB11DC" w14:textId="77777777">
            <w:pPr>
              <w:jc w:val="both"/>
              <w:rPr>
                <w:rFonts w:asciiTheme="minorHAnsi" w:hAnsiTheme="minorHAnsi" w:cstheme="minorHAnsi"/>
                <w:bCs/>
                <w:sz w:val="22"/>
                <w:szCs w:val="22"/>
              </w:rPr>
            </w:pPr>
          </w:p>
          <w:p w:rsidR="00E05EB1" w:rsidP="000D2D0E" w:rsidRDefault="00E05EB1" w14:paraId="45881DD4" w14:textId="267D5081">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Members </w:t>
            </w:r>
            <w:r w:rsidRPr="00A64E3E" w:rsidR="00165052">
              <w:rPr>
                <w:rFonts w:asciiTheme="minorHAnsi" w:hAnsiTheme="minorHAnsi" w:cstheme="minorHAnsi"/>
                <w:bCs/>
                <w:sz w:val="22"/>
                <w:szCs w:val="22"/>
              </w:rPr>
              <w:t>raised the following i</w:t>
            </w:r>
            <w:r w:rsidRPr="00A64E3E">
              <w:rPr>
                <w:rFonts w:asciiTheme="minorHAnsi" w:hAnsiTheme="minorHAnsi" w:cstheme="minorHAnsi"/>
                <w:bCs/>
                <w:sz w:val="22"/>
                <w:szCs w:val="22"/>
              </w:rPr>
              <w:t>ssue arising from the report as follows:</w:t>
            </w:r>
          </w:p>
          <w:p w:rsidRPr="00A64E3E" w:rsidR="00A64E3E" w:rsidP="000D2D0E" w:rsidRDefault="00A64E3E" w14:paraId="308628F9" w14:textId="77777777">
            <w:pPr>
              <w:jc w:val="both"/>
              <w:rPr>
                <w:rFonts w:asciiTheme="minorHAnsi" w:hAnsiTheme="minorHAnsi" w:cstheme="minorHAnsi"/>
                <w:bCs/>
                <w:sz w:val="22"/>
                <w:szCs w:val="22"/>
              </w:rPr>
            </w:pPr>
          </w:p>
          <w:p w:rsidRPr="00A64E3E" w:rsidR="00E05EB1" w:rsidP="00A64E3E" w:rsidRDefault="00A85E1A" w14:paraId="00971AF6" w14:textId="22FAC0C9">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A </w:t>
            </w:r>
            <w:r w:rsidRPr="00A64E3E" w:rsidR="00E05EB1">
              <w:rPr>
                <w:rFonts w:asciiTheme="minorHAnsi" w:hAnsiTheme="minorHAnsi" w:cstheme="minorHAnsi"/>
                <w:bCs/>
                <w:sz w:val="22"/>
                <w:szCs w:val="22"/>
              </w:rPr>
              <w:t xml:space="preserve">member sought further clarification concerning the </w:t>
            </w:r>
            <w:r w:rsidRPr="00A64E3E">
              <w:rPr>
                <w:rFonts w:asciiTheme="minorHAnsi" w:hAnsiTheme="minorHAnsi" w:cstheme="minorHAnsi"/>
                <w:bCs/>
                <w:sz w:val="22"/>
                <w:szCs w:val="22"/>
              </w:rPr>
              <w:t xml:space="preserve">data protection training </w:t>
            </w:r>
            <w:r w:rsidRPr="00A64E3E" w:rsidR="00E05EB1">
              <w:rPr>
                <w:rFonts w:asciiTheme="minorHAnsi" w:hAnsiTheme="minorHAnsi" w:cstheme="minorHAnsi"/>
                <w:bCs/>
                <w:sz w:val="22"/>
                <w:szCs w:val="22"/>
              </w:rPr>
              <w:t xml:space="preserve">offer </w:t>
            </w:r>
            <w:r w:rsidRPr="00A64E3E">
              <w:rPr>
                <w:rFonts w:asciiTheme="minorHAnsi" w:hAnsiTheme="minorHAnsi" w:cstheme="minorHAnsi"/>
                <w:bCs/>
                <w:sz w:val="22"/>
                <w:szCs w:val="22"/>
              </w:rPr>
              <w:t>for staff</w:t>
            </w:r>
            <w:r w:rsidRPr="00A64E3E" w:rsidR="00E05EB1">
              <w:rPr>
                <w:rFonts w:asciiTheme="minorHAnsi" w:hAnsiTheme="minorHAnsi" w:cstheme="minorHAnsi"/>
                <w:bCs/>
                <w:sz w:val="22"/>
                <w:szCs w:val="22"/>
              </w:rPr>
              <w:t xml:space="preserve"> and if members were required to undertake relevant training</w:t>
            </w:r>
            <w:r w:rsidRPr="00A64E3E">
              <w:rPr>
                <w:rFonts w:asciiTheme="minorHAnsi" w:hAnsiTheme="minorHAnsi" w:cstheme="minorHAnsi"/>
                <w:bCs/>
                <w:sz w:val="22"/>
                <w:szCs w:val="22"/>
              </w:rPr>
              <w:t xml:space="preserve">.  </w:t>
            </w:r>
          </w:p>
          <w:p w:rsidRPr="00A64E3E" w:rsidR="00E05EB1" w:rsidP="00E05EB1" w:rsidRDefault="00E05EB1" w14:paraId="405301F0" w14:textId="77777777">
            <w:pPr>
              <w:pStyle w:val="ListParagraph"/>
              <w:jc w:val="both"/>
              <w:rPr>
                <w:rFonts w:asciiTheme="minorHAnsi" w:hAnsiTheme="minorHAnsi" w:cstheme="minorHAnsi"/>
                <w:bCs/>
                <w:sz w:val="22"/>
                <w:szCs w:val="22"/>
              </w:rPr>
            </w:pPr>
          </w:p>
          <w:p w:rsidRPr="00A64E3E" w:rsidR="00A85E1A" w:rsidP="00E05EB1" w:rsidRDefault="00A85E1A" w14:paraId="028A7F18" w14:textId="3FF1F50E">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DPO responded that staff as part of their induction undertook </w:t>
            </w:r>
            <w:r w:rsidRPr="00A64E3E" w:rsidR="005C51ED">
              <w:rPr>
                <w:rFonts w:asciiTheme="minorHAnsi" w:hAnsiTheme="minorHAnsi" w:cstheme="minorHAnsi"/>
                <w:bCs/>
                <w:sz w:val="22"/>
                <w:szCs w:val="22"/>
              </w:rPr>
              <w:t>i</w:t>
            </w:r>
            <w:r w:rsidRPr="00A64E3E">
              <w:rPr>
                <w:rFonts w:asciiTheme="minorHAnsi" w:hAnsiTheme="minorHAnsi" w:cstheme="minorHAnsi"/>
                <w:bCs/>
                <w:sz w:val="22"/>
                <w:szCs w:val="22"/>
              </w:rPr>
              <w:t>nitial on-line data protection training following which</w:t>
            </w:r>
            <w:r w:rsidRPr="00A64E3E" w:rsidR="005C51ED">
              <w:rPr>
                <w:rFonts w:asciiTheme="minorHAnsi" w:hAnsiTheme="minorHAnsi" w:cstheme="minorHAnsi"/>
                <w:bCs/>
                <w:sz w:val="22"/>
                <w:szCs w:val="22"/>
              </w:rPr>
              <w:t>,</w:t>
            </w:r>
            <w:r w:rsidRPr="00A64E3E">
              <w:rPr>
                <w:rFonts w:asciiTheme="minorHAnsi" w:hAnsiTheme="minorHAnsi" w:cstheme="minorHAnsi"/>
                <w:bCs/>
                <w:sz w:val="22"/>
                <w:szCs w:val="22"/>
              </w:rPr>
              <w:t xml:space="preserve"> on a 2</w:t>
            </w:r>
            <w:r w:rsidRPr="00A64E3E" w:rsidR="00E05EB1">
              <w:rPr>
                <w:rFonts w:asciiTheme="minorHAnsi" w:hAnsiTheme="minorHAnsi" w:cstheme="minorHAnsi"/>
                <w:bCs/>
                <w:sz w:val="22"/>
                <w:szCs w:val="22"/>
              </w:rPr>
              <w:t>-</w:t>
            </w:r>
            <w:r w:rsidRPr="00A64E3E">
              <w:rPr>
                <w:rFonts w:asciiTheme="minorHAnsi" w:hAnsiTheme="minorHAnsi" w:cstheme="minorHAnsi"/>
                <w:bCs/>
                <w:sz w:val="22"/>
                <w:szCs w:val="22"/>
              </w:rPr>
              <w:t>year cycle</w:t>
            </w:r>
            <w:r w:rsidRPr="00A64E3E" w:rsidR="005C51ED">
              <w:rPr>
                <w:rFonts w:asciiTheme="minorHAnsi" w:hAnsiTheme="minorHAnsi" w:cstheme="minorHAnsi"/>
                <w:bCs/>
                <w:sz w:val="22"/>
                <w:szCs w:val="22"/>
              </w:rPr>
              <w:t>,</w:t>
            </w:r>
            <w:r w:rsidRPr="00A64E3E">
              <w:rPr>
                <w:rFonts w:asciiTheme="minorHAnsi" w:hAnsiTheme="minorHAnsi" w:cstheme="minorHAnsi"/>
                <w:bCs/>
                <w:sz w:val="22"/>
                <w:szCs w:val="22"/>
              </w:rPr>
              <w:t xml:space="preserve"> training</w:t>
            </w:r>
            <w:r w:rsidRPr="00A64E3E" w:rsidR="005C51ED">
              <w:rPr>
                <w:rFonts w:asciiTheme="minorHAnsi" w:hAnsiTheme="minorHAnsi" w:cstheme="minorHAnsi"/>
                <w:bCs/>
                <w:sz w:val="22"/>
                <w:szCs w:val="22"/>
              </w:rPr>
              <w:t xml:space="preserve"> was undertaken by </w:t>
            </w:r>
            <w:r w:rsidRPr="00A64E3E">
              <w:rPr>
                <w:rFonts w:asciiTheme="minorHAnsi" w:hAnsiTheme="minorHAnsi" w:cstheme="minorHAnsi"/>
                <w:bCs/>
                <w:sz w:val="22"/>
                <w:szCs w:val="22"/>
              </w:rPr>
              <w:t>those members of staff handling data on a day to day basis.</w:t>
            </w:r>
          </w:p>
          <w:p w:rsidRPr="00A64E3E" w:rsidR="00A85E1A" w:rsidP="000D2D0E" w:rsidRDefault="00A85E1A" w14:paraId="5BFC3500" w14:textId="77777777">
            <w:pPr>
              <w:jc w:val="both"/>
              <w:rPr>
                <w:rFonts w:asciiTheme="minorHAnsi" w:hAnsiTheme="minorHAnsi" w:cstheme="minorHAnsi"/>
                <w:bCs/>
                <w:sz w:val="22"/>
                <w:szCs w:val="22"/>
              </w:rPr>
            </w:pPr>
          </w:p>
          <w:p w:rsidRPr="00A64E3E" w:rsidR="00A85E1A" w:rsidP="000D2D0E" w:rsidRDefault="00A85E1A" w14:paraId="6919FA34" w14:textId="5AB170D5">
            <w:pPr>
              <w:jc w:val="both"/>
              <w:rPr>
                <w:rFonts w:asciiTheme="minorHAnsi" w:hAnsiTheme="minorHAnsi" w:cstheme="minorHAnsi"/>
                <w:bCs/>
                <w:sz w:val="22"/>
                <w:szCs w:val="22"/>
              </w:rPr>
            </w:pPr>
            <w:r w:rsidRPr="00A64E3E">
              <w:rPr>
                <w:rFonts w:asciiTheme="minorHAnsi" w:hAnsiTheme="minorHAnsi" w:cstheme="minorHAnsi"/>
                <w:bCs/>
                <w:sz w:val="22"/>
                <w:szCs w:val="22"/>
              </w:rPr>
              <w:t>With respect to the training offer for members the CS stated that this aspect was periodically reviewed and had been addressed the previous year.  There was recognition refresher data protection training may need to be actioned for new members</w:t>
            </w:r>
            <w:r w:rsidRPr="00A64E3E" w:rsidR="005C51ED">
              <w:rPr>
                <w:rFonts w:asciiTheme="minorHAnsi" w:hAnsiTheme="minorHAnsi" w:cstheme="minorHAnsi"/>
                <w:bCs/>
                <w:sz w:val="22"/>
                <w:szCs w:val="22"/>
              </w:rPr>
              <w:t xml:space="preserve"> of the Board of the Corporation</w:t>
            </w:r>
            <w:r w:rsidRPr="00A64E3E">
              <w:rPr>
                <w:rFonts w:asciiTheme="minorHAnsi" w:hAnsiTheme="minorHAnsi" w:cstheme="minorHAnsi"/>
                <w:bCs/>
                <w:sz w:val="22"/>
                <w:szCs w:val="22"/>
              </w:rPr>
              <w:t>.</w:t>
            </w:r>
          </w:p>
          <w:p w:rsidRPr="00A64E3E" w:rsidR="00A85E1A" w:rsidP="000D2D0E" w:rsidRDefault="00A85E1A" w14:paraId="409AB4AF" w14:textId="77777777">
            <w:pPr>
              <w:jc w:val="both"/>
              <w:rPr>
                <w:rFonts w:asciiTheme="minorHAnsi" w:hAnsiTheme="minorHAnsi" w:cstheme="minorHAnsi"/>
                <w:bCs/>
                <w:sz w:val="22"/>
                <w:szCs w:val="22"/>
              </w:rPr>
            </w:pPr>
          </w:p>
          <w:p w:rsidRPr="00A64E3E" w:rsidR="00A85E1A" w:rsidP="000D2D0E" w:rsidRDefault="00A85E1A" w14:paraId="76EE038D" w14:textId="35B9000B">
            <w:pPr>
              <w:jc w:val="both"/>
              <w:rPr>
                <w:rFonts w:asciiTheme="minorHAnsi" w:hAnsiTheme="minorHAnsi" w:cstheme="minorHAnsi"/>
                <w:bCs/>
                <w:sz w:val="22"/>
                <w:szCs w:val="22"/>
              </w:rPr>
            </w:pPr>
            <w:r w:rsidRPr="00A64E3E">
              <w:rPr>
                <w:rFonts w:asciiTheme="minorHAnsi" w:hAnsiTheme="minorHAnsi" w:cstheme="minorHAnsi"/>
                <w:b/>
                <w:sz w:val="22"/>
                <w:szCs w:val="22"/>
              </w:rPr>
              <w:t>Action:  Corporation Secretary</w:t>
            </w:r>
            <w:r w:rsidRPr="00A64E3E">
              <w:rPr>
                <w:rFonts w:asciiTheme="minorHAnsi" w:hAnsiTheme="minorHAnsi" w:cstheme="minorHAnsi"/>
                <w:bCs/>
                <w:sz w:val="22"/>
                <w:szCs w:val="22"/>
              </w:rPr>
              <w:t xml:space="preserve"> </w:t>
            </w:r>
          </w:p>
          <w:p w:rsidRPr="00A64E3E" w:rsidR="000D2D0E" w:rsidP="00A85E1A" w:rsidRDefault="000D2D0E" w14:paraId="2D2A1069" w14:textId="77777777">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  </w:t>
            </w:r>
          </w:p>
          <w:p w:rsidRPr="00A64E3E" w:rsidR="00E05EB1" w:rsidP="00F85370" w:rsidRDefault="00E05EB1" w14:paraId="3E16012C" w14:textId="26196B11">
            <w:pPr>
              <w:jc w:val="both"/>
              <w:rPr>
                <w:rFonts w:asciiTheme="minorHAnsi" w:hAnsiTheme="minorHAnsi" w:cstheme="minorHAnsi"/>
                <w:b/>
                <w:sz w:val="22"/>
                <w:szCs w:val="22"/>
              </w:rPr>
            </w:pPr>
            <w:r w:rsidRPr="00A64E3E">
              <w:rPr>
                <w:rFonts w:asciiTheme="minorHAnsi" w:hAnsiTheme="minorHAnsi" w:cstheme="minorHAnsi"/>
                <w:bCs/>
                <w:sz w:val="22"/>
                <w:szCs w:val="22"/>
              </w:rPr>
              <w:t>There were no further issues raised by members arising from the report and it was resolved that the report be noted.</w:t>
            </w:r>
          </w:p>
        </w:tc>
      </w:tr>
      <w:tr w:rsidRPr="00A64E3E" w:rsidR="00F85370" w:rsidTr="77993919" w14:paraId="0069AAEC" w14:textId="77777777">
        <w:tc>
          <w:tcPr>
            <w:tcW w:w="995" w:type="pct"/>
            <w:tcBorders>
              <w:top w:val="nil"/>
              <w:left w:val="nil"/>
              <w:bottom w:val="nil"/>
              <w:right w:val="nil"/>
            </w:tcBorders>
            <w:shd w:val="clear" w:color="auto" w:fill="auto"/>
            <w:tcMar/>
          </w:tcPr>
          <w:p w:rsidRPr="00A64E3E" w:rsidR="00F85370" w:rsidP="000D2D0E" w:rsidRDefault="00F85370" w14:paraId="3275F1E6"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F85370" w:rsidP="000D2D0E" w:rsidRDefault="00F85370" w14:paraId="71CDD4CD" w14:textId="77777777">
            <w:pPr>
              <w:jc w:val="both"/>
              <w:rPr>
                <w:rFonts w:asciiTheme="minorHAnsi" w:hAnsiTheme="minorHAnsi" w:cstheme="minorHAnsi"/>
                <w:bCs/>
                <w:sz w:val="22"/>
                <w:szCs w:val="22"/>
              </w:rPr>
            </w:pPr>
          </w:p>
        </w:tc>
      </w:tr>
      <w:tr w:rsidRPr="00A64E3E" w:rsidR="00F85370" w:rsidTr="77993919" w14:paraId="2EE7DFEC" w14:textId="77777777">
        <w:tc>
          <w:tcPr>
            <w:tcW w:w="995" w:type="pct"/>
            <w:tcBorders>
              <w:top w:val="nil"/>
              <w:left w:val="nil"/>
              <w:bottom w:val="nil"/>
              <w:right w:val="nil"/>
            </w:tcBorders>
            <w:shd w:val="clear" w:color="auto" w:fill="auto"/>
            <w:tcMar/>
          </w:tcPr>
          <w:p w:rsidRPr="00A64E3E" w:rsidR="00F85370" w:rsidP="000D2D0E" w:rsidRDefault="00F85370" w14:paraId="6E237B97" w14:textId="4BC9D615">
            <w:pPr>
              <w:jc w:val="both"/>
              <w:rPr>
                <w:rFonts w:asciiTheme="minorHAnsi" w:hAnsiTheme="minorHAnsi" w:cstheme="minorHAnsi"/>
                <w:b/>
                <w:sz w:val="22"/>
                <w:szCs w:val="22"/>
              </w:rPr>
            </w:pPr>
            <w:r w:rsidRPr="00A64E3E">
              <w:rPr>
                <w:rFonts w:asciiTheme="minorHAnsi" w:hAnsiTheme="minorHAnsi" w:cstheme="minorHAnsi"/>
                <w:b/>
                <w:sz w:val="22"/>
                <w:szCs w:val="22"/>
              </w:rPr>
              <w:t>COR/57/21</w:t>
            </w:r>
          </w:p>
        </w:tc>
        <w:tc>
          <w:tcPr>
            <w:tcW w:w="4005" w:type="pct"/>
            <w:gridSpan w:val="2"/>
            <w:tcBorders>
              <w:top w:val="nil"/>
              <w:left w:val="nil"/>
              <w:bottom w:val="nil"/>
              <w:right w:val="nil"/>
            </w:tcBorders>
            <w:shd w:val="clear" w:color="auto" w:fill="auto"/>
            <w:tcMar/>
          </w:tcPr>
          <w:p w:rsidRPr="00A64E3E" w:rsidR="00F85370" w:rsidP="00F85370" w:rsidRDefault="00F85370" w14:paraId="62493E4C" w14:textId="291D360D">
            <w:pPr>
              <w:jc w:val="both"/>
              <w:rPr>
                <w:rFonts w:asciiTheme="minorHAnsi" w:hAnsiTheme="minorHAnsi" w:cstheme="minorHAnsi"/>
                <w:bCs/>
                <w:sz w:val="22"/>
                <w:szCs w:val="22"/>
              </w:rPr>
            </w:pPr>
            <w:r w:rsidRPr="00A64E3E">
              <w:rPr>
                <w:rFonts w:asciiTheme="minorHAnsi" w:hAnsiTheme="minorHAnsi" w:cstheme="minorHAnsi"/>
                <w:b/>
                <w:sz w:val="22"/>
                <w:szCs w:val="22"/>
              </w:rPr>
              <w:t>Strategic Plan 2021/2024</w:t>
            </w:r>
          </w:p>
        </w:tc>
      </w:tr>
      <w:tr w:rsidRPr="00A64E3E" w:rsidR="00F85370" w:rsidTr="77993919" w14:paraId="128FA23D" w14:textId="77777777">
        <w:tc>
          <w:tcPr>
            <w:tcW w:w="995" w:type="pct"/>
            <w:tcBorders>
              <w:top w:val="nil"/>
              <w:left w:val="nil"/>
              <w:bottom w:val="nil"/>
              <w:right w:val="nil"/>
            </w:tcBorders>
            <w:shd w:val="clear" w:color="auto" w:fill="auto"/>
            <w:tcMar/>
          </w:tcPr>
          <w:p w:rsidRPr="00A64E3E" w:rsidR="00F85370" w:rsidP="000D2D0E" w:rsidRDefault="00F85370" w14:paraId="19591CFC"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F85370" w:rsidP="00F85370" w:rsidRDefault="00F85370" w14:paraId="0AB9BCE0" w14:textId="77777777">
            <w:pPr>
              <w:jc w:val="both"/>
              <w:rPr>
                <w:rFonts w:asciiTheme="minorHAnsi" w:hAnsiTheme="minorHAnsi" w:cstheme="minorHAnsi"/>
                <w:b/>
                <w:sz w:val="22"/>
                <w:szCs w:val="22"/>
              </w:rPr>
            </w:pPr>
          </w:p>
        </w:tc>
      </w:tr>
      <w:tr w:rsidRPr="00A64E3E" w:rsidR="000D2D0E" w:rsidTr="77993919" w14:paraId="541D193C" w14:textId="77777777">
        <w:tc>
          <w:tcPr>
            <w:tcW w:w="995" w:type="pct"/>
            <w:tcBorders>
              <w:top w:val="nil"/>
              <w:left w:val="nil"/>
              <w:bottom w:val="nil"/>
              <w:right w:val="nil"/>
            </w:tcBorders>
            <w:shd w:val="clear" w:color="auto" w:fill="auto"/>
            <w:tcMar/>
          </w:tcPr>
          <w:p w:rsidRPr="00A64E3E" w:rsidR="000D2D0E" w:rsidP="000D2D0E" w:rsidRDefault="000D2D0E" w14:paraId="524DC062" w14:textId="480E215D">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FD71CC" w:rsidP="000D2D0E" w:rsidRDefault="00A85E1A" w14:paraId="547E488F" w14:textId="68BD65CA">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Principal and CEO (PCEO) </w:t>
            </w:r>
            <w:r w:rsidRPr="00A64E3E" w:rsidR="00FD71CC">
              <w:rPr>
                <w:rFonts w:asciiTheme="minorHAnsi" w:hAnsiTheme="minorHAnsi" w:cstheme="minorHAnsi"/>
                <w:bCs/>
                <w:sz w:val="22"/>
                <w:szCs w:val="22"/>
              </w:rPr>
              <w:t>presented the updated Strategic Plan 2021/2024 (SP) following comments made by members at the last the Board of the Corporation meeting.</w:t>
            </w:r>
          </w:p>
          <w:p w:rsidRPr="00A64E3E" w:rsidR="00FD71CC" w:rsidP="000D2D0E" w:rsidRDefault="00FD71CC" w14:paraId="5B3A5EBB" w14:textId="77777777">
            <w:pPr>
              <w:jc w:val="both"/>
              <w:rPr>
                <w:rFonts w:asciiTheme="minorHAnsi" w:hAnsiTheme="minorHAnsi" w:cstheme="minorHAnsi"/>
                <w:bCs/>
                <w:sz w:val="22"/>
                <w:szCs w:val="22"/>
              </w:rPr>
            </w:pPr>
          </w:p>
          <w:p w:rsidRPr="00A64E3E" w:rsidR="00A85E1A" w:rsidP="000D2D0E" w:rsidRDefault="00A85E1A" w14:paraId="4C8A205A" w14:textId="3A560205">
            <w:pPr>
              <w:jc w:val="both"/>
              <w:rPr>
                <w:rFonts w:asciiTheme="minorHAnsi" w:hAnsiTheme="minorHAnsi" w:cstheme="minorHAnsi"/>
                <w:bCs/>
                <w:sz w:val="22"/>
                <w:szCs w:val="22"/>
              </w:rPr>
            </w:pPr>
            <w:r w:rsidRPr="00A64E3E">
              <w:rPr>
                <w:rFonts w:asciiTheme="minorHAnsi" w:hAnsiTheme="minorHAnsi" w:cstheme="minorHAnsi"/>
                <w:bCs/>
                <w:sz w:val="22"/>
                <w:szCs w:val="22"/>
              </w:rPr>
              <w:t>There was confirmation that the draft S</w:t>
            </w:r>
            <w:r w:rsidRPr="00A64E3E" w:rsidR="00FD71CC">
              <w:rPr>
                <w:rFonts w:asciiTheme="minorHAnsi" w:hAnsiTheme="minorHAnsi" w:cstheme="minorHAnsi"/>
                <w:bCs/>
                <w:sz w:val="22"/>
                <w:szCs w:val="22"/>
              </w:rPr>
              <w:t>P</w:t>
            </w:r>
            <w:r w:rsidRPr="00A64E3E">
              <w:rPr>
                <w:rFonts w:asciiTheme="minorHAnsi" w:hAnsiTheme="minorHAnsi" w:cstheme="minorHAnsi"/>
                <w:bCs/>
                <w:sz w:val="22"/>
                <w:szCs w:val="22"/>
              </w:rPr>
              <w:t xml:space="preserve"> continue</w:t>
            </w:r>
            <w:r w:rsidRPr="00A64E3E" w:rsidR="005C51ED">
              <w:rPr>
                <w:rFonts w:asciiTheme="minorHAnsi" w:hAnsiTheme="minorHAnsi" w:cstheme="minorHAnsi"/>
                <w:bCs/>
                <w:sz w:val="22"/>
                <w:szCs w:val="22"/>
              </w:rPr>
              <w:t>d</w:t>
            </w:r>
            <w:r w:rsidRPr="00A64E3E">
              <w:rPr>
                <w:rFonts w:asciiTheme="minorHAnsi" w:hAnsiTheme="minorHAnsi" w:cstheme="minorHAnsi"/>
                <w:bCs/>
                <w:sz w:val="22"/>
                <w:szCs w:val="22"/>
              </w:rPr>
              <w:t xml:space="preserve"> to focus upon “One College, Local Delivery” encompass</w:t>
            </w:r>
            <w:r w:rsidRPr="00A64E3E" w:rsidR="005C51ED">
              <w:rPr>
                <w:rFonts w:asciiTheme="minorHAnsi" w:hAnsiTheme="minorHAnsi" w:cstheme="minorHAnsi"/>
                <w:bCs/>
                <w:sz w:val="22"/>
                <w:szCs w:val="22"/>
              </w:rPr>
              <w:t>ing</w:t>
            </w:r>
            <w:r w:rsidRPr="00A64E3E">
              <w:rPr>
                <w:rFonts w:asciiTheme="minorHAnsi" w:hAnsiTheme="minorHAnsi" w:cstheme="minorHAnsi"/>
                <w:bCs/>
                <w:sz w:val="22"/>
                <w:szCs w:val="22"/>
              </w:rPr>
              <w:t xml:space="preserve"> all parts of the newly enlarge</w:t>
            </w:r>
            <w:r w:rsidRPr="00A64E3E" w:rsidR="005C51ED">
              <w:rPr>
                <w:rFonts w:asciiTheme="minorHAnsi" w:hAnsiTheme="minorHAnsi" w:cstheme="minorHAnsi"/>
                <w:bCs/>
                <w:sz w:val="22"/>
                <w:szCs w:val="22"/>
              </w:rPr>
              <w:t>d</w:t>
            </w:r>
            <w:r w:rsidRPr="00A64E3E">
              <w:rPr>
                <w:rFonts w:asciiTheme="minorHAnsi" w:hAnsiTheme="minorHAnsi" w:cstheme="minorHAnsi"/>
                <w:bCs/>
                <w:sz w:val="22"/>
                <w:szCs w:val="22"/>
              </w:rPr>
              <w:t xml:space="preserve"> Group and aimed at ensuring the Group was responsive to local and regional priorities whilst recognising the differences in the offer at each of its campuses.</w:t>
            </w:r>
          </w:p>
          <w:p w:rsidRPr="00A64E3E" w:rsidR="00A85E1A" w:rsidP="000D2D0E" w:rsidRDefault="00A85E1A" w14:paraId="7D389414" w14:textId="7E95C111">
            <w:pPr>
              <w:jc w:val="both"/>
              <w:rPr>
                <w:rFonts w:asciiTheme="minorHAnsi" w:hAnsiTheme="minorHAnsi" w:cstheme="minorHAnsi"/>
                <w:bCs/>
                <w:sz w:val="22"/>
                <w:szCs w:val="22"/>
              </w:rPr>
            </w:pPr>
          </w:p>
          <w:p w:rsidRPr="00A64E3E" w:rsidR="00A85E1A" w:rsidP="000D2D0E" w:rsidRDefault="00A85E1A" w14:paraId="521CA87A" w14:textId="6C8450AE">
            <w:pPr>
              <w:jc w:val="both"/>
              <w:rPr>
                <w:rFonts w:asciiTheme="minorHAnsi" w:hAnsiTheme="minorHAnsi" w:cstheme="minorHAnsi"/>
                <w:bCs/>
                <w:sz w:val="22"/>
                <w:szCs w:val="22"/>
              </w:rPr>
            </w:pPr>
            <w:r w:rsidRPr="00A64E3E">
              <w:rPr>
                <w:rFonts w:asciiTheme="minorHAnsi" w:hAnsiTheme="minorHAnsi" w:cstheme="minorHAnsi"/>
                <w:bCs/>
                <w:sz w:val="22"/>
                <w:szCs w:val="22"/>
              </w:rPr>
              <w:t>It was noted that a significant amount of work had been directed to the draft S</w:t>
            </w:r>
            <w:r w:rsidRPr="00A64E3E" w:rsidR="00FD71CC">
              <w:rPr>
                <w:rFonts w:asciiTheme="minorHAnsi" w:hAnsiTheme="minorHAnsi" w:cstheme="minorHAnsi"/>
                <w:bCs/>
                <w:sz w:val="22"/>
                <w:szCs w:val="22"/>
              </w:rPr>
              <w:t>P</w:t>
            </w:r>
            <w:r w:rsidRPr="00A64E3E">
              <w:rPr>
                <w:rFonts w:asciiTheme="minorHAnsi" w:hAnsiTheme="minorHAnsi" w:cstheme="minorHAnsi"/>
                <w:bCs/>
                <w:sz w:val="22"/>
                <w:szCs w:val="22"/>
              </w:rPr>
              <w:t xml:space="preserve"> within which the core purpose “Unlocking Potential, Fostering Success” had </w:t>
            </w:r>
            <w:r w:rsidRPr="00A64E3E">
              <w:rPr>
                <w:rFonts w:asciiTheme="minorHAnsi" w:hAnsiTheme="minorHAnsi" w:cstheme="minorHAnsi"/>
                <w:bCs/>
                <w:sz w:val="22"/>
                <w:szCs w:val="22"/>
              </w:rPr>
              <w:lastRenderedPageBreak/>
              <w:t xml:space="preserve">been retained; the vision and mission made clearer and simplified and aligned to the “dual mandate” of being an </w:t>
            </w:r>
            <w:r w:rsidRPr="00A64E3E">
              <w:rPr>
                <w:rFonts w:asciiTheme="minorHAnsi" w:hAnsiTheme="minorHAnsi" w:cstheme="minorHAnsi"/>
                <w:bCs/>
                <w:i/>
                <w:iCs/>
                <w:sz w:val="22"/>
                <w:szCs w:val="22"/>
              </w:rPr>
              <w:t>Inclusive</w:t>
            </w:r>
            <w:r w:rsidRPr="00A64E3E">
              <w:rPr>
                <w:rFonts w:asciiTheme="minorHAnsi" w:hAnsiTheme="minorHAnsi" w:cstheme="minorHAnsi"/>
                <w:bCs/>
                <w:sz w:val="22"/>
                <w:szCs w:val="22"/>
              </w:rPr>
              <w:t xml:space="preserve"> college and a </w:t>
            </w:r>
            <w:r w:rsidRPr="00A64E3E">
              <w:rPr>
                <w:rFonts w:asciiTheme="minorHAnsi" w:hAnsiTheme="minorHAnsi" w:cstheme="minorHAnsi"/>
                <w:bCs/>
                <w:i/>
                <w:iCs/>
                <w:sz w:val="22"/>
                <w:szCs w:val="22"/>
              </w:rPr>
              <w:t>Careers college</w:t>
            </w:r>
            <w:r w:rsidRPr="00A64E3E">
              <w:rPr>
                <w:rFonts w:asciiTheme="minorHAnsi" w:hAnsiTheme="minorHAnsi" w:cstheme="minorHAnsi"/>
                <w:bCs/>
                <w:sz w:val="22"/>
                <w:szCs w:val="22"/>
              </w:rPr>
              <w:t>; and the values fine-tuned post the workshop and consultation with staff.</w:t>
            </w:r>
          </w:p>
          <w:p w:rsidRPr="00A64E3E" w:rsidR="00A85E1A" w:rsidP="000D2D0E" w:rsidRDefault="00A85E1A" w14:paraId="47972E3D" w14:textId="0DD5A2C5">
            <w:pPr>
              <w:jc w:val="both"/>
              <w:rPr>
                <w:rFonts w:asciiTheme="minorHAnsi" w:hAnsiTheme="minorHAnsi" w:cstheme="minorHAnsi"/>
                <w:bCs/>
                <w:sz w:val="22"/>
                <w:szCs w:val="22"/>
              </w:rPr>
            </w:pPr>
          </w:p>
          <w:p w:rsidRPr="00A64E3E" w:rsidR="008747FE" w:rsidP="008747FE" w:rsidRDefault="00C9326C" w14:paraId="6815376F" w14:textId="47B11B56">
            <w:pPr>
              <w:jc w:val="both"/>
              <w:rPr>
                <w:rFonts w:asciiTheme="minorHAnsi" w:hAnsiTheme="minorHAnsi" w:cstheme="minorHAnsi"/>
                <w:bCs/>
                <w:sz w:val="22"/>
                <w:szCs w:val="22"/>
              </w:rPr>
            </w:pPr>
            <w:r w:rsidRPr="00A64E3E">
              <w:rPr>
                <w:rFonts w:asciiTheme="minorHAnsi" w:hAnsiTheme="minorHAnsi" w:cstheme="minorHAnsi"/>
                <w:bCs/>
                <w:sz w:val="22"/>
                <w:szCs w:val="22"/>
              </w:rPr>
              <w:t>The PCEO also provided an overview of the changes that had been made since the redrafting of the SP together with confirmation of the 4 strategic priorities and the 4 strategic enablers.</w:t>
            </w:r>
          </w:p>
          <w:p w:rsidRPr="00A64E3E" w:rsidR="00C9326C" w:rsidP="008747FE" w:rsidRDefault="00C9326C" w14:paraId="707299A4" w14:textId="77777777">
            <w:pPr>
              <w:jc w:val="both"/>
              <w:rPr>
                <w:rFonts w:asciiTheme="minorHAnsi" w:hAnsiTheme="minorHAnsi" w:cstheme="minorHAnsi"/>
                <w:bCs/>
                <w:sz w:val="22"/>
                <w:szCs w:val="22"/>
              </w:rPr>
            </w:pPr>
          </w:p>
          <w:p w:rsidRPr="00A64E3E" w:rsidR="008747FE" w:rsidP="008747FE" w:rsidRDefault="008747FE" w14:paraId="2EFBD49E" w14:textId="54EE30CD">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There was confirmation that the </w:t>
            </w:r>
            <w:r w:rsidRPr="00A64E3E" w:rsidR="00C9326C">
              <w:rPr>
                <w:rFonts w:asciiTheme="minorHAnsi" w:hAnsiTheme="minorHAnsi" w:cstheme="minorHAnsi"/>
                <w:bCs/>
                <w:sz w:val="22"/>
                <w:szCs w:val="22"/>
              </w:rPr>
              <w:t>updated SP</w:t>
            </w:r>
            <w:r w:rsidRPr="00A64E3E">
              <w:rPr>
                <w:rFonts w:asciiTheme="minorHAnsi" w:hAnsiTheme="minorHAnsi" w:cstheme="minorHAnsi"/>
                <w:bCs/>
                <w:sz w:val="22"/>
                <w:szCs w:val="22"/>
              </w:rPr>
              <w:t xml:space="preserve"> contained a series of proposed objectives against the draft Strategic Priorities and Strategic Enablers and further that these objectives would contain a proposed impact/outcome measure for 2024.</w:t>
            </w:r>
          </w:p>
          <w:p w:rsidRPr="00A64E3E" w:rsidR="008747FE" w:rsidP="008747FE" w:rsidRDefault="008747FE" w14:paraId="4E968726" w14:textId="34C82E4E">
            <w:pPr>
              <w:jc w:val="both"/>
              <w:rPr>
                <w:rFonts w:asciiTheme="minorHAnsi" w:hAnsiTheme="minorHAnsi" w:cstheme="minorHAnsi"/>
                <w:bCs/>
                <w:sz w:val="22"/>
                <w:szCs w:val="22"/>
              </w:rPr>
            </w:pPr>
          </w:p>
          <w:p w:rsidRPr="00A64E3E" w:rsidR="008747FE" w:rsidP="008747FE" w:rsidRDefault="008747FE" w14:paraId="1F771CB1" w14:textId="7792275D">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PCEO </w:t>
            </w:r>
            <w:r w:rsidRPr="00A64E3E" w:rsidR="00C9326C">
              <w:rPr>
                <w:rFonts w:asciiTheme="minorHAnsi" w:hAnsiTheme="minorHAnsi" w:cstheme="minorHAnsi"/>
                <w:bCs/>
                <w:sz w:val="22"/>
                <w:szCs w:val="22"/>
              </w:rPr>
              <w:t xml:space="preserve">further </w:t>
            </w:r>
            <w:r w:rsidRPr="00A64E3E">
              <w:rPr>
                <w:rFonts w:asciiTheme="minorHAnsi" w:hAnsiTheme="minorHAnsi" w:cstheme="minorHAnsi"/>
                <w:bCs/>
                <w:sz w:val="22"/>
                <w:szCs w:val="22"/>
              </w:rPr>
              <w:t>stated that once the S</w:t>
            </w:r>
            <w:r w:rsidRPr="00A64E3E" w:rsidR="00C9326C">
              <w:rPr>
                <w:rFonts w:asciiTheme="minorHAnsi" w:hAnsiTheme="minorHAnsi" w:cstheme="minorHAnsi"/>
                <w:bCs/>
                <w:sz w:val="22"/>
                <w:szCs w:val="22"/>
              </w:rPr>
              <w:t xml:space="preserve">P </w:t>
            </w:r>
            <w:r w:rsidRPr="00A64E3E">
              <w:rPr>
                <w:rFonts w:asciiTheme="minorHAnsi" w:hAnsiTheme="minorHAnsi" w:cstheme="minorHAnsi"/>
                <w:bCs/>
                <w:sz w:val="22"/>
                <w:szCs w:val="22"/>
              </w:rPr>
              <w:t xml:space="preserve">2021-2024 had been agreed an Annual </w:t>
            </w:r>
            <w:r w:rsidRPr="00A64E3E" w:rsidR="00C9326C">
              <w:rPr>
                <w:rFonts w:asciiTheme="minorHAnsi" w:hAnsiTheme="minorHAnsi" w:cstheme="minorHAnsi"/>
                <w:bCs/>
                <w:sz w:val="22"/>
                <w:szCs w:val="22"/>
              </w:rPr>
              <w:t xml:space="preserve">Operating </w:t>
            </w:r>
            <w:r w:rsidRPr="00A64E3E">
              <w:rPr>
                <w:rFonts w:asciiTheme="minorHAnsi" w:hAnsiTheme="minorHAnsi" w:cstheme="minorHAnsi"/>
                <w:bCs/>
                <w:sz w:val="22"/>
                <w:szCs w:val="22"/>
              </w:rPr>
              <w:t>Plan for 2021-2022 would be developed for consideration.  It was added that aspect</w:t>
            </w:r>
            <w:r w:rsidRPr="00A64E3E" w:rsidR="00C9326C">
              <w:rPr>
                <w:rFonts w:asciiTheme="minorHAnsi" w:hAnsiTheme="minorHAnsi" w:cstheme="minorHAnsi"/>
                <w:bCs/>
                <w:sz w:val="22"/>
                <w:szCs w:val="22"/>
              </w:rPr>
              <w:t>s</w:t>
            </w:r>
            <w:r w:rsidRPr="00A64E3E">
              <w:rPr>
                <w:rFonts w:asciiTheme="minorHAnsi" w:hAnsiTheme="minorHAnsi" w:cstheme="minorHAnsi"/>
                <w:bCs/>
                <w:sz w:val="22"/>
                <w:szCs w:val="22"/>
              </w:rPr>
              <w:t xml:space="preserve"> members may wish to </w:t>
            </w:r>
            <w:r w:rsidRPr="00A64E3E" w:rsidR="00C9326C">
              <w:rPr>
                <w:rFonts w:asciiTheme="minorHAnsi" w:hAnsiTheme="minorHAnsi" w:cstheme="minorHAnsi"/>
                <w:bCs/>
                <w:sz w:val="22"/>
                <w:szCs w:val="22"/>
              </w:rPr>
              <w:t xml:space="preserve">further </w:t>
            </w:r>
            <w:r w:rsidRPr="00A64E3E">
              <w:rPr>
                <w:rFonts w:asciiTheme="minorHAnsi" w:hAnsiTheme="minorHAnsi" w:cstheme="minorHAnsi"/>
                <w:bCs/>
                <w:sz w:val="22"/>
                <w:szCs w:val="22"/>
              </w:rPr>
              <w:t>consider would be a target for absolute headline measures aligned to Ofsted outcomes</w:t>
            </w:r>
            <w:r w:rsidRPr="00A64E3E" w:rsidR="00C9326C">
              <w:rPr>
                <w:rFonts w:asciiTheme="minorHAnsi" w:hAnsiTheme="minorHAnsi" w:cstheme="minorHAnsi"/>
                <w:bCs/>
                <w:sz w:val="22"/>
                <w:szCs w:val="22"/>
              </w:rPr>
              <w:t>;</w:t>
            </w:r>
            <w:r w:rsidRPr="00A64E3E">
              <w:rPr>
                <w:rFonts w:asciiTheme="minorHAnsi" w:hAnsiTheme="minorHAnsi" w:cstheme="minorHAnsi"/>
                <w:bCs/>
                <w:sz w:val="22"/>
                <w:szCs w:val="22"/>
              </w:rPr>
              <w:t xml:space="preserve"> the Financial Health of the Group</w:t>
            </w:r>
            <w:r w:rsidRPr="00A64E3E" w:rsidR="00C9326C">
              <w:rPr>
                <w:rFonts w:asciiTheme="minorHAnsi" w:hAnsiTheme="minorHAnsi" w:cstheme="minorHAnsi"/>
                <w:bCs/>
                <w:sz w:val="22"/>
                <w:szCs w:val="22"/>
              </w:rPr>
              <w:t>;</w:t>
            </w:r>
            <w:r w:rsidRPr="00A64E3E">
              <w:rPr>
                <w:rFonts w:asciiTheme="minorHAnsi" w:hAnsiTheme="minorHAnsi" w:cstheme="minorHAnsi"/>
                <w:bCs/>
                <w:sz w:val="22"/>
                <w:szCs w:val="22"/>
              </w:rPr>
              <w:t xml:space="preserve"> and a new measure that the Government was currently consulting upon i.e. what success for the Group would look like in terms of the three measures.</w:t>
            </w:r>
          </w:p>
          <w:p w:rsidRPr="00A64E3E" w:rsidR="008747FE" w:rsidP="008747FE" w:rsidRDefault="008747FE" w14:paraId="56EB489B" w14:textId="77777777">
            <w:pPr>
              <w:jc w:val="both"/>
              <w:rPr>
                <w:rFonts w:asciiTheme="minorHAnsi" w:hAnsiTheme="minorHAnsi" w:cstheme="minorHAnsi"/>
                <w:bCs/>
                <w:sz w:val="22"/>
                <w:szCs w:val="22"/>
              </w:rPr>
            </w:pPr>
          </w:p>
          <w:p w:rsidRPr="00A64E3E" w:rsidR="008747FE" w:rsidP="008747FE" w:rsidRDefault="00C9326C" w14:paraId="4034E1D6" w14:textId="77A1918B">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Members raised </w:t>
            </w:r>
            <w:proofErr w:type="gramStart"/>
            <w:r w:rsidRPr="00A64E3E">
              <w:rPr>
                <w:rFonts w:asciiTheme="minorHAnsi" w:hAnsiTheme="minorHAnsi" w:cstheme="minorHAnsi"/>
                <w:bCs/>
                <w:sz w:val="22"/>
                <w:szCs w:val="22"/>
              </w:rPr>
              <w:t>a number of</w:t>
            </w:r>
            <w:proofErr w:type="gramEnd"/>
            <w:r w:rsidRPr="00A64E3E">
              <w:rPr>
                <w:rFonts w:asciiTheme="minorHAnsi" w:hAnsiTheme="minorHAnsi" w:cstheme="minorHAnsi"/>
                <w:bCs/>
                <w:sz w:val="22"/>
                <w:szCs w:val="22"/>
              </w:rPr>
              <w:t xml:space="preserve"> issues arising from the report as follows:</w:t>
            </w:r>
          </w:p>
          <w:p w:rsidRPr="00A64E3E" w:rsidR="008747FE" w:rsidP="008747FE" w:rsidRDefault="008747FE" w14:paraId="7942BEED" w14:textId="77777777">
            <w:pPr>
              <w:jc w:val="both"/>
              <w:rPr>
                <w:rFonts w:asciiTheme="minorHAnsi" w:hAnsiTheme="minorHAnsi" w:cstheme="minorHAnsi"/>
                <w:bCs/>
                <w:sz w:val="22"/>
                <w:szCs w:val="22"/>
              </w:rPr>
            </w:pPr>
          </w:p>
          <w:p w:rsidRPr="00A64E3E" w:rsidR="008747FE" w:rsidP="00F85370" w:rsidRDefault="008747FE" w14:paraId="13C0759C" w14:textId="6EFC26E9">
            <w:pPr>
              <w:pStyle w:val="ListParagraph"/>
              <w:numPr>
                <w:ilvl w:val="0"/>
                <w:numId w:val="4"/>
              </w:numPr>
              <w:ind w:left="368" w:hanging="368"/>
              <w:jc w:val="both"/>
              <w:rPr>
                <w:rFonts w:asciiTheme="minorHAnsi" w:hAnsiTheme="minorHAnsi" w:cstheme="minorHAnsi"/>
                <w:bCs/>
                <w:sz w:val="22"/>
                <w:szCs w:val="22"/>
              </w:rPr>
            </w:pPr>
            <w:r w:rsidRPr="00A64E3E">
              <w:rPr>
                <w:rFonts w:asciiTheme="minorHAnsi" w:hAnsiTheme="minorHAnsi" w:cstheme="minorHAnsi"/>
                <w:bCs/>
                <w:sz w:val="22"/>
                <w:szCs w:val="22"/>
              </w:rPr>
              <w:t xml:space="preserve">A member applauded the excellent plan and the work of the PCEO and colleagues in developing the </w:t>
            </w:r>
            <w:r w:rsidRPr="00A64E3E" w:rsidR="00C9326C">
              <w:rPr>
                <w:rFonts w:asciiTheme="minorHAnsi" w:hAnsiTheme="minorHAnsi" w:cstheme="minorHAnsi"/>
                <w:bCs/>
                <w:sz w:val="22"/>
                <w:szCs w:val="22"/>
              </w:rPr>
              <w:t>SP and asked what success looked like and why, as an independent organisation, the Group had to use government mandated measures particular</w:t>
            </w:r>
            <w:r w:rsidRPr="00A64E3E" w:rsidR="00165052">
              <w:rPr>
                <w:rFonts w:asciiTheme="minorHAnsi" w:hAnsiTheme="minorHAnsi" w:cstheme="minorHAnsi"/>
                <w:bCs/>
                <w:sz w:val="22"/>
                <w:szCs w:val="22"/>
              </w:rPr>
              <w:t>ly</w:t>
            </w:r>
            <w:r w:rsidRPr="00A64E3E" w:rsidR="00C9326C">
              <w:rPr>
                <w:rFonts w:asciiTheme="minorHAnsi" w:hAnsiTheme="minorHAnsi" w:cstheme="minorHAnsi"/>
                <w:bCs/>
                <w:sz w:val="22"/>
                <w:szCs w:val="22"/>
              </w:rPr>
              <w:t xml:space="preserve"> </w:t>
            </w:r>
            <w:proofErr w:type="gramStart"/>
            <w:r w:rsidRPr="00A64E3E" w:rsidR="00C9326C">
              <w:rPr>
                <w:rFonts w:asciiTheme="minorHAnsi" w:hAnsiTheme="minorHAnsi" w:cstheme="minorHAnsi"/>
                <w:bCs/>
                <w:sz w:val="22"/>
                <w:szCs w:val="22"/>
              </w:rPr>
              <w:t>with regard to</w:t>
            </w:r>
            <w:proofErr w:type="gramEnd"/>
            <w:r w:rsidRPr="00A64E3E" w:rsidR="00C9326C">
              <w:rPr>
                <w:rFonts w:asciiTheme="minorHAnsi" w:hAnsiTheme="minorHAnsi" w:cstheme="minorHAnsi"/>
                <w:bCs/>
                <w:sz w:val="22"/>
                <w:szCs w:val="22"/>
              </w:rPr>
              <w:t xml:space="preserve"> learner numbers</w:t>
            </w:r>
            <w:r w:rsidRPr="00A64E3E">
              <w:rPr>
                <w:rFonts w:asciiTheme="minorHAnsi" w:hAnsiTheme="minorHAnsi" w:cstheme="minorHAnsi"/>
                <w:bCs/>
                <w:sz w:val="22"/>
                <w:szCs w:val="22"/>
              </w:rPr>
              <w:t xml:space="preserve">.  </w:t>
            </w:r>
          </w:p>
          <w:p w:rsidRPr="00A64E3E" w:rsidR="00C9326C" w:rsidP="008747FE" w:rsidRDefault="00C9326C" w14:paraId="0B7D0CB0" w14:textId="77777777">
            <w:pPr>
              <w:jc w:val="both"/>
              <w:rPr>
                <w:rFonts w:asciiTheme="minorHAnsi" w:hAnsiTheme="minorHAnsi" w:cstheme="minorHAnsi"/>
                <w:bCs/>
                <w:sz w:val="22"/>
                <w:szCs w:val="22"/>
              </w:rPr>
            </w:pPr>
          </w:p>
          <w:p w:rsidRPr="00A64E3E" w:rsidR="008747FE" w:rsidP="00F85370" w:rsidRDefault="008747FE" w14:paraId="5F720F30" w14:textId="5EA8CBBE">
            <w:pPr>
              <w:ind w:left="368"/>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PCEO </w:t>
            </w:r>
            <w:r w:rsidRPr="00A64E3E" w:rsidR="00C9326C">
              <w:rPr>
                <w:rFonts w:asciiTheme="minorHAnsi" w:hAnsiTheme="minorHAnsi" w:cstheme="minorHAnsi"/>
                <w:bCs/>
                <w:sz w:val="22"/>
                <w:szCs w:val="22"/>
              </w:rPr>
              <w:t xml:space="preserve">commented that the key issue in the context of the Group setting was did the Board of the Corporation want to set a growth target with its consequential impact on revenue and </w:t>
            </w:r>
            <w:r w:rsidRPr="00A64E3E" w:rsidR="00B21E89">
              <w:rPr>
                <w:rFonts w:asciiTheme="minorHAnsi" w:hAnsiTheme="minorHAnsi" w:cstheme="minorHAnsi"/>
                <w:bCs/>
                <w:sz w:val="22"/>
                <w:szCs w:val="22"/>
              </w:rPr>
              <w:t xml:space="preserve">a </w:t>
            </w:r>
            <w:r w:rsidRPr="00A64E3E" w:rsidR="00C9326C">
              <w:rPr>
                <w:rFonts w:asciiTheme="minorHAnsi" w:hAnsiTheme="minorHAnsi" w:cstheme="minorHAnsi"/>
                <w:bCs/>
                <w:sz w:val="22"/>
                <w:szCs w:val="22"/>
              </w:rPr>
              <w:t xml:space="preserve">balanced financial health score.  </w:t>
            </w:r>
          </w:p>
          <w:p w:rsidRPr="00A64E3E" w:rsidR="008747FE" w:rsidP="008747FE" w:rsidRDefault="008747FE" w14:paraId="29CDCBC9" w14:textId="570F9B76">
            <w:pPr>
              <w:jc w:val="both"/>
              <w:rPr>
                <w:rFonts w:asciiTheme="minorHAnsi" w:hAnsiTheme="minorHAnsi" w:cstheme="minorHAnsi"/>
                <w:bCs/>
                <w:sz w:val="22"/>
                <w:szCs w:val="22"/>
              </w:rPr>
            </w:pPr>
          </w:p>
          <w:p w:rsidRPr="00A64E3E" w:rsidR="008747FE" w:rsidP="00F85370" w:rsidRDefault="008747FE" w14:paraId="0CCBD59D" w14:textId="2A7933B8">
            <w:pPr>
              <w:pStyle w:val="ListParagraph"/>
              <w:numPr>
                <w:ilvl w:val="0"/>
                <w:numId w:val="4"/>
              </w:numPr>
              <w:ind w:left="368" w:hanging="368"/>
              <w:jc w:val="both"/>
              <w:rPr>
                <w:rFonts w:asciiTheme="minorHAnsi" w:hAnsiTheme="minorHAnsi" w:cstheme="minorHAnsi"/>
                <w:bCs/>
                <w:sz w:val="22"/>
                <w:szCs w:val="22"/>
              </w:rPr>
            </w:pPr>
            <w:r w:rsidRPr="00A64E3E">
              <w:rPr>
                <w:rFonts w:asciiTheme="minorHAnsi" w:hAnsiTheme="minorHAnsi" w:cstheme="minorHAnsi"/>
                <w:bCs/>
                <w:sz w:val="22"/>
                <w:szCs w:val="22"/>
              </w:rPr>
              <w:t xml:space="preserve">A further question was asked with respect to Strategic Priority 3 </w:t>
            </w:r>
            <w:r w:rsidRPr="00A64E3E" w:rsidR="00B21E89">
              <w:rPr>
                <w:rFonts w:asciiTheme="minorHAnsi" w:hAnsiTheme="minorHAnsi" w:cstheme="minorHAnsi"/>
                <w:bCs/>
                <w:sz w:val="22"/>
                <w:szCs w:val="22"/>
              </w:rPr>
              <w:t xml:space="preserve">(Driving </w:t>
            </w:r>
            <w:r w:rsidRPr="00A64E3E" w:rsidR="003D0503">
              <w:rPr>
                <w:rFonts w:asciiTheme="minorHAnsi" w:hAnsiTheme="minorHAnsi" w:cstheme="minorHAnsi"/>
                <w:bCs/>
                <w:sz w:val="22"/>
                <w:szCs w:val="22"/>
              </w:rPr>
              <w:t>b</w:t>
            </w:r>
            <w:r w:rsidRPr="00A64E3E" w:rsidR="00B21E89">
              <w:rPr>
                <w:rFonts w:asciiTheme="minorHAnsi" w:hAnsiTheme="minorHAnsi" w:cstheme="minorHAnsi"/>
                <w:bCs/>
                <w:sz w:val="22"/>
                <w:szCs w:val="22"/>
              </w:rPr>
              <w:t>usiness</w:t>
            </w:r>
            <w:r w:rsidRPr="00A64E3E" w:rsidR="003D0503">
              <w:rPr>
                <w:rFonts w:asciiTheme="minorHAnsi" w:hAnsiTheme="minorHAnsi" w:cstheme="minorHAnsi"/>
                <w:bCs/>
                <w:sz w:val="22"/>
                <w:szCs w:val="22"/>
              </w:rPr>
              <w:t xml:space="preserve"> r</w:t>
            </w:r>
            <w:r w:rsidRPr="00A64E3E" w:rsidR="00B21E89">
              <w:rPr>
                <w:rFonts w:asciiTheme="minorHAnsi" w:hAnsiTheme="minorHAnsi" w:cstheme="minorHAnsi"/>
                <w:bCs/>
                <w:sz w:val="22"/>
                <w:szCs w:val="22"/>
              </w:rPr>
              <w:t xml:space="preserve">ecovery) </w:t>
            </w:r>
            <w:r w:rsidRPr="00A64E3E">
              <w:rPr>
                <w:rFonts w:asciiTheme="minorHAnsi" w:hAnsiTheme="minorHAnsi" w:cstheme="minorHAnsi"/>
                <w:bCs/>
                <w:sz w:val="22"/>
                <w:szCs w:val="22"/>
              </w:rPr>
              <w:t>and transformational relationships with employers and what this meant.</w:t>
            </w:r>
          </w:p>
          <w:p w:rsidRPr="00A64E3E" w:rsidR="008747FE" w:rsidP="008747FE" w:rsidRDefault="008747FE" w14:paraId="73C9A703" w14:textId="48BB2339">
            <w:pPr>
              <w:jc w:val="both"/>
              <w:rPr>
                <w:rFonts w:asciiTheme="minorHAnsi" w:hAnsiTheme="minorHAnsi" w:cstheme="minorHAnsi"/>
                <w:bCs/>
                <w:sz w:val="22"/>
                <w:szCs w:val="22"/>
              </w:rPr>
            </w:pPr>
          </w:p>
          <w:p w:rsidRPr="00A64E3E" w:rsidR="00B21E89" w:rsidP="00F85370" w:rsidRDefault="00B21E89" w14:paraId="414B91EC" w14:textId="5C16BC05">
            <w:pPr>
              <w:ind w:left="368"/>
              <w:jc w:val="both"/>
              <w:rPr>
                <w:rFonts w:asciiTheme="minorHAnsi" w:hAnsiTheme="minorHAnsi" w:cstheme="minorHAnsi"/>
                <w:bCs/>
                <w:sz w:val="22"/>
                <w:szCs w:val="22"/>
              </w:rPr>
            </w:pPr>
            <w:r w:rsidRPr="00A64E3E">
              <w:rPr>
                <w:rFonts w:asciiTheme="minorHAnsi" w:hAnsiTheme="minorHAnsi" w:cstheme="minorHAnsi"/>
                <w:bCs/>
                <w:sz w:val="22"/>
                <w:szCs w:val="22"/>
              </w:rPr>
              <w:t>The PCEO advised that the key link in this respect was the</w:t>
            </w:r>
            <w:r w:rsidRPr="00A64E3E" w:rsidR="008747FE">
              <w:rPr>
                <w:rFonts w:asciiTheme="minorHAnsi" w:hAnsiTheme="minorHAnsi" w:cstheme="minorHAnsi"/>
                <w:bCs/>
                <w:sz w:val="22"/>
                <w:szCs w:val="22"/>
              </w:rPr>
              <w:t xml:space="preserve"> Group’s Employer Responsiveness Strategy, approved 12 months ago, </w:t>
            </w:r>
            <w:r w:rsidRPr="00A64E3E">
              <w:rPr>
                <w:rFonts w:asciiTheme="minorHAnsi" w:hAnsiTheme="minorHAnsi" w:cstheme="minorHAnsi"/>
                <w:bCs/>
                <w:sz w:val="22"/>
                <w:szCs w:val="22"/>
              </w:rPr>
              <w:t xml:space="preserve">which </w:t>
            </w:r>
            <w:r w:rsidRPr="00A64E3E" w:rsidR="008747FE">
              <w:rPr>
                <w:rFonts w:asciiTheme="minorHAnsi" w:hAnsiTheme="minorHAnsi" w:cstheme="minorHAnsi"/>
                <w:bCs/>
                <w:sz w:val="22"/>
                <w:szCs w:val="22"/>
              </w:rPr>
              <w:t xml:space="preserve">would be the driver of this aspect </w:t>
            </w:r>
            <w:r w:rsidRPr="00A64E3E">
              <w:rPr>
                <w:rFonts w:asciiTheme="minorHAnsi" w:hAnsiTheme="minorHAnsi" w:cstheme="minorHAnsi"/>
                <w:bCs/>
                <w:sz w:val="22"/>
                <w:szCs w:val="22"/>
              </w:rPr>
              <w:t>as follows:</w:t>
            </w:r>
          </w:p>
          <w:p w:rsidRPr="00A64E3E" w:rsidR="00B21E89" w:rsidP="008747FE" w:rsidRDefault="00B21E89" w14:paraId="62C7FAD6" w14:textId="77777777">
            <w:pPr>
              <w:jc w:val="both"/>
              <w:rPr>
                <w:rFonts w:asciiTheme="minorHAnsi" w:hAnsiTheme="minorHAnsi" w:cstheme="minorHAnsi"/>
                <w:bCs/>
                <w:sz w:val="22"/>
                <w:szCs w:val="22"/>
              </w:rPr>
            </w:pPr>
          </w:p>
          <w:p w:rsidRPr="00A64E3E" w:rsidR="00B21E89" w:rsidP="00F85370" w:rsidRDefault="008747FE" w14:paraId="4B3C53C2" w14:textId="77777777">
            <w:pPr>
              <w:pStyle w:val="ListParagraph"/>
              <w:numPr>
                <w:ilvl w:val="0"/>
                <w:numId w:val="15"/>
              </w:numPr>
              <w:ind w:left="794" w:hanging="426"/>
              <w:jc w:val="both"/>
              <w:rPr>
                <w:rFonts w:asciiTheme="minorHAnsi" w:hAnsiTheme="minorHAnsi" w:cstheme="minorHAnsi"/>
                <w:bCs/>
                <w:sz w:val="22"/>
                <w:szCs w:val="22"/>
              </w:rPr>
            </w:pPr>
            <w:r w:rsidRPr="00A64E3E">
              <w:rPr>
                <w:rFonts w:asciiTheme="minorHAnsi" w:hAnsiTheme="minorHAnsi" w:cstheme="minorHAnsi"/>
                <w:bCs/>
                <w:sz w:val="22"/>
                <w:szCs w:val="22"/>
              </w:rPr>
              <w:t>gaining of a greater understanding of the needs of employers;</w:t>
            </w:r>
          </w:p>
          <w:p w:rsidRPr="00A64E3E" w:rsidR="00B21E89" w:rsidP="00F85370" w:rsidRDefault="008747FE" w14:paraId="3DC52C09" w14:textId="77777777">
            <w:pPr>
              <w:pStyle w:val="ListParagraph"/>
              <w:numPr>
                <w:ilvl w:val="0"/>
                <w:numId w:val="15"/>
              </w:numPr>
              <w:ind w:left="794" w:hanging="426"/>
              <w:jc w:val="both"/>
              <w:rPr>
                <w:rFonts w:asciiTheme="minorHAnsi" w:hAnsiTheme="minorHAnsi" w:cstheme="minorHAnsi"/>
                <w:bCs/>
                <w:sz w:val="22"/>
                <w:szCs w:val="22"/>
              </w:rPr>
            </w:pPr>
            <w:r w:rsidRPr="00A64E3E">
              <w:rPr>
                <w:rFonts w:asciiTheme="minorHAnsi" w:hAnsiTheme="minorHAnsi" w:cstheme="minorHAnsi"/>
                <w:bCs/>
                <w:sz w:val="22"/>
                <w:szCs w:val="22"/>
              </w:rPr>
              <w:t>being an integral part of recovery from the pandemic;</w:t>
            </w:r>
          </w:p>
          <w:p w:rsidRPr="00A64E3E" w:rsidR="00B21E89" w:rsidP="00F85370" w:rsidRDefault="008747FE" w14:paraId="3FB66D47" w14:textId="75A5CE8B">
            <w:pPr>
              <w:pStyle w:val="ListParagraph"/>
              <w:numPr>
                <w:ilvl w:val="0"/>
                <w:numId w:val="15"/>
              </w:numPr>
              <w:ind w:left="794" w:hanging="426"/>
              <w:jc w:val="both"/>
              <w:rPr>
                <w:rFonts w:asciiTheme="minorHAnsi" w:hAnsiTheme="minorHAnsi" w:cstheme="minorHAnsi"/>
                <w:bCs/>
                <w:sz w:val="22"/>
                <w:szCs w:val="22"/>
              </w:rPr>
            </w:pPr>
            <w:r w:rsidRPr="00A64E3E">
              <w:rPr>
                <w:rFonts w:asciiTheme="minorHAnsi" w:hAnsiTheme="minorHAnsi" w:cstheme="minorHAnsi"/>
                <w:bCs/>
                <w:sz w:val="22"/>
                <w:szCs w:val="22"/>
              </w:rPr>
              <w:t>to continue the Group’s involvement in the Skills for Growth Project</w:t>
            </w:r>
            <w:r w:rsidRPr="00A64E3E" w:rsidR="00B21E89">
              <w:rPr>
                <w:rFonts w:asciiTheme="minorHAnsi" w:hAnsiTheme="minorHAnsi" w:cstheme="minorHAnsi"/>
                <w:bCs/>
                <w:sz w:val="22"/>
                <w:szCs w:val="22"/>
              </w:rPr>
              <w:t>; and</w:t>
            </w:r>
          </w:p>
          <w:p w:rsidRPr="00A64E3E" w:rsidR="008747FE" w:rsidP="00F85370" w:rsidRDefault="008747FE" w14:paraId="4E430A9D" w14:textId="4A2A242F">
            <w:pPr>
              <w:pStyle w:val="ListParagraph"/>
              <w:numPr>
                <w:ilvl w:val="0"/>
                <w:numId w:val="15"/>
              </w:numPr>
              <w:ind w:left="794" w:hanging="426"/>
              <w:jc w:val="both"/>
              <w:rPr>
                <w:rFonts w:asciiTheme="minorHAnsi" w:hAnsiTheme="minorHAnsi" w:cstheme="minorHAnsi"/>
                <w:bCs/>
                <w:sz w:val="22"/>
                <w:szCs w:val="22"/>
              </w:rPr>
            </w:pPr>
            <w:r w:rsidRPr="00A64E3E">
              <w:rPr>
                <w:rFonts w:asciiTheme="minorHAnsi" w:hAnsiTheme="minorHAnsi" w:cstheme="minorHAnsi"/>
                <w:bCs/>
                <w:sz w:val="22"/>
                <w:szCs w:val="22"/>
              </w:rPr>
              <w:t xml:space="preserve">transformational conversations </w:t>
            </w:r>
            <w:r w:rsidRPr="00A64E3E" w:rsidR="00B21E89">
              <w:rPr>
                <w:rFonts w:asciiTheme="minorHAnsi" w:hAnsiTheme="minorHAnsi" w:cstheme="minorHAnsi"/>
                <w:bCs/>
                <w:sz w:val="22"/>
                <w:szCs w:val="22"/>
              </w:rPr>
              <w:t xml:space="preserve">with employers </w:t>
            </w:r>
            <w:r w:rsidRPr="00A64E3E" w:rsidR="00165052">
              <w:rPr>
                <w:rFonts w:asciiTheme="minorHAnsi" w:hAnsiTheme="minorHAnsi" w:cstheme="minorHAnsi"/>
                <w:bCs/>
                <w:sz w:val="22"/>
                <w:szCs w:val="22"/>
              </w:rPr>
              <w:t xml:space="preserve">which </w:t>
            </w:r>
            <w:r w:rsidRPr="00A64E3E">
              <w:rPr>
                <w:rFonts w:asciiTheme="minorHAnsi" w:hAnsiTheme="minorHAnsi" w:cstheme="minorHAnsi"/>
                <w:bCs/>
                <w:sz w:val="22"/>
                <w:szCs w:val="22"/>
              </w:rPr>
              <w:t>would be driven by an understanding of need (high quality training outcomes, internal system to support engagement and understanding how to market to employers).</w:t>
            </w:r>
          </w:p>
          <w:p w:rsidRPr="00A64E3E" w:rsidR="008747FE" w:rsidP="008747FE" w:rsidRDefault="008747FE" w14:paraId="55ED45F1" w14:textId="0AA10984">
            <w:pPr>
              <w:jc w:val="both"/>
              <w:rPr>
                <w:rFonts w:asciiTheme="minorHAnsi" w:hAnsiTheme="minorHAnsi" w:cstheme="minorHAnsi"/>
                <w:bCs/>
                <w:sz w:val="22"/>
                <w:szCs w:val="22"/>
              </w:rPr>
            </w:pPr>
          </w:p>
          <w:p w:rsidRPr="00A64E3E" w:rsidR="008747FE" w:rsidP="00F85370" w:rsidRDefault="008747FE" w14:paraId="39FB6CF3" w14:textId="53A42B1C">
            <w:pPr>
              <w:ind w:left="368"/>
              <w:jc w:val="both"/>
              <w:rPr>
                <w:rFonts w:asciiTheme="minorHAnsi" w:hAnsiTheme="minorHAnsi" w:cstheme="minorHAnsi"/>
                <w:bCs/>
                <w:sz w:val="22"/>
                <w:szCs w:val="22"/>
              </w:rPr>
            </w:pPr>
            <w:r w:rsidRPr="00A64E3E">
              <w:rPr>
                <w:rFonts w:asciiTheme="minorHAnsi" w:hAnsiTheme="minorHAnsi" w:cstheme="minorHAnsi"/>
                <w:bCs/>
                <w:sz w:val="22"/>
                <w:szCs w:val="22"/>
              </w:rPr>
              <w:t>The PCEO undertook to forward a copy of the Employer Responsive Strategy to LT-C.</w:t>
            </w:r>
          </w:p>
          <w:p w:rsidRPr="00A64E3E" w:rsidR="008747FE" w:rsidP="008747FE" w:rsidRDefault="008747FE" w14:paraId="6191FC39" w14:textId="3886048D">
            <w:pPr>
              <w:jc w:val="both"/>
              <w:rPr>
                <w:rFonts w:asciiTheme="minorHAnsi" w:hAnsiTheme="minorHAnsi" w:cstheme="minorHAnsi"/>
                <w:bCs/>
                <w:sz w:val="22"/>
                <w:szCs w:val="22"/>
              </w:rPr>
            </w:pPr>
          </w:p>
          <w:p w:rsidRPr="00A64E3E" w:rsidR="008747FE" w:rsidP="00F85370" w:rsidRDefault="008747FE" w14:paraId="08697A01" w14:textId="008BADCE">
            <w:pPr>
              <w:ind w:left="368"/>
              <w:jc w:val="both"/>
              <w:rPr>
                <w:rFonts w:asciiTheme="minorHAnsi" w:hAnsiTheme="minorHAnsi" w:cstheme="minorHAnsi"/>
                <w:bCs/>
                <w:sz w:val="22"/>
                <w:szCs w:val="22"/>
              </w:rPr>
            </w:pPr>
            <w:r w:rsidRPr="00A64E3E">
              <w:rPr>
                <w:rFonts w:asciiTheme="minorHAnsi" w:hAnsiTheme="minorHAnsi" w:cstheme="minorHAnsi"/>
                <w:b/>
                <w:sz w:val="22"/>
                <w:szCs w:val="22"/>
              </w:rPr>
              <w:lastRenderedPageBreak/>
              <w:t>Action:  Principal and CEO</w:t>
            </w:r>
          </w:p>
          <w:p w:rsidRPr="00A64E3E" w:rsidR="008747FE" w:rsidP="008747FE" w:rsidRDefault="008747FE" w14:paraId="09975D14" w14:textId="0EDA8650">
            <w:pPr>
              <w:jc w:val="both"/>
              <w:rPr>
                <w:rFonts w:asciiTheme="minorHAnsi" w:hAnsiTheme="minorHAnsi" w:cstheme="minorHAnsi"/>
                <w:bCs/>
                <w:sz w:val="22"/>
                <w:szCs w:val="22"/>
              </w:rPr>
            </w:pPr>
          </w:p>
          <w:p w:rsidRPr="00A64E3E" w:rsidR="00B21E89" w:rsidP="00F85370" w:rsidRDefault="00B21E89" w14:paraId="38B3298C" w14:textId="77777777">
            <w:pPr>
              <w:pStyle w:val="ListParagraph"/>
              <w:numPr>
                <w:ilvl w:val="0"/>
                <w:numId w:val="16"/>
              </w:numPr>
              <w:ind w:left="368" w:hanging="368"/>
              <w:jc w:val="both"/>
              <w:rPr>
                <w:rFonts w:asciiTheme="minorHAnsi" w:hAnsiTheme="minorHAnsi" w:cstheme="minorHAnsi"/>
                <w:bCs/>
                <w:sz w:val="22"/>
                <w:szCs w:val="22"/>
              </w:rPr>
            </w:pPr>
            <w:r w:rsidRPr="00A64E3E">
              <w:rPr>
                <w:rFonts w:asciiTheme="minorHAnsi" w:hAnsiTheme="minorHAnsi" w:cstheme="minorHAnsi"/>
                <w:bCs/>
                <w:sz w:val="22"/>
                <w:szCs w:val="22"/>
              </w:rPr>
              <w:t>A member sought clarification with respect to the data</w:t>
            </w:r>
            <w:r w:rsidRPr="00A64E3E" w:rsidR="008747FE">
              <w:rPr>
                <w:rFonts w:asciiTheme="minorHAnsi" w:hAnsiTheme="minorHAnsi" w:cstheme="minorHAnsi"/>
                <w:bCs/>
                <w:sz w:val="22"/>
                <w:szCs w:val="22"/>
              </w:rPr>
              <w:t xml:space="preserve"> presented in relation to Education Health Care Plans (EHCPs).  </w:t>
            </w:r>
          </w:p>
          <w:p w:rsidRPr="00A64E3E" w:rsidR="00B21E89" w:rsidP="00B21E89" w:rsidRDefault="00B21E89" w14:paraId="37E9D81A" w14:textId="77777777">
            <w:pPr>
              <w:jc w:val="both"/>
              <w:rPr>
                <w:rFonts w:asciiTheme="minorHAnsi" w:hAnsiTheme="minorHAnsi" w:cstheme="minorHAnsi"/>
                <w:bCs/>
                <w:sz w:val="22"/>
                <w:szCs w:val="22"/>
              </w:rPr>
            </w:pPr>
          </w:p>
          <w:p w:rsidRPr="00A64E3E" w:rsidR="008747FE" w:rsidP="00F85370" w:rsidRDefault="008747FE" w14:paraId="705F52F6" w14:textId="718FE24F">
            <w:pPr>
              <w:ind w:left="368"/>
              <w:jc w:val="both"/>
              <w:rPr>
                <w:rFonts w:asciiTheme="minorHAnsi" w:hAnsiTheme="minorHAnsi" w:cstheme="minorHAnsi"/>
                <w:bCs/>
                <w:sz w:val="22"/>
                <w:szCs w:val="22"/>
              </w:rPr>
            </w:pPr>
            <w:r w:rsidRPr="00A64E3E">
              <w:rPr>
                <w:rFonts w:asciiTheme="minorHAnsi" w:hAnsiTheme="minorHAnsi" w:cstheme="minorHAnsi"/>
                <w:bCs/>
                <w:sz w:val="22"/>
                <w:szCs w:val="22"/>
              </w:rPr>
              <w:t>The PCEO undertook to review the information and ensure clear articulation of information relating to TTCG pre and post the merger with CAMSFC.</w:t>
            </w:r>
          </w:p>
          <w:p w:rsidRPr="00A64E3E" w:rsidR="008747FE" w:rsidP="00F85370" w:rsidRDefault="008747FE" w14:paraId="48DD5FD8" w14:textId="6FB2CE0A">
            <w:pPr>
              <w:ind w:left="368"/>
              <w:jc w:val="both"/>
              <w:rPr>
                <w:rFonts w:asciiTheme="minorHAnsi" w:hAnsiTheme="minorHAnsi" w:cstheme="minorHAnsi"/>
                <w:bCs/>
                <w:sz w:val="22"/>
                <w:szCs w:val="22"/>
              </w:rPr>
            </w:pPr>
          </w:p>
          <w:p w:rsidRPr="00A64E3E" w:rsidR="008747FE" w:rsidP="00F85370" w:rsidRDefault="008747FE" w14:paraId="3997370A" w14:textId="52919DF6">
            <w:pPr>
              <w:ind w:left="368"/>
              <w:jc w:val="both"/>
              <w:rPr>
                <w:rFonts w:asciiTheme="minorHAnsi" w:hAnsiTheme="minorHAnsi" w:cstheme="minorHAnsi"/>
                <w:b/>
                <w:sz w:val="22"/>
                <w:szCs w:val="22"/>
              </w:rPr>
            </w:pPr>
            <w:r w:rsidRPr="00A64E3E">
              <w:rPr>
                <w:rFonts w:asciiTheme="minorHAnsi" w:hAnsiTheme="minorHAnsi" w:cstheme="minorHAnsi"/>
                <w:b/>
                <w:sz w:val="22"/>
                <w:szCs w:val="22"/>
              </w:rPr>
              <w:t>Action:  Principal and CEO</w:t>
            </w:r>
          </w:p>
          <w:p w:rsidRPr="00A64E3E" w:rsidR="008747FE" w:rsidP="008747FE" w:rsidRDefault="008747FE" w14:paraId="3765D569" w14:textId="34DD23EC">
            <w:pPr>
              <w:jc w:val="both"/>
              <w:rPr>
                <w:rFonts w:asciiTheme="minorHAnsi" w:hAnsiTheme="minorHAnsi" w:cstheme="minorHAnsi"/>
                <w:b/>
                <w:sz w:val="22"/>
                <w:szCs w:val="22"/>
              </w:rPr>
            </w:pPr>
          </w:p>
          <w:p w:rsidRPr="00A64E3E" w:rsidR="006A741F" w:rsidP="00F85370" w:rsidRDefault="006A741F" w14:paraId="22B7EA61" w14:textId="0A619ECB">
            <w:pPr>
              <w:pStyle w:val="ListParagraph"/>
              <w:numPr>
                <w:ilvl w:val="0"/>
                <w:numId w:val="4"/>
              </w:numPr>
              <w:ind w:left="368" w:hanging="368"/>
              <w:jc w:val="both"/>
              <w:rPr>
                <w:rFonts w:asciiTheme="minorHAnsi" w:hAnsiTheme="minorHAnsi" w:cstheme="minorHAnsi"/>
                <w:bCs/>
                <w:sz w:val="22"/>
                <w:szCs w:val="22"/>
              </w:rPr>
            </w:pPr>
            <w:r w:rsidRPr="00A64E3E">
              <w:rPr>
                <w:rFonts w:asciiTheme="minorHAnsi" w:hAnsiTheme="minorHAnsi" w:cstheme="minorHAnsi"/>
                <w:bCs/>
                <w:sz w:val="22"/>
                <w:szCs w:val="22"/>
              </w:rPr>
              <w:t xml:space="preserve">A member requested that the table in respect of Strategic Priority 1 </w:t>
            </w:r>
            <w:r w:rsidRPr="00A64E3E" w:rsidR="003D0503">
              <w:rPr>
                <w:rFonts w:asciiTheme="minorHAnsi" w:hAnsiTheme="minorHAnsi" w:cstheme="minorHAnsi"/>
                <w:bCs/>
                <w:sz w:val="22"/>
                <w:szCs w:val="22"/>
              </w:rPr>
              <w:t xml:space="preserve">(Providing high quality, responsive education and training) </w:t>
            </w:r>
            <w:r w:rsidRPr="00A64E3E">
              <w:rPr>
                <w:rFonts w:asciiTheme="minorHAnsi" w:hAnsiTheme="minorHAnsi" w:cstheme="minorHAnsi"/>
                <w:bCs/>
                <w:sz w:val="22"/>
                <w:szCs w:val="22"/>
              </w:rPr>
              <w:t>be extended to include support for students.</w:t>
            </w:r>
          </w:p>
          <w:p w:rsidRPr="00A64E3E" w:rsidR="006A741F" w:rsidP="006A741F" w:rsidRDefault="006A741F" w14:paraId="6827C896" w14:textId="1FDE801D">
            <w:pPr>
              <w:jc w:val="both"/>
              <w:rPr>
                <w:rFonts w:asciiTheme="minorHAnsi" w:hAnsiTheme="minorHAnsi" w:cstheme="minorHAnsi"/>
                <w:bCs/>
                <w:sz w:val="22"/>
                <w:szCs w:val="22"/>
              </w:rPr>
            </w:pPr>
          </w:p>
          <w:p w:rsidRPr="00A64E3E" w:rsidR="006A741F" w:rsidP="006A741F" w:rsidRDefault="006A741F" w14:paraId="35E58E69" w14:textId="62E80B78">
            <w:pPr>
              <w:jc w:val="both"/>
              <w:rPr>
                <w:rFonts w:asciiTheme="minorHAnsi" w:hAnsiTheme="minorHAnsi" w:cstheme="minorHAnsi"/>
                <w:bCs/>
                <w:sz w:val="22"/>
                <w:szCs w:val="22"/>
              </w:rPr>
            </w:pPr>
            <w:r w:rsidRPr="00A64E3E">
              <w:rPr>
                <w:rFonts w:asciiTheme="minorHAnsi" w:hAnsiTheme="minorHAnsi" w:cstheme="minorHAnsi"/>
                <w:b/>
                <w:sz w:val="22"/>
                <w:szCs w:val="22"/>
              </w:rPr>
              <w:t>Action:  Principal and CEO</w:t>
            </w:r>
          </w:p>
          <w:p w:rsidRPr="00A64E3E" w:rsidR="006A741F" w:rsidP="006A741F" w:rsidRDefault="006A741F" w14:paraId="7B0CDEEB" w14:textId="34A00E9F">
            <w:pPr>
              <w:jc w:val="both"/>
              <w:rPr>
                <w:rFonts w:asciiTheme="minorHAnsi" w:hAnsiTheme="minorHAnsi" w:cstheme="minorHAnsi"/>
                <w:bCs/>
                <w:sz w:val="22"/>
                <w:szCs w:val="22"/>
              </w:rPr>
            </w:pPr>
          </w:p>
          <w:p w:rsidRPr="00A64E3E" w:rsidR="00B21E89" w:rsidP="00F85370" w:rsidRDefault="00B21E89" w14:paraId="7B5DBC1B" w14:textId="3933FA44">
            <w:pPr>
              <w:pStyle w:val="ListParagraph"/>
              <w:numPr>
                <w:ilvl w:val="0"/>
                <w:numId w:val="4"/>
              </w:numPr>
              <w:ind w:left="368" w:hanging="368"/>
              <w:jc w:val="both"/>
              <w:rPr>
                <w:rFonts w:asciiTheme="minorHAnsi" w:hAnsiTheme="minorHAnsi" w:cstheme="minorHAnsi"/>
                <w:bCs/>
                <w:sz w:val="22"/>
                <w:szCs w:val="22"/>
              </w:rPr>
            </w:pPr>
            <w:r w:rsidRPr="00A64E3E">
              <w:rPr>
                <w:rFonts w:asciiTheme="minorHAnsi" w:hAnsiTheme="minorHAnsi" w:cstheme="minorHAnsi"/>
                <w:bCs/>
                <w:sz w:val="22"/>
                <w:szCs w:val="22"/>
              </w:rPr>
              <w:t xml:space="preserve">A member commented that the document represented the culmination of a tremendous amount of work which had been </w:t>
            </w:r>
            <w:proofErr w:type="gramStart"/>
            <w:r w:rsidRPr="00A64E3E">
              <w:rPr>
                <w:rFonts w:asciiTheme="minorHAnsi" w:hAnsiTheme="minorHAnsi" w:cstheme="minorHAnsi"/>
                <w:bCs/>
                <w:sz w:val="22"/>
                <w:szCs w:val="22"/>
              </w:rPr>
              <w:t>really well</w:t>
            </w:r>
            <w:proofErr w:type="gramEnd"/>
            <w:r w:rsidRPr="00A64E3E">
              <w:rPr>
                <w:rFonts w:asciiTheme="minorHAnsi" w:hAnsiTheme="minorHAnsi" w:cstheme="minorHAnsi"/>
                <w:bCs/>
                <w:sz w:val="22"/>
                <w:szCs w:val="22"/>
              </w:rPr>
              <w:t xml:space="preserve"> executed.  </w:t>
            </w:r>
          </w:p>
          <w:p w:rsidRPr="00A64E3E" w:rsidR="00B21E89" w:rsidP="006A741F" w:rsidRDefault="00B21E89" w14:paraId="4A4075DF" w14:textId="77777777">
            <w:pPr>
              <w:jc w:val="both"/>
              <w:rPr>
                <w:rFonts w:asciiTheme="minorHAnsi" w:hAnsiTheme="minorHAnsi" w:cstheme="minorHAnsi"/>
                <w:bCs/>
                <w:sz w:val="22"/>
                <w:szCs w:val="22"/>
              </w:rPr>
            </w:pPr>
          </w:p>
          <w:p w:rsidRPr="00A64E3E" w:rsidR="006A741F" w:rsidP="00F85370" w:rsidRDefault="00B21E89" w14:paraId="641033DE" w14:textId="034CBE84">
            <w:pPr>
              <w:ind w:left="368"/>
              <w:jc w:val="both"/>
              <w:rPr>
                <w:rFonts w:asciiTheme="minorHAnsi" w:hAnsiTheme="minorHAnsi" w:cstheme="minorHAnsi"/>
                <w:bCs/>
                <w:sz w:val="22"/>
                <w:szCs w:val="22"/>
              </w:rPr>
            </w:pPr>
            <w:r w:rsidRPr="00A64E3E">
              <w:rPr>
                <w:rFonts w:asciiTheme="minorHAnsi" w:hAnsiTheme="minorHAnsi" w:cstheme="minorHAnsi"/>
                <w:bCs/>
                <w:sz w:val="22"/>
                <w:szCs w:val="22"/>
              </w:rPr>
              <w:t>In discussion t</w:t>
            </w:r>
            <w:r w:rsidRPr="00A64E3E" w:rsidR="006A741F">
              <w:rPr>
                <w:rFonts w:asciiTheme="minorHAnsi" w:hAnsiTheme="minorHAnsi" w:cstheme="minorHAnsi"/>
                <w:bCs/>
                <w:sz w:val="22"/>
                <w:szCs w:val="22"/>
              </w:rPr>
              <w:t xml:space="preserve">here was confirmation that the Operational Plan for 2021-2022 </w:t>
            </w:r>
            <w:r w:rsidRPr="00A64E3E">
              <w:rPr>
                <w:rFonts w:asciiTheme="minorHAnsi" w:hAnsiTheme="minorHAnsi" w:cstheme="minorHAnsi"/>
                <w:bCs/>
                <w:sz w:val="22"/>
                <w:szCs w:val="22"/>
              </w:rPr>
              <w:t xml:space="preserve">and </w:t>
            </w:r>
            <w:r w:rsidRPr="00A64E3E" w:rsidR="006A741F">
              <w:rPr>
                <w:rFonts w:asciiTheme="minorHAnsi" w:hAnsiTheme="minorHAnsi" w:cstheme="minorHAnsi"/>
                <w:bCs/>
                <w:sz w:val="22"/>
                <w:szCs w:val="22"/>
              </w:rPr>
              <w:t>the S</w:t>
            </w:r>
            <w:r w:rsidRPr="00A64E3E">
              <w:rPr>
                <w:rFonts w:asciiTheme="minorHAnsi" w:hAnsiTheme="minorHAnsi" w:cstheme="minorHAnsi"/>
                <w:bCs/>
                <w:sz w:val="22"/>
                <w:szCs w:val="22"/>
              </w:rPr>
              <w:t>P</w:t>
            </w:r>
            <w:r w:rsidRPr="00A64E3E" w:rsidR="006A741F">
              <w:rPr>
                <w:rFonts w:asciiTheme="minorHAnsi" w:hAnsiTheme="minorHAnsi" w:cstheme="minorHAnsi"/>
                <w:bCs/>
                <w:sz w:val="22"/>
                <w:szCs w:val="22"/>
              </w:rPr>
              <w:t xml:space="preserve"> 2021-2024 would be available for consideration early in the autumn term</w:t>
            </w:r>
            <w:r w:rsidRPr="00A64E3E">
              <w:rPr>
                <w:rFonts w:asciiTheme="minorHAnsi" w:hAnsiTheme="minorHAnsi" w:cstheme="minorHAnsi"/>
                <w:bCs/>
                <w:sz w:val="22"/>
                <w:szCs w:val="22"/>
              </w:rPr>
              <w:t xml:space="preserve"> 2021</w:t>
            </w:r>
            <w:r w:rsidRPr="00A64E3E" w:rsidR="006A741F">
              <w:rPr>
                <w:rFonts w:asciiTheme="minorHAnsi" w:hAnsiTheme="minorHAnsi" w:cstheme="minorHAnsi"/>
                <w:bCs/>
                <w:sz w:val="22"/>
                <w:szCs w:val="22"/>
              </w:rPr>
              <w:t>.</w:t>
            </w:r>
          </w:p>
          <w:p w:rsidRPr="00A64E3E" w:rsidR="006A741F" w:rsidP="00F85370" w:rsidRDefault="006A741F" w14:paraId="76A77799" w14:textId="11A40F50">
            <w:pPr>
              <w:ind w:left="368"/>
              <w:jc w:val="both"/>
              <w:rPr>
                <w:rFonts w:asciiTheme="minorHAnsi" w:hAnsiTheme="minorHAnsi" w:cstheme="minorHAnsi"/>
                <w:bCs/>
                <w:sz w:val="22"/>
                <w:szCs w:val="22"/>
              </w:rPr>
            </w:pPr>
          </w:p>
          <w:p w:rsidRPr="00A64E3E" w:rsidR="006A741F" w:rsidP="00F85370" w:rsidRDefault="006A741F" w14:paraId="5DEC24BC" w14:textId="7396E9C7">
            <w:pPr>
              <w:ind w:left="368"/>
              <w:jc w:val="both"/>
              <w:rPr>
                <w:rFonts w:asciiTheme="minorHAnsi" w:hAnsiTheme="minorHAnsi" w:cstheme="minorHAnsi"/>
                <w:b/>
                <w:sz w:val="22"/>
                <w:szCs w:val="22"/>
              </w:rPr>
            </w:pPr>
            <w:r w:rsidRPr="00A64E3E">
              <w:rPr>
                <w:rFonts w:asciiTheme="minorHAnsi" w:hAnsiTheme="minorHAnsi" w:cstheme="minorHAnsi"/>
                <w:b/>
                <w:sz w:val="22"/>
                <w:szCs w:val="22"/>
              </w:rPr>
              <w:t>Action:  Principal and CEO</w:t>
            </w:r>
          </w:p>
          <w:p w:rsidRPr="00A64E3E" w:rsidR="006A741F" w:rsidP="008747FE" w:rsidRDefault="006A741F" w14:paraId="22A73B6B" w14:textId="77777777">
            <w:pPr>
              <w:jc w:val="both"/>
              <w:rPr>
                <w:rFonts w:asciiTheme="minorHAnsi" w:hAnsiTheme="minorHAnsi" w:cstheme="minorHAnsi"/>
                <w:b/>
                <w:sz w:val="22"/>
                <w:szCs w:val="22"/>
              </w:rPr>
            </w:pPr>
          </w:p>
          <w:p w:rsidRPr="00A64E3E" w:rsidR="006A741F" w:rsidP="008747FE" w:rsidRDefault="006A741F" w14:paraId="3958A399" w14:textId="083DBFC7">
            <w:pPr>
              <w:jc w:val="both"/>
              <w:rPr>
                <w:rFonts w:asciiTheme="minorHAnsi" w:hAnsiTheme="minorHAnsi" w:cstheme="minorHAnsi"/>
                <w:bCs/>
                <w:sz w:val="22"/>
                <w:szCs w:val="22"/>
              </w:rPr>
            </w:pPr>
            <w:r w:rsidRPr="00A64E3E">
              <w:rPr>
                <w:rFonts w:asciiTheme="minorHAnsi" w:hAnsiTheme="minorHAnsi" w:cstheme="minorHAnsi"/>
                <w:bCs/>
                <w:sz w:val="22"/>
                <w:szCs w:val="22"/>
              </w:rPr>
              <w:t>There were no further questions from members and following due</w:t>
            </w:r>
            <w:r w:rsidRPr="00A64E3E" w:rsidR="00BF5EB2">
              <w:rPr>
                <w:rFonts w:asciiTheme="minorHAnsi" w:hAnsiTheme="minorHAnsi" w:cstheme="minorHAnsi"/>
                <w:bCs/>
                <w:sz w:val="22"/>
                <w:szCs w:val="22"/>
              </w:rPr>
              <w:t xml:space="preserve"> discussion and</w:t>
            </w:r>
            <w:r w:rsidRPr="00A64E3E">
              <w:rPr>
                <w:rFonts w:asciiTheme="minorHAnsi" w:hAnsiTheme="minorHAnsi" w:cstheme="minorHAnsi"/>
                <w:bCs/>
                <w:sz w:val="22"/>
                <w:szCs w:val="22"/>
              </w:rPr>
              <w:t xml:space="preserve"> consideration it was resolved that the draft Strategic Plan 2021-2024 be approved subject to the revisions as outlined above.</w:t>
            </w:r>
          </w:p>
          <w:p w:rsidRPr="00A64E3E" w:rsidR="006A741F" w:rsidP="008747FE" w:rsidRDefault="006A741F" w14:paraId="03B2E2F1" w14:textId="00B8E5B6">
            <w:pPr>
              <w:jc w:val="both"/>
              <w:rPr>
                <w:rFonts w:asciiTheme="minorHAnsi" w:hAnsiTheme="minorHAnsi" w:cstheme="minorHAnsi"/>
                <w:bCs/>
                <w:sz w:val="22"/>
                <w:szCs w:val="22"/>
              </w:rPr>
            </w:pPr>
          </w:p>
          <w:p w:rsidRPr="00A64E3E" w:rsidR="000D2D0E" w:rsidP="00F85370" w:rsidRDefault="006A741F" w14:paraId="0BDA6338" w14:textId="43F2EFF6">
            <w:pPr>
              <w:jc w:val="both"/>
              <w:rPr>
                <w:rFonts w:asciiTheme="minorHAnsi" w:hAnsiTheme="minorHAnsi" w:cstheme="minorHAnsi"/>
                <w:bCs/>
                <w:sz w:val="22"/>
                <w:szCs w:val="22"/>
              </w:rPr>
            </w:pPr>
            <w:r w:rsidRPr="00A64E3E">
              <w:rPr>
                <w:rFonts w:asciiTheme="minorHAnsi" w:hAnsiTheme="minorHAnsi" w:cstheme="minorHAnsi"/>
                <w:b/>
                <w:sz w:val="22"/>
                <w:szCs w:val="22"/>
              </w:rPr>
              <w:t>Action:  Principal and CEO</w:t>
            </w:r>
          </w:p>
        </w:tc>
      </w:tr>
      <w:tr w:rsidRPr="00A64E3E" w:rsidR="00F85370" w:rsidTr="77993919" w14:paraId="096D3668" w14:textId="77777777">
        <w:tc>
          <w:tcPr>
            <w:tcW w:w="995" w:type="pct"/>
            <w:tcBorders>
              <w:top w:val="nil"/>
              <w:left w:val="nil"/>
              <w:bottom w:val="nil"/>
              <w:right w:val="nil"/>
            </w:tcBorders>
            <w:shd w:val="clear" w:color="auto" w:fill="auto"/>
            <w:tcMar/>
          </w:tcPr>
          <w:p w:rsidRPr="00A64E3E" w:rsidR="00F85370" w:rsidP="000D2D0E" w:rsidRDefault="00F85370" w14:paraId="42C2C2EA"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F85370" w:rsidP="000D2D0E" w:rsidRDefault="00F85370" w14:paraId="44BC5DF4" w14:textId="77777777">
            <w:pPr>
              <w:jc w:val="both"/>
              <w:rPr>
                <w:rFonts w:asciiTheme="minorHAnsi" w:hAnsiTheme="minorHAnsi" w:cstheme="minorHAnsi"/>
                <w:bCs/>
                <w:sz w:val="22"/>
                <w:szCs w:val="22"/>
              </w:rPr>
            </w:pPr>
          </w:p>
        </w:tc>
      </w:tr>
      <w:tr w:rsidRPr="00A64E3E" w:rsidR="00F85370" w:rsidTr="77993919" w14:paraId="0974031A" w14:textId="77777777">
        <w:tc>
          <w:tcPr>
            <w:tcW w:w="995" w:type="pct"/>
            <w:tcBorders>
              <w:top w:val="nil"/>
              <w:left w:val="nil"/>
              <w:bottom w:val="nil"/>
              <w:right w:val="nil"/>
            </w:tcBorders>
            <w:shd w:val="clear" w:color="auto" w:fill="auto"/>
            <w:tcMar/>
          </w:tcPr>
          <w:p w:rsidRPr="00A64E3E" w:rsidR="00F85370" w:rsidP="000D2D0E" w:rsidRDefault="00F85370" w14:paraId="08888CEA" w14:textId="25FF6100">
            <w:pPr>
              <w:jc w:val="both"/>
              <w:rPr>
                <w:rFonts w:asciiTheme="minorHAnsi" w:hAnsiTheme="minorHAnsi" w:cstheme="minorHAnsi"/>
                <w:b/>
                <w:sz w:val="22"/>
                <w:szCs w:val="22"/>
              </w:rPr>
            </w:pPr>
            <w:r w:rsidRPr="00A64E3E">
              <w:rPr>
                <w:rFonts w:asciiTheme="minorHAnsi" w:hAnsiTheme="minorHAnsi" w:cstheme="minorHAnsi"/>
                <w:b/>
                <w:sz w:val="22"/>
                <w:szCs w:val="22"/>
              </w:rPr>
              <w:t>COR/58/21</w:t>
            </w:r>
          </w:p>
        </w:tc>
        <w:tc>
          <w:tcPr>
            <w:tcW w:w="4005" w:type="pct"/>
            <w:gridSpan w:val="2"/>
            <w:tcBorders>
              <w:top w:val="nil"/>
              <w:left w:val="nil"/>
              <w:bottom w:val="nil"/>
              <w:right w:val="nil"/>
            </w:tcBorders>
            <w:shd w:val="clear" w:color="auto" w:fill="auto"/>
            <w:tcMar/>
          </w:tcPr>
          <w:p w:rsidRPr="00A64E3E" w:rsidR="00F85370" w:rsidP="00F85370" w:rsidRDefault="00F85370" w14:paraId="7992A294" w14:textId="50E41914">
            <w:pPr>
              <w:rPr>
                <w:rFonts w:asciiTheme="minorHAnsi" w:hAnsiTheme="minorHAnsi" w:cstheme="minorHAnsi"/>
                <w:bCs/>
                <w:sz w:val="22"/>
                <w:szCs w:val="22"/>
              </w:rPr>
            </w:pPr>
            <w:r w:rsidRPr="00A64E3E">
              <w:rPr>
                <w:rFonts w:asciiTheme="minorHAnsi" w:hAnsiTheme="minorHAnsi" w:cstheme="minorHAnsi"/>
                <w:b/>
                <w:sz w:val="22"/>
                <w:szCs w:val="22"/>
              </w:rPr>
              <w:t>Group Key Performance Indicator Targets 2021/2024</w:t>
            </w:r>
          </w:p>
        </w:tc>
      </w:tr>
      <w:tr w:rsidRPr="00A64E3E" w:rsidR="00F85370" w:rsidTr="77993919" w14:paraId="617C276A" w14:textId="77777777">
        <w:tc>
          <w:tcPr>
            <w:tcW w:w="995" w:type="pct"/>
            <w:tcBorders>
              <w:top w:val="nil"/>
              <w:left w:val="nil"/>
              <w:bottom w:val="nil"/>
              <w:right w:val="nil"/>
            </w:tcBorders>
            <w:shd w:val="clear" w:color="auto" w:fill="auto"/>
            <w:tcMar/>
          </w:tcPr>
          <w:p w:rsidRPr="00A64E3E" w:rsidR="00F85370" w:rsidP="000D2D0E" w:rsidRDefault="00F85370" w14:paraId="633F9A0B"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F85370" w:rsidP="000D2D0E" w:rsidRDefault="00F85370" w14:paraId="1A058997" w14:textId="77777777">
            <w:pPr>
              <w:jc w:val="both"/>
              <w:rPr>
                <w:rFonts w:asciiTheme="minorHAnsi" w:hAnsiTheme="minorHAnsi" w:cstheme="minorHAnsi"/>
                <w:bCs/>
                <w:sz w:val="22"/>
                <w:szCs w:val="22"/>
              </w:rPr>
            </w:pPr>
          </w:p>
        </w:tc>
      </w:tr>
      <w:tr w:rsidRPr="00A64E3E" w:rsidR="000D2D0E" w:rsidTr="77993919" w14:paraId="4A02CEDC" w14:textId="77777777">
        <w:tc>
          <w:tcPr>
            <w:tcW w:w="995" w:type="pct"/>
            <w:tcBorders>
              <w:top w:val="nil"/>
              <w:left w:val="nil"/>
              <w:bottom w:val="nil"/>
              <w:right w:val="nil"/>
            </w:tcBorders>
            <w:shd w:val="clear" w:color="auto" w:fill="auto"/>
            <w:tcMar/>
          </w:tcPr>
          <w:p w:rsidRPr="00A64E3E" w:rsidR="000D2D0E" w:rsidP="000D2D0E" w:rsidRDefault="000D2D0E" w14:paraId="652C54CD" w14:textId="0A18F50F">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6E69C4" w:rsidP="000D2D0E" w:rsidRDefault="00BF5EB2" w14:paraId="6FA286DC" w14:textId="40B3C0F9">
            <w:pPr>
              <w:jc w:val="both"/>
              <w:rPr>
                <w:rFonts w:asciiTheme="minorHAnsi" w:hAnsiTheme="minorHAnsi" w:cstheme="minorHAnsi"/>
                <w:bCs/>
                <w:sz w:val="22"/>
                <w:szCs w:val="22"/>
              </w:rPr>
            </w:pPr>
            <w:r w:rsidRPr="00A64E3E">
              <w:rPr>
                <w:rFonts w:asciiTheme="minorHAnsi" w:hAnsiTheme="minorHAnsi" w:cstheme="minorHAnsi"/>
                <w:bCs/>
                <w:sz w:val="22"/>
                <w:szCs w:val="22"/>
              </w:rPr>
              <w:t>The PCEO referred members to the previously circulated proposed Key Performance Indicator (KPIs) targets for 2021-2024.</w:t>
            </w:r>
            <w:r w:rsidRPr="00A64E3E" w:rsidR="006A4F12">
              <w:rPr>
                <w:rFonts w:asciiTheme="minorHAnsi" w:hAnsiTheme="minorHAnsi" w:cstheme="minorHAnsi"/>
                <w:bCs/>
                <w:sz w:val="22"/>
                <w:szCs w:val="22"/>
              </w:rPr>
              <w:t xml:space="preserve">  There was confirmation that the proposed set </w:t>
            </w:r>
            <w:r w:rsidRPr="00A64E3E" w:rsidR="005C51ED">
              <w:rPr>
                <w:rFonts w:asciiTheme="minorHAnsi" w:hAnsiTheme="minorHAnsi" w:cstheme="minorHAnsi"/>
                <w:bCs/>
                <w:sz w:val="22"/>
                <w:szCs w:val="22"/>
              </w:rPr>
              <w:t>o</w:t>
            </w:r>
            <w:r w:rsidRPr="00A64E3E" w:rsidR="006A4F12">
              <w:rPr>
                <w:rFonts w:asciiTheme="minorHAnsi" w:hAnsiTheme="minorHAnsi" w:cstheme="minorHAnsi"/>
                <w:bCs/>
                <w:sz w:val="22"/>
                <w:szCs w:val="22"/>
              </w:rPr>
              <w:t xml:space="preserve">f KPIs over the next three years would be monitored by the Board of the Corporation and by </w:t>
            </w:r>
            <w:r w:rsidRPr="00A64E3E" w:rsidR="00B21E89">
              <w:rPr>
                <w:rFonts w:asciiTheme="minorHAnsi" w:hAnsiTheme="minorHAnsi" w:cstheme="minorHAnsi"/>
                <w:bCs/>
                <w:sz w:val="22"/>
                <w:szCs w:val="22"/>
              </w:rPr>
              <w:t xml:space="preserve">Executive </w:t>
            </w:r>
            <w:r w:rsidRPr="00A64E3E" w:rsidR="006A4F12">
              <w:rPr>
                <w:rFonts w:asciiTheme="minorHAnsi" w:hAnsiTheme="minorHAnsi" w:cstheme="minorHAnsi"/>
                <w:bCs/>
                <w:sz w:val="22"/>
                <w:szCs w:val="22"/>
              </w:rPr>
              <w:t xml:space="preserve">Leadership </w:t>
            </w:r>
            <w:r w:rsidRPr="00A64E3E" w:rsidR="00B21E89">
              <w:rPr>
                <w:rFonts w:asciiTheme="minorHAnsi" w:hAnsiTheme="minorHAnsi" w:cstheme="minorHAnsi"/>
                <w:bCs/>
                <w:sz w:val="22"/>
                <w:szCs w:val="22"/>
              </w:rPr>
              <w:t xml:space="preserve">Team (ELT) </w:t>
            </w:r>
            <w:r w:rsidRPr="00A64E3E" w:rsidR="006A4F12">
              <w:rPr>
                <w:rFonts w:asciiTheme="minorHAnsi" w:hAnsiTheme="minorHAnsi" w:cstheme="minorHAnsi"/>
                <w:bCs/>
                <w:sz w:val="22"/>
                <w:szCs w:val="22"/>
              </w:rPr>
              <w:t>to measure the effectiveness and performance of the institution and to ensure that rapid action c</w:t>
            </w:r>
            <w:r w:rsidRPr="00A64E3E" w:rsidR="005C51ED">
              <w:rPr>
                <w:rFonts w:asciiTheme="minorHAnsi" w:hAnsiTheme="minorHAnsi" w:cstheme="minorHAnsi"/>
                <w:bCs/>
                <w:sz w:val="22"/>
                <w:szCs w:val="22"/>
              </w:rPr>
              <w:t>ould</w:t>
            </w:r>
            <w:r w:rsidRPr="00A64E3E" w:rsidR="006A4F12">
              <w:rPr>
                <w:rFonts w:asciiTheme="minorHAnsi" w:hAnsiTheme="minorHAnsi" w:cstheme="minorHAnsi"/>
                <w:bCs/>
                <w:sz w:val="22"/>
                <w:szCs w:val="22"/>
              </w:rPr>
              <w:t xml:space="preserve"> be taken in any key areas of risk.</w:t>
            </w:r>
          </w:p>
          <w:p w:rsidRPr="00A64E3E" w:rsidR="00BF5EB2" w:rsidP="000D2D0E" w:rsidRDefault="00BF5EB2" w14:paraId="27366951" w14:textId="6D730B1C">
            <w:pPr>
              <w:jc w:val="both"/>
              <w:rPr>
                <w:rFonts w:asciiTheme="minorHAnsi" w:hAnsiTheme="minorHAnsi" w:cstheme="minorHAnsi"/>
                <w:bCs/>
                <w:sz w:val="22"/>
                <w:szCs w:val="22"/>
              </w:rPr>
            </w:pPr>
          </w:p>
          <w:p w:rsidRPr="00A64E3E" w:rsidR="00BF5EB2" w:rsidP="000D2D0E" w:rsidRDefault="00BF5EB2" w14:paraId="717E2455" w14:textId="0E7CC997">
            <w:pPr>
              <w:jc w:val="both"/>
              <w:rPr>
                <w:rFonts w:asciiTheme="minorHAnsi" w:hAnsiTheme="minorHAnsi" w:cstheme="minorHAnsi"/>
                <w:bCs/>
                <w:sz w:val="22"/>
                <w:szCs w:val="22"/>
              </w:rPr>
            </w:pPr>
            <w:r w:rsidRPr="00A64E3E">
              <w:rPr>
                <w:rFonts w:asciiTheme="minorHAnsi" w:hAnsiTheme="minorHAnsi" w:cstheme="minorHAnsi"/>
                <w:bCs/>
                <w:sz w:val="22"/>
                <w:szCs w:val="22"/>
              </w:rPr>
              <w:t>There was confirmation that the impetus underpinning the KPIs was to ensure a focus upon the key aspects and critical success factors for the Group.</w:t>
            </w:r>
          </w:p>
          <w:p w:rsidR="00BF5EB2" w:rsidP="000D2D0E" w:rsidRDefault="00BF5EB2" w14:paraId="644E6C23" w14:textId="59A301A9">
            <w:pPr>
              <w:jc w:val="both"/>
              <w:rPr>
                <w:rFonts w:asciiTheme="minorHAnsi" w:hAnsiTheme="minorHAnsi" w:cstheme="minorHAnsi"/>
                <w:bCs/>
                <w:sz w:val="22"/>
                <w:szCs w:val="22"/>
              </w:rPr>
            </w:pPr>
          </w:p>
          <w:p w:rsidRPr="00A64E3E" w:rsidR="00BF5EB2" w:rsidP="000D2D0E" w:rsidRDefault="00BF5EB2" w14:paraId="0384566A" w14:textId="2A48A8ED">
            <w:pPr>
              <w:jc w:val="both"/>
              <w:rPr>
                <w:rFonts w:asciiTheme="minorHAnsi" w:hAnsiTheme="minorHAnsi" w:cstheme="minorHAnsi"/>
                <w:bCs/>
                <w:sz w:val="22"/>
                <w:szCs w:val="22"/>
              </w:rPr>
            </w:pPr>
            <w:r w:rsidRPr="00A64E3E">
              <w:rPr>
                <w:rFonts w:asciiTheme="minorHAnsi" w:hAnsiTheme="minorHAnsi" w:cstheme="minorHAnsi"/>
                <w:bCs/>
                <w:sz w:val="22"/>
                <w:szCs w:val="22"/>
              </w:rPr>
              <w:t>The following aspects of the KPIs were outlined:</w:t>
            </w:r>
          </w:p>
          <w:p w:rsidRPr="00A64E3E" w:rsidR="00BF5EB2" w:rsidP="000D2D0E" w:rsidRDefault="00BF5EB2" w14:paraId="5088D9B4" w14:textId="77777777">
            <w:pPr>
              <w:jc w:val="both"/>
              <w:rPr>
                <w:rFonts w:asciiTheme="minorHAnsi" w:hAnsiTheme="minorHAnsi" w:cstheme="minorHAnsi"/>
                <w:bCs/>
                <w:sz w:val="22"/>
                <w:szCs w:val="22"/>
              </w:rPr>
            </w:pPr>
          </w:p>
          <w:p w:rsidRPr="00A64E3E" w:rsidR="00BF5EB2" w:rsidP="00F85370" w:rsidRDefault="005C51ED" w14:paraId="5DC1442B" w14:textId="41C1595E">
            <w:pPr>
              <w:pStyle w:val="ListParagraph"/>
              <w:numPr>
                <w:ilvl w:val="0"/>
                <w:numId w:val="20"/>
              </w:num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that </w:t>
            </w:r>
            <w:r w:rsidRPr="00A64E3E" w:rsidR="00BF5EB2">
              <w:rPr>
                <w:rFonts w:asciiTheme="minorHAnsi" w:hAnsiTheme="minorHAnsi" w:cstheme="minorHAnsi"/>
                <w:bCs/>
                <w:sz w:val="22"/>
                <w:szCs w:val="22"/>
              </w:rPr>
              <w:t>they had been grouped in to 5 areas – Curriculum; Quality; People; Finance; and Estates</w:t>
            </w:r>
          </w:p>
          <w:p w:rsidRPr="00A64E3E" w:rsidR="00BF5EB2" w:rsidP="00F85370" w:rsidRDefault="005C51ED" w14:paraId="4C8B327D" w14:textId="6E578098">
            <w:pPr>
              <w:pStyle w:val="ListParagraph"/>
              <w:numPr>
                <w:ilvl w:val="0"/>
                <w:numId w:val="20"/>
              </w:num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w:t>
            </w:r>
            <w:r w:rsidRPr="00A64E3E" w:rsidR="00BF5EB2">
              <w:rPr>
                <w:rFonts w:asciiTheme="minorHAnsi" w:hAnsiTheme="minorHAnsi" w:cstheme="minorHAnsi"/>
                <w:bCs/>
                <w:sz w:val="22"/>
                <w:szCs w:val="22"/>
              </w:rPr>
              <w:t>Financial Year (FY) 2021 was the base year and the targets had been stretched through to FY2024</w:t>
            </w:r>
            <w:r w:rsidRPr="00A64E3E" w:rsidR="006A4F12">
              <w:rPr>
                <w:rFonts w:asciiTheme="minorHAnsi" w:hAnsiTheme="minorHAnsi" w:cstheme="minorHAnsi"/>
                <w:bCs/>
                <w:sz w:val="22"/>
                <w:szCs w:val="22"/>
              </w:rPr>
              <w:t xml:space="preserve"> to ensure alignment with the Strategic Plan for 2021-2024</w:t>
            </w:r>
          </w:p>
          <w:p w:rsidRPr="00A64E3E" w:rsidR="006A4F12" w:rsidP="00F85370" w:rsidRDefault="006A4F12" w14:paraId="2CD7E48B" w14:textId="2BD837EA">
            <w:pPr>
              <w:pStyle w:val="ListParagraph"/>
              <w:numPr>
                <w:ilvl w:val="0"/>
                <w:numId w:val="20"/>
              </w:numPr>
              <w:jc w:val="both"/>
              <w:rPr>
                <w:rFonts w:asciiTheme="minorHAnsi" w:hAnsiTheme="minorHAnsi" w:cstheme="minorHAnsi"/>
                <w:bCs/>
                <w:sz w:val="22"/>
                <w:szCs w:val="22"/>
              </w:rPr>
            </w:pPr>
            <w:r w:rsidRPr="00A64E3E">
              <w:rPr>
                <w:rFonts w:asciiTheme="minorHAnsi" w:hAnsiTheme="minorHAnsi" w:cstheme="minorHAnsi"/>
                <w:bCs/>
                <w:sz w:val="22"/>
                <w:szCs w:val="22"/>
              </w:rPr>
              <w:lastRenderedPageBreak/>
              <w:t xml:space="preserve">the targets </w:t>
            </w:r>
            <w:r w:rsidRPr="00A64E3E" w:rsidR="005C51ED">
              <w:rPr>
                <w:rFonts w:asciiTheme="minorHAnsi" w:hAnsiTheme="minorHAnsi" w:cstheme="minorHAnsi"/>
                <w:bCs/>
                <w:sz w:val="22"/>
                <w:szCs w:val="22"/>
              </w:rPr>
              <w:t>we</w:t>
            </w:r>
            <w:r w:rsidRPr="00A64E3E">
              <w:rPr>
                <w:rFonts w:asciiTheme="minorHAnsi" w:hAnsiTheme="minorHAnsi" w:cstheme="minorHAnsi"/>
                <w:bCs/>
                <w:sz w:val="22"/>
                <w:szCs w:val="22"/>
              </w:rPr>
              <w:t>re referenced to the most appropriate Strategic Priority or Strategic Enabler in the Strategic Plan</w:t>
            </w:r>
          </w:p>
          <w:p w:rsidRPr="00A64E3E" w:rsidR="00BF5EB2" w:rsidP="00F85370" w:rsidRDefault="00BF5EB2" w14:paraId="35E2A171" w14:textId="2C3CFAB4">
            <w:pPr>
              <w:pStyle w:val="ListParagraph"/>
              <w:numPr>
                <w:ilvl w:val="0"/>
                <w:numId w:val="20"/>
              </w:num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inclusion of the Grant Agreement </w:t>
            </w:r>
            <w:r w:rsidRPr="00A64E3E" w:rsidR="006A4F12">
              <w:rPr>
                <w:rFonts w:asciiTheme="minorHAnsi" w:hAnsiTheme="minorHAnsi" w:cstheme="minorHAnsi"/>
                <w:bCs/>
                <w:sz w:val="22"/>
                <w:szCs w:val="22"/>
              </w:rPr>
              <w:t xml:space="preserve">within a </w:t>
            </w:r>
            <w:r w:rsidRPr="00A64E3E">
              <w:rPr>
                <w:rFonts w:asciiTheme="minorHAnsi" w:hAnsiTheme="minorHAnsi" w:cstheme="minorHAnsi"/>
                <w:bCs/>
                <w:sz w:val="22"/>
                <w:szCs w:val="22"/>
              </w:rPr>
              <w:t>KPI was consistent with it being a critical part of the post</w:t>
            </w:r>
            <w:r w:rsidRPr="00A64E3E" w:rsidR="005C51ED">
              <w:rPr>
                <w:rFonts w:asciiTheme="minorHAnsi" w:hAnsiTheme="minorHAnsi" w:cstheme="minorHAnsi"/>
                <w:bCs/>
                <w:sz w:val="22"/>
                <w:szCs w:val="22"/>
              </w:rPr>
              <w:t>-</w:t>
            </w:r>
            <w:r w:rsidRPr="00A64E3E">
              <w:rPr>
                <w:rFonts w:asciiTheme="minorHAnsi" w:hAnsiTheme="minorHAnsi" w:cstheme="minorHAnsi"/>
                <w:bCs/>
                <w:sz w:val="22"/>
                <w:szCs w:val="22"/>
              </w:rPr>
              <w:t>merger agreement.</w:t>
            </w:r>
          </w:p>
          <w:p w:rsidRPr="00A64E3E" w:rsidR="00BF5EB2" w:rsidP="00BF5EB2" w:rsidRDefault="00BF5EB2" w14:paraId="626C7B28" w14:textId="644D0AA6">
            <w:pPr>
              <w:jc w:val="both"/>
              <w:rPr>
                <w:rFonts w:asciiTheme="minorHAnsi" w:hAnsiTheme="minorHAnsi" w:cstheme="minorHAnsi"/>
                <w:bCs/>
                <w:sz w:val="22"/>
                <w:szCs w:val="22"/>
              </w:rPr>
            </w:pPr>
          </w:p>
          <w:p w:rsidRPr="00A64E3E" w:rsidR="00BF5EB2" w:rsidP="00BF5EB2" w:rsidRDefault="00BF5EB2" w14:paraId="7A9E7E4F" w14:textId="7F596BB6">
            <w:pPr>
              <w:jc w:val="both"/>
              <w:rPr>
                <w:rFonts w:asciiTheme="minorHAnsi" w:hAnsiTheme="minorHAnsi" w:cstheme="minorHAnsi"/>
                <w:bCs/>
                <w:sz w:val="22"/>
                <w:szCs w:val="22"/>
              </w:rPr>
            </w:pPr>
            <w:r w:rsidRPr="00A64E3E">
              <w:rPr>
                <w:rFonts w:asciiTheme="minorHAnsi" w:hAnsiTheme="minorHAnsi" w:cstheme="minorHAnsi"/>
                <w:bCs/>
                <w:sz w:val="22"/>
                <w:szCs w:val="22"/>
              </w:rPr>
              <w:t>Questions and comments were invited from members.</w:t>
            </w:r>
          </w:p>
          <w:p w:rsidRPr="00A64E3E" w:rsidR="00BF5EB2" w:rsidP="00BF5EB2" w:rsidRDefault="00BF5EB2" w14:paraId="24863462" w14:textId="4B94698B">
            <w:pPr>
              <w:jc w:val="both"/>
              <w:rPr>
                <w:rFonts w:asciiTheme="minorHAnsi" w:hAnsiTheme="minorHAnsi" w:cstheme="minorHAnsi"/>
                <w:bCs/>
                <w:sz w:val="22"/>
                <w:szCs w:val="22"/>
              </w:rPr>
            </w:pPr>
          </w:p>
          <w:p w:rsidRPr="00A64E3E" w:rsidR="00BF5EB2" w:rsidP="00F85370" w:rsidRDefault="00BF5EB2" w14:paraId="17A1E073" w14:textId="20CD5C40">
            <w:pPr>
              <w:pStyle w:val="ListParagraph"/>
              <w:numPr>
                <w:ilvl w:val="0"/>
                <w:numId w:val="4"/>
              </w:numPr>
              <w:ind w:left="368" w:hanging="368"/>
              <w:jc w:val="both"/>
              <w:rPr>
                <w:rFonts w:asciiTheme="minorHAnsi" w:hAnsiTheme="minorHAnsi" w:cstheme="minorHAnsi"/>
                <w:bCs/>
                <w:sz w:val="22"/>
                <w:szCs w:val="22"/>
              </w:rPr>
            </w:pPr>
            <w:r w:rsidRPr="00A64E3E">
              <w:rPr>
                <w:rFonts w:asciiTheme="minorHAnsi" w:hAnsiTheme="minorHAnsi" w:cstheme="minorHAnsi"/>
                <w:bCs/>
                <w:sz w:val="22"/>
                <w:szCs w:val="22"/>
              </w:rPr>
              <w:t>A member commented that the Strategic Plan was an excellent document derived from an inclusive process.  The memb</w:t>
            </w:r>
            <w:r w:rsidRPr="00A64E3E" w:rsidR="00BA5AC2">
              <w:rPr>
                <w:rFonts w:asciiTheme="minorHAnsi" w:hAnsiTheme="minorHAnsi" w:cstheme="minorHAnsi"/>
                <w:bCs/>
                <w:sz w:val="22"/>
                <w:szCs w:val="22"/>
              </w:rPr>
              <w:t xml:space="preserve">er highlighted </w:t>
            </w:r>
            <w:r w:rsidRPr="00A64E3E">
              <w:rPr>
                <w:rFonts w:asciiTheme="minorHAnsi" w:hAnsiTheme="minorHAnsi" w:cstheme="minorHAnsi"/>
                <w:bCs/>
                <w:sz w:val="22"/>
                <w:szCs w:val="22"/>
              </w:rPr>
              <w:t>Strategic Priority 1</w:t>
            </w:r>
            <w:r w:rsidRPr="00A64E3E" w:rsidR="003D0503">
              <w:rPr>
                <w:rFonts w:asciiTheme="minorHAnsi" w:hAnsiTheme="minorHAnsi" w:cstheme="minorHAnsi"/>
                <w:bCs/>
                <w:sz w:val="22"/>
                <w:szCs w:val="22"/>
              </w:rPr>
              <w:t xml:space="preserve"> (Providing high quality, responsive education and training)</w:t>
            </w:r>
            <w:r w:rsidRPr="00A64E3E" w:rsidR="00BA5AC2">
              <w:rPr>
                <w:rFonts w:asciiTheme="minorHAnsi" w:hAnsiTheme="minorHAnsi" w:cstheme="minorHAnsi"/>
                <w:bCs/>
                <w:sz w:val="22"/>
                <w:szCs w:val="22"/>
              </w:rPr>
              <w:t>,</w:t>
            </w:r>
            <w:r w:rsidRPr="00A64E3E">
              <w:rPr>
                <w:rFonts w:asciiTheme="minorHAnsi" w:hAnsiTheme="minorHAnsi" w:cstheme="minorHAnsi"/>
                <w:bCs/>
                <w:sz w:val="22"/>
                <w:szCs w:val="22"/>
              </w:rPr>
              <w:t xml:space="preserve"> w</w:t>
            </w:r>
            <w:r w:rsidRPr="00A64E3E" w:rsidR="00BA5AC2">
              <w:rPr>
                <w:rFonts w:asciiTheme="minorHAnsi" w:hAnsiTheme="minorHAnsi" w:cstheme="minorHAnsi"/>
                <w:bCs/>
                <w:sz w:val="22"/>
                <w:szCs w:val="22"/>
              </w:rPr>
              <w:t xml:space="preserve">ithin which </w:t>
            </w:r>
            <w:r w:rsidRPr="00A64E3E">
              <w:rPr>
                <w:rFonts w:asciiTheme="minorHAnsi" w:hAnsiTheme="minorHAnsi" w:cstheme="minorHAnsi"/>
                <w:bCs/>
                <w:sz w:val="22"/>
                <w:szCs w:val="22"/>
              </w:rPr>
              <w:t>there was an emphasis upon the Group being a career college</w:t>
            </w:r>
            <w:r w:rsidRPr="00A64E3E" w:rsidR="00BA5AC2">
              <w:rPr>
                <w:rFonts w:asciiTheme="minorHAnsi" w:hAnsiTheme="minorHAnsi" w:cstheme="minorHAnsi"/>
                <w:bCs/>
                <w:sz w:val="22"/>
                <w:szCs w:val="22"/>
              </w:rPr>
              <w:t xml:space="preserve"> and</w:t>
            </w:r>
            <w:r w:rsidRPr="00A64E3E">
              <w:rPr>
                <w:rFonts w:asciiTheme="minorHAnsi" w:hAnsiTheme="minorHAnsi" w:cstheme="minorHAnsi"/>
                <w:bCs/>
                <w:sz w:val="22"/>
                <w:szCs w:val="22"/>
              </w:rPr>
              <w:t xml:space="preserve"> a</w:t>
            </w:r>
            <w:r w:rsidRPr="00A64E3E" w:rsidR="00BA5AC2">
              <w:rPr>
                <w:rFonts w:asciiTheme="minorHAnsi" w:hAnsiTheme="minorHAnsi" w:cstheme="minorHAnsi"/>
                <w:bCs/>
                <w:sz w:val="22"/>
                <w:szCs w:val="22"/>
              </w:rPr>
              <w:t>n indicator of a</w:t>
            </w:r>
            <w:r w:rsidRPr="00A64E3E">
              <w:rPr>
                <w:rFonts w:asciiTheme="minorHAnsi" w:hAnsiTheme="minorHAnsi" w:cstheme="minorHAnsi"/>
                <w:bCs/>
                <w:sz w:val="22"/>
                <w:szCs w:val="22"/>
              </w:rPr>
              <w:t xml:space="preserve"> positive destination of 96%</w:t>
            </w:r>
            <w:r w:rsidRPr="00A64E3E" w:rsidR="00BA5AC2">
              <w:rPr>
                <w:rFonts w:asciiTheme="minorHAnsi" w:hAnsiTheme="minorHAnsi" w:cstheme="minorHAnsi"/>
                <w:bCs/>
                <w:sz w:val="22"/>
                <w:szCs w:val="22"/>
              </w:rPr>
              <w:t xml:space="preserve">.  It was </w:t>
            </w:r>
            <w:r w:rsidRPr="00A64E3E">
              <w:rPr>
                <w:rFonts w:asciiTheme="minorHAnsi" w:hAnsiTheme="minorHAnsi" w:cstheme="minorHAnsi"/>
                <w:bCs/>
                <w:sz w:val="22"/>
                <w:szCs w:val="22"/>
              </w:rPr>
              <w:t>asked whether this aspect should be included within the KPIs.</w:t>
            </w:r>
          </w:p>
          <w:p w:rsidRPr="00A64E3E" w:rsidR="00BF5EB2" w:rsidP="00BF5EB2" w:rsidRDefault="00BF5EB2" w14:paraId="203C5C5A" w14:textId="7E6EE4E5">
            <w:pPr>
              <w:jc w:val="both"/>
              <w:rPr>
                <w:rFonts w:asciiTheme="minorHAnsi" w:hAnsiTheme="minorHAnsi" w:cstheme="minorHAnsi"/>
                <w:bCs/>
                <w:sz w:val="22"/>
                <w:szCs w:val="22"/>
              </w:rPr>
            </w:pPr>
          </w:p>
          <w:p w:rsidRPr="00A64E3E" w:rsidR="00BF5EB2" w:rsidP="00F85370" w:rsidRDefault="00BF5EB2" w14:paraId="7F502457" w14:textId="51479955">
            <w:pPr>
              <w:ind w:left="368"/>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PCEO welcomed the comment adding that central to the work of the Group was progressing people into jobs and </w:t>
            </w:r>
            <w:proofErr w:type="gramStart"/>
            <w:r w:rsidRPr="00A64E3E">
              <w:rPr>
                <w:rFonts w:asciiTheme="minorHAnsi" w:hAnsiTheme="minorHAnsi" w:cstheme="minorHAnsi"/>
                <w:bCs/>
                <w:sz w:val="22"/>
                <w:szCs w:val="22"/>
              </w:rPr>
              <w:t>was in agreement</w:t>
            </w:r>
            <w:proofErr w:type="gramEnd"/>
            <w:r w:rsidRPr="00A64E3E">
              <w:rPr>
                <w:rFonts w:asciiTheme="minorHAnsi" w:hAnsiTheme="minorHAnsi" w:cstheme="minorHAnsi"/>
                <w:bCs/>
                <w:sz w:val="22"/>
                <w:szCs w:val="22"/>
              </w:rPr>
              <w:t xml:space="preserve"> with the inclusion of a positive destination within the KPIs.</w:t>
            </w:r>
          </w:p>
          <w:p w:rsidRPr="00A64E3E" w:rsidR="00BF5EB2" w:rsidP="00F85370" w:rsidRDefault="00BF5EB2" w14:paraId="42D23635" w14:textId="1576716A">
            <w:pPr>
              <w:ind w:left="368"/>
              <w:jc w:val="both"/>
              <w:rPr>
                <w:rFonts w:asciiTheme="minorHAnsi" w:hAnsiTheme="minorHAnsi" w:cstheme="minorHAnsi"/>
                <w:bCs/>
                <w:sz w:val="22"/>
                <w:szCs w:val="22"/>
              </w:rPr>
            </w:pPr>
          </w:p>
          <w:p w:rsidRPr="00A64E3E" w:rsidR="00BF5EB2" w:rsidP="00F85370" w:rsidRDefault="00BF5EB2" w14:paraId="7BE9A108" w14:textId="5892FF25">
            <w:pPr>
              <w:ind w:left="368"/>
              <w:jc w:val="both"/>
              <w:rPr>
                <w:rFonts w:asciiTheme="minorHAnsi" w:hAnsiTheme="minorHAnsi" w:cstheme="minorHAnsi"/>
                <w:bCs/>
                <w:sz w:val="22"/>
                <w:szCs w:val="22"/>
              </w:rPr>
            </w:pPr>
            <w:r w:rsidRPr="00A64E3E">
              <w:rPr>
                <w:rFonts w:asciiTheme="minorHAnsi" w:hAnsiTheme="minorHAnsi" w:cstheme="minorHAnsi"/>
                <w:b/>
                <w:sz w:val="22"/>
                <w:szCs w:val="22"/>
              </w:rPr>
              <w:t>Action: Principal and CEO</w:t>
            </w:r>
          </w:p>
          <w:p w:rsidRPr="00A64E3E" w:rsidR="00BF5EB2" w:rsidP="00BF5EB2" w:rsidRDefault="00BF5EB2" w14:paraId="1A532235" w14:textId="02541716">
            <w:pPr>
              <w:jc w:val="both"/>
              <w:rPr>
                <w:rFonts w:asciiTheme="minorHAnsi" w:hAnsiTheme="minorHAnsi" w:cstheme="minorHAnsi"/>
                <w:bCs/>
                <w:sz w:val="22"/>
                <w:szCs w:val="22"/>
              </w:rPr>
            </w:pPr>
          </w:p>
          <w:p w:rsidRPr="00A64E3E" w:rsidR="006A4F12" w:rsidP="00F85370" w:rsidRDefault="00BF5EB2" w14:paraId="0366CBBD" w14:textId="23BB9266">
            <w:pPr>
              <w:pStyle w:val="ListParagraph"/>
              <w:numPr>
                <w:ilvl w:val="0"/>
                <w:numId w:val="4"/>
              </w:numPr>
              <w:ind w:left="368" w:hanging="368"/>
              <w:jc w:val="both"/>
              <w:rPr>
                <w:rFonts w:asciiTheme="minorHAnsi" w:hAnsiTheme="minorHAnsi" w:cstheme="minorHAnsi"/>
                <w:bCs/>
                <w:sz w:val="22"/>
                <w:szCs w:val="22"/>
              </w:rPr>
            </w:pPr>
            <w:r w:rsidRPr="00A64E3E">
              <w:rPr>
                <w:rFonts w:asciiTheme="minorHAnsi" w:hAnsiTheme="minorHAnsi" w:cstheme="minorHAnsi"/>
                <w:bCs/>
                <w:sz w:val="22"/>
                <w:szCs w:val="22"/>
              </w:rPr>
              <w:t xml:space="preserve">A member </w:t>
            </w:r>
            <w:proofErr w:type="gramStart"/>
            <w:r w:rsidRPr="00A64E3E">
              <w:rPr>
                <w:rFonts w:asciiTheme="minorHAnsi" w:hAnsiTheme="minorHAnsi" w:cstheme="minorHAnsi"/>
                <w:bCs/>
                <w:sz w:val="22"/>
                <w:szCs w:val="22"/>
              </w:rPr>
              <w:t>made an observation</w:t>
            </w:r>
            <w:proofErr w:type="gramEnd"/>
            <w:r w:rsidRPr="00A64E3E">
              <w:rPr>
                <w:rFonts w:asciiTheme="minorHAnsi" w:hAnsiTheme="minorHAnsi" w:cstheme="minorHAnsi"/>
                <w:bCs/>
                <w:sz w:val="22"/>
                <w:szCs w:val="22"/>
              </w:rPr>
              <w:t xml:space="preserve"> with respect to the “People” indicator highlighting the tracking of the employee experience and their mental well-being</w:t>
            </w:r>
            <w:r w:rsidRPr="00A64E3E" w:rsidR="006A4F12">
              <w:rPr>
                <w:rFonts w:asciiTheme="minorHAnsi" w:hAnsiTheme="minorHAnsi" w:cstheme="minorHAnsi"/>
                <w:bCs/>
                <w:sz w:val="22"/>
                <w:szCs w:val="22"/>
              </w:rPr>
              <w:t xml:space="preserve"> and asked whether each or either could assist in measuring the health of employees.</w:t>
            </w:r>
          </w:p>
          <w:p w:rsidRPr="00A64E3E" w:rsidR="006A4F12" w:rsidP="00F85370" w:rsidRDefault="006A4F12" w14:paraId="6DEC1FC7" w14:textId="53043770">
            <w:pPr>
              <w:ind w:left="368" w:hanging="368"/>
              <w:jc w:val="both"/>
              <w:rPr>
                <w:rFonts w:asciiTheme="minorHAnsi" w:hAnsiTheme="minorHAnsi" w:cstheme="minorHAnsi"/>
                <w:bCs/>
                <w:sz w:val="22"/>
                <w:szCs w:val="22"/>
              </w:rPr>
            </w:pPr>
          </w:p>
          <w:p w:rsidRPr="00A64E3E" w:rsidR="006A4F12" w:rsidP="00F85370" w:rsidRDefault="006A4F12" w14:paraId="63CF9E0D" w14:textId="376E98D1">
            <w:pPr>
              <w:pStyle w:val="ListParagraph"/>
              <w:numPr>
                <w:ilvl w:val="0"/>
                <w:numId w:val="4"/>
              </w:numPr>
              <w:ind w:left="368" w:hanging="368"/>
              <w:jc w:val="both"/>
              <w:rPr>
                <w:rFonts w:asciiTheme="minorHAnsi" w:hAnsiTheme="minorHAnsi" w:cstheme="minorHAnsi"/>
                <w:bCs/>
                <w:sz w:val="22"/>
                <w:szCs w:val="22"/>
              </w:rPr>
            </w:pPr>
            <w:r w:rsidRPr="00A64E3E">
              <w:rPr>
                <w:rFonts w:asciiTheme="minorHAnsi" w:hAnsiTheme="minorHAnsi" w:cstheme="minorHAnsi"/>
                <w:bCs/>
                <w:sz w:val="22"/>
                <w:szCs w:val="22"/>
              </w:rPr>
              <w:t>Aligned to this observation another member added to this point stating that employer experience, current and new, needed to reflect what the employee added as well as the employer contribution and further that the right measure would reflect this engagement.</w:t>
            </w:r>
          </w:p>
          <w:p w:rsidRPr="00A64E3E" w:rsidR="006A4F12" w:rsidP="006A4F12" w:rsidRDefault="006A4F12" w14:paraId="6903D4B6" w14:textId="77777777">
            <w:pPr>
              <w:jc w:val="both"/>
              <w:rPr>
                <w:rFonts w:asciiTheme="minorHAnsi" w:hAnsiTheme="minorHAnsi" w:cstheme="minorHAnsi"/>
                <w:bCs/>
                <w:sz w:val="22"/>
                <w:szCs w:val="22"/>
              </w:rPr>
            </w:pPr>
          </w:p>
          <w:p w:rsidRPr="00A64E3E" w:rsidR="006A4F12" w:rsidP="00F85370" w:rsidRDefault="006A4F12" w14:paraId="469FFE72" w14:textId="31501551">
            <w:pPr>
              <w:ind w:left="368"/>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Vice Principal Corporate Services and Planning (VPCSP) responded that currently the Group would struggle to set a corresponding target however moving forward this would be addressed within the People’s Plan.  There was assurance that </w:t>
            </w:r>
            <w:r w:rsidRPr="00A64E3E" w:rsidR="00BA5AC2">
              <w:rPr>
                <w:rFonts w:asciiTheme="minorHAnsi" w:hAnsiTheme="minorHAnsi" w:cstheme="minorHAnsi"/>
                <w:bCs/>
                <w:sz w:val="22"/>
                <w:szCs w:val="22"/>
              </w:rPr>
              <w:t xml:space="preserve">this aspect </w:t>
            </w:r>
            <w:r w:rsidRPr="00A64E3E">
              <w:rPr>
                <w:rFonts w:asciiTheme="minorHAnsi" w:hAnsiTheme="minorHAnsi" w:cstheme="minorHAnsi"/>
                <w:bCs/>
                <w:sz w:val="22"/>
                <w:szCs w:val="22"/>
              </w:rPr>
              <w:t xml:space="preserve">would be picked </w:t>
            </w:r>
            <w:proofErr w:type="gramStart"/>
            <w:r w:rsidRPr="00A64E3E">
              <w:rPr>
                <w:rFonts w:asciiTheme="minorHAnsi" w:hAnsiTheme="minorHAnsi" w:cstheme="minorHAnsi"/>
                <w:bCs/>
                <w:sz w:val="22"/>
                <w:szCs w:val="22"/>
              </w:rPr>
              <w:t>up</w:t>
            </w:r>
            <w:proofErr w:type="gramEnd"/>
            <w:r w:rsidRPr="00A64E3E">
              <w:rPr>
                <w:rFonts w:asciiTheme="minorHAnsi" w:hAnsiTheme="minorHAnsi" w:cstheme="minorHAnsi"/>
                <w:bCs/>
                <w:sz w:val="22"/>
                <w:szCs w:val="22"/>
              </w:rPr>
              <w:t xml:space="preserve"> but </w:t>
            </w:r>
            <w:r w:rsidRPr="00A64E3E" w:rsidR="00BA5AC2">
              <w:rPr>
                <w:rFonts w:asciiTheme="minorHAnsi" w:hAnsiTheme="minorHAnsi" w:cstheme="minorHAnsi"/>
                <w:bCs/>
                <w:sz w:val="22"/>
                <w:szCs w:val="22"/>
              </w:rPr>
              <w:t xml:space="preserve">that </w:t>
            </w:r>
            <w:r w:rsidRPr="00A64E3E">
              <w:rPr>
                <w:rFonts w:asciiTheme="minorHAnsi" w:hAnsiTheme="minorHAnsi" w:cstheme="minorHAnsi"/>
                <w:bCs/>
                <w:sz w:val="22"/>
                <w:szCs w:val="22"/>
              </w:rPr>
              <w:t>articulation had not yet been determined</w:t>
            </w:r>
            <w:r w:rsidRPr="00A64E3E" w:rsidR="00BA5AC2">
              <w:rPr>
                <w:rFonts w:asciiTheme="minorHAnsi" w:hAnsiTheme="minorHAnsi" w:cstheme="minorHAnsi"/>
                <w:bCs/>
                <w:sz w:val="22"/>
                <w:szCs w:val="22"/>
              </w:rPr>
              <w:t xml:space="preserve">.  It was added </w:t>
            </w:r>
            <w:r w:rsidRPr="00A64E3E">
              <w:rPr>
                <w:rFonts w:asciiTheme="minorHAnsi" w:hAnsiTheme="minorHAnsi" w:cstheme="minorHAnsi"/>
                <w:bCs/>
                <w:sz w:val="22"/>
                <w:szCs w:val="22"/>
              </w:rPr>
              <w:t xml:space="preserve">that the People’s Plan aimed to include </w:t>
            </w:r>
            <w:r w:rsidRPr="00A64E3E" w:rsidR="00BA5AC2">
              <w:rPr>
                <w:rFonts w:asciiTheme="minorHAnsi" w:hAnsiTheme="minorHAnsi" w:cstheme="minorHAnsi"/>
                <w:bCs/>
                <w:sz w:val="22"/>
                <w:szCs w:val="22"/>
              </w:rPr>
              <w:t xml:space="preserve">all </w:t>
            </w:r>
            <w:r w:rsidRPr="00A64E3E">
              <w:rPr>
                <w:rFonts w:asciiTheme="minorHAnsi" w:hAnsiTheme="minorHAnsi" w:cstheme="minorHAnsi"/>
                <w:bCs/>
                <w:sz w:val="22"/>
                <w:szCs w:val="22"/>
              </w:rPr>
              <w:t>these aspects alongside well-being.</w:t>
            </w:r>
          </w:p>
          <w:p w:rsidRPr="00A64E3E" w:rsidR="006A4F12" w:rsidP="00F85370" w:rsidRDefault="006A4F12" w14:paraId="3FE4FE80" w14:textId="0658D34F">
            <w:pPr>
              <w:ind w:left="368"/>
              <w:jc w:val="both"/>
              <w:rPr>
                <w:rFonts w:asciiTheme="minorHAnsi" w:hAnsiTheme="minorHAnsi" w:cstheme="minorHAnsi"/>
                <w:bCs/>
                <w:sz w:val="22"/>
                <w:szCs w:val="22"/>
              </w:rPr>
            </w:pPr>
          </w:p>
          <w:p w:rsidRPr="00A64E3E" w:rsidR="006A4F12" w:rsidP="00F85370" w:rsidRDefault="006A4F12" w14:paraId="145A58E2" w14:textId="77777777">
            <w:pPr>
              <w:ind w:left="368"/>
              <w:jc w:val="both"/>
              <w:rPr>
                <w:rFonts w:asciiTheme="minorHAnsi" w:hAnsiTheme="minorHAnsi" w:cstheme="minorHAnsi"/>
                <w:b/>
                <w:sz w:val="22"/>
                <w:szCs w:val="22"/>
              </w:rPr>
            </w:pPr>
            <w:r w:rsidRPr="00A64E3E">
              <w:rPr>
                <w:rFonts w:asciiTheme="minorHAnsi" w:hAnsiTheme="minorHAnsi" w:cstheme="minorHAnsi"/>
                <w:b/>
                <w:sz w:val="22"/>
                <w:szCs w:val="22"/>
              </w:rPr>
              <w:t>Action:  Vice Principal Corporate Services and Planning</w:t>
            </w:r>
          </w:p>
          <w:p w:rsidRPr="00A64E3E" w:rsidR="006A4F12" w:rsidP="006A4F12" w:rsidRDefault="006A4F12" w14:paraId="18AF3393" w14:textId="77777777">
            <w:pPr>
              <w:jc w:val="both"/>
              <w:rPr>
                <w:rFonts w:asciiTheme="minorHAnsi" w:hAnsiTheme="minorHAnsi" w:cstheme="minorHAnsi"/>
                <w:bCs/>
                <w:sz w:val="22"/>
                <w:szCs w:val="22"/>
              </w:rPr>
            </w:pPr>
          </w:p>
          <w:p w:rsidRPr="00A64E3E" w:rsidR="006A4F12" w:rsidP="00F85370" w:rsidRDefault="006A4F12" w14:paraId="0F491289" w14:textId="6736CBC6">
            <w:pPr>
              <w:pStyle w:val="ListParagraph"/>
              <w:numPr>
                <w:ilvl w:val="0"/>
                <w:numId w:val="5"/>
              </w:numPr>
              <w:ind w:left="368" w:hanging="368"/>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comment was made by a member that if anything there should be less KPIs but </w:t>
            </w:r>
            <w:r w:rsidRPr="00A64E3E" w:rsidR="00BA5AC2">
              <w:rPr>
                <w:rFonts w:asciiTheme="minorHAnsi" w:hAnsiTheme="minorHAnsi" w:cstheme="minorHAnsi"/>
                <w:bCs/>
                <w:sz w:val="22"/>
                <w:szCs w:val="22"/>
              </w:rPr>
              <w:t xml:space="preserve">that </w:t>
            </w:r>
            <w:r w:rsidRPr="00A64E3E">
              <w:rPr>
                <w:rFonts w:asciiTheme="minorHAnsi" w:hAnsiTheme="minorHAnsi" w:cstheme="minorHAnsi"/>
                <w:bCs/>
                <w:sz w:val="22"/>
                <w:szCs w:val="22"/>
              </w:rPr>
              <w:t>they were unsure what would be taken out.  The member highlighted outside/external perceptions and measurement of satisfaction or how collaboration with the Group was viewed.</w:t>
            </w:r>
          </w:p>
          <w:p w:rsidRPr="00A64E3E" w:rsidR="006A4F12" w:rsidP="006A4F12" w:rsidRDefault="006A4F12" w14:paraId="73749F9D" w14:textId="77777777">
            <w:pPr>
              <w:pStyle w:val="ListParagraph"/>
              <w:rPr>
                <w:rFonts w:asciiTheme="minorHAnsi" w:hAnsiTheme="minorHAnsi" w:cstheme="minorHAnsi"/>
                <w:bCs/>
                <w:sz w:val="22"/>
                <w:szCs w:val="22"/>
              </w:rPr>
            </w:pPr>
          </w:p>
          <w:p w:rsidRPr="00A64E3E" w:rsidR="006A4F12" w:rsidP="00F85370" w:rsidRDefault="006A4F12" w14:paraId="1ED52EE4" w14:textId="2B69D975">
            <w:pPr>
              <w:ind w:left="368"/>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PCEO referenced the employer and apprenticeship satisfaction measures which were currently monitored as part of the Quality Improvement Plan and further added that as a Career College the measurement in terms of destinations contributed to meeting the needs of </w:t>
            </w:r>
            <w:r w:rsidRPr="00A64E3E" w:rsidR="00BA5AC2">
              <w:rPr>
                <w:rFonts w:asciiTheme="minorHAnsi" w:hAnsiTheme="minorHAnsi" w:cstheme="minorHAnsi"/>
                <w:bCs/>
                <w:sz w:val="22"/>
                <w:szCs w:val="22"/>
              </w:rPr>
              <w:t xml:space="preserve">the </w:t>
            </w:r>
            <w:r w:rsidRPr="00A64E3E">
              <w:rPr>
                <w:rFonts w:asciiTheme="minorHAnsi" w:hAnsiTheme="minorHAnsi" w:cstheme="minorHAnsi"/>
                <w:bCs/>
                <w:sz w:val="22"/>
                <w:szCs w:val="22"/>
              </w:rPr>
              <w:t>employer.  The PCEO undertook to reflect further on this comment.</w:t>
            </w:r>
          </w:p>
          <w:p w:rsidRPr="00A64E3E" w:rsidR="006A4F12" w:rsidP="00F85370" w:rsidRDefault="006A4F12" w14:paraId="6F7778BA" w14:textId="555F6F14">
            <w:pPr>
              <w:ind w:left="368"/>
              <w:jc w:val="both"/>
              <w:rPr>
                <w:rFonts w:asciiTheme="minorHAnsi" w:hAnsiTheme="minorHAnsi" w:cstheme="minorHAnsi"/>
                <w:bCs/>
                <w:sz w:val="22"/>
                <w:szCs w:val="22"/>
              </w:rPr>
            </w:pPr>
          </w:p>
          <w:p w:rsidRPr="00A64E3E" w:rsidR="006A4F12" w:rsidP="00F85370" w:rsidRDefault="006A4F12" w14:paraId="493547AE" w14:textId="1416B78D">
            <w:pPr>
              <w:ind w:left="368"/>
              <w:jc w:val="both"/>
              <w:rPr>
                <w:rFonts w:asciiTheme="minorHAnsi" w:hAnsiTheme="minorHAnsi" w:cstheme="minorHAnsi"/>
                <w:b/>
                <w:sz w:val="22"/>
                <w:szCs w:val="22"/>
              </w:rPr>
            </w:pPr>
            <w:r w:rsidRPr="00A64E3E">
              <w:rPr>
                <w:rFonts w:asciiTheme="minorHAnsi" w:hAnsiTheme="minorHAnsi" w:cstheme="minorHAnsi"/>
                <w:b/>
                <w:sz w:val="22"/>
                <w:szCs w:val="22"/>
              </w:rPr>
              <w:t>Action:  Principal and C</w:t>
            </w:r>
            <w:r w:rsidRPr="00A64E3E" w:rsidR="00FB4854">
              <w:rPr>
                <w:rFonts w:asciiTheme="minorHAnsi" w:hAnsiTheme="minorHAnsi" w:cstheme="minorHAnsi"/>
                <w:b/>
                <w:sz w:val="22"/>
                <w:szCs w:val="22"/>
              </w:rPr>
              <w:t>EO</w:t>
            </w:r>
          </w:p>
          <w:p w:rsidRPr="00A64E3E" w:rsidR="006A4F12" w:rsidP="006A4F12" w:rsidRDefault="006A4F12" w14:paraId="0C4D8FC6" w14:textId="16915495">
            <w:pPr>
              <w:jc w:val="both"/>
              <w:rPr>
                <w:rFonts w:asciiTheme="minorHAnsi" w:hAnsiTheme="minorHAnsi" w:cstheme="minorHAnsi"/>
                <w:b/>
                <w:sz w:val="22"/>
                <w:szCs w:val="22"/>
              </w:rPr>
            </w:pPr>
          </w:p>
          <w:p w:rsidRPr="00A64E3E" w:rsidR="006A4F12" w:rsidP="00F85370" w:rsidRDefault="006A4F12" w14:paraId="0145F8E9" w14:textId="77777777">
            <w:pPr>
              <w:pStyle w:val="ListParagraph"/>
              <w:numPr>
                <w:ilvl w:val="0"/>
                <w:numId w:val="6"/>
              </w:numPr>
              <w:ind w:left="368" w:hanging="368"/>
              <w:jc w:val="both"/>
              <w:rPr>
                <w:rFonts w:asciiTheme="minorHAnsi" w:hAnsiTheme="minorHAnsi" w:cstheme="minorHAnsi"/>
                <w:b/>
                <w:sz w:val="22"/>
                <w:szCs w:val="22"/>
              </w:rPr>
            </w:pPr>
            <w:r w:rsidRPr="00A64E3E">
              <w:rPr>
                <w:rFonts w:asciiTheme="minorHAnsi" w:hAnsiTheme="minorHAnsi" w:cstheme="minorHAnsi"/>
                <w:bCs/>
                <w:sz w:val="22"/>
                <w:szCs w:val="22"/>
              </w:rPr>
              <w:lastRenderedPageBreak/>
              <w:t>A comment was made by a member in relation to the Financial Health Grade being recorded as inadequate in the base year of FY21.</w:t>
            </w:r>
          </w:p>
          <w:p w:rsidRPr="00A64E3E" w:rsidR="006A4F12" w:rsidP="006A4F12" w:rsidRDefault="006A4F12" w14:paraId="19D1B2EE" w14:textId="77777777">
            <w:pPr>
              <w:jc w:val="both"/>
              <w:rPr>
                <w:rFonts w:asciiTheme="minorHAnsi" w:hAnsiTheme="minorHAnsi" w:cstheme="minorHAnsi"/>
                <w:bCs/>
                <w:sz w:val="22"/>
                <w:szCs w:val="22"/>
              </w:rPr>
            </w:pPr>
          </w:p>
          <w:p w:rsidRPr="00A64E3E" w:rsidR="006A4F12" w:rsidP="00F85370" w:rsidRDefault="006A4F12" w14:paraId="60668DB3" w14:textId="5EBE2403">
            <w:pPr>
              <w:ind w:left="368"/>
              <w:jc w:val="both"/>
              <w:rPr>
                <w:rFonts w:asciiTheme="minorHAnsi" w:hAnsiTheme="minorHAnsi" w:cstheme="minorHAnsi"/>
                <w:b/>
                <w:sz w:val="22"/>
                <w:szCs w:val="22"/>
              </w:rPr>
            </w:pPr>
            <w:r w:rsidRPr="00A64E3E">
              <w:rPr>
                <w:rFonts w:asciiTheme="minorHAnsi" w:hAnsiTheme="minorHAnsi" w:cstheme="minorHAnsi"/>
                <w:bCs/>
                <w:sz w:val="22"/>
                <w:szCs w:val="22"/>
              </w:rPr>
              <w:t xml:space="preserve">The PCEO responded that this classification was consistent with the basis of the merger.  The Turnaround Director (TD) added that the grade was aligned to the EBITDA and included the cost of the grant.  It was confirmed that this was a technical issue and consistent with </w:t>
            </w:r>
            <w:r w:rsidRPr="00A64E3E" w:rsidR="00A35334">
              <w:rPr>
                <w:rFonts w:asciiTheme="minorHAnsi" w:hAnsiTheme="minorHAnsi" w:cstheme="minorHAnsi"/>
                <w:bCs/>
                <w:sz w:val="22"/>
                <w:szCs w:val="22"/>
              </w:rPr>
              <w:t>Education and Skills Funding Agency (</w:t>
            </w:r>
            <w:r w:rsidRPr="00A64E3E">
              <w:rPr>
                <w:rFonts w:asciiTheme="minorHAnsi" w:hAnsiTheme="minorHAnsi" w:cstheme="minorHAnsi"/>
                <w:bCs/>
                <w:sz w:val="22"/>
                <w:szCs w:val="22"/>
              </w:rPr>
              <w:t>ESFA</w:t>
            </w:r>
            <w:r w:rsidRPr="00A64E3E" w:rsidR="00A35334">
              <w:rPr>
                <w:rFonts w:asciiTheme="minorHAnsi" w:hAnsiTheme="minorHAnsi" w:cstheme="minorHAnsi"/>
                <w:bCs/>
                <w:sz w:val="22"/>
                <w:szCs w:val="22"/>
              </w:rPr>
              <w:t>)</w:t>
            </w:r>
            <w:r w:rsidRPr="00A64E3E">
              <w:rPr>
                <w:rFonts w:asciiTheme="minorHAnsi" w:hAnsiTheme="minorHAnsi" w:cstheme="minorHAnsi"/>
                <w:bCs/>
                <w:sz w:val="22"/>
                <w:szCs w:val="22"/>
              </w:rPr>
              <w:t xml:space="preserve"> requirements.  It was suggested that a </w:t>
            </w:r>
            <w:r w:rsidRPr="00A64E3E" w:rsidR="005B61D4">
              <w:rPr>
                <w:rFonts w:asciiTheme="minorHAnsi" w:hAnsiTheme="minorHAnsi" w:cstheme="minorHAnsi"/>
                <w:bCs/>
                <w:sz w:val="22"/>
                <w:szCs w:val="22"/>
              </w:rPr>
              <w:t>note</w:t>
            </w:r>
            <w:r w:rsidRPr="00A64E3E">
              <w:rPr>
                <w:rFonts w:asciiTheme="minorHAnsi" w:hAnsiTheme="minorHAnsi" w:cstheme="minorHAnsi"/>
                <w:bCs/>
                <w:sz w:val="22"/>
                <w:szCs w:val="22"/>
              </w:rPr>
              <w:t xml:space="preserve"> could be included within the document</w:t>
            </w:r>
            <w:r w:rsidRPr="00A64E3E" w:rsidR="005B61D4">
              <w:rPr>
                <w:rFonts w:asciiTheme="minorHAnsi" w:hAnsiTheme="minorHAnsi" w:cstheme="minorHAnsi"/>
                <w:bCs/>
                <w:sz w:val="22"/>
                <w:szCs w:val="22"/>
              </w:rPr>
              <w:t xml:space="preserve"> explaining the position</w:t>
            </w:r>
            <w:r w:rsidRPr="00A64E3E">
              <w:rPr>
                <w:rFonts w:asciiTheme="minorHAnsi" w:hAnsiTheme="minorHAnsi" w:cstheme="minorHAnsi"/>
                <w:bCs/>
                <w:sz w:val="22"/>
                <w:szCs w:val="22"/>
              </w:rPr>
              <w:t xml:space="preserve">. </w:t>
            </w:r>
          </w:p>
          <w:p w:rsidRPr="00A64E3E" w:rsidR="006A4F12" w:rsidP="00F85370" w:rsidRDefault="006A4F12" w14:paraId="6A7E1918" w14:textId="1B16832F">
            <w:pPr>
              <w:ind w:left="368"/>
              <w:jc w:val="both"/>
              <w:rPr>
                <w:rFonts w:asciiTheme="minorHAnsi" w:hAnsiTheme="minorHAnsi" w:cstheme="minorHAnsi"/>
                <w:bCs/>
                <w:sz w:val="22"/>
                <w:szCs w:val="22"/>
              </w:rPr>
            </w:pPr>
          </w:p>
          <w:p w:rsidRPr="00A64E3E" w:rsidR="006A4F12" w:rsidP="00F85370" w:rsidRDefault="006A4F12" w14:paraId="49B362D0" w14:textId="0CAE2CA0">
            <w:pPr>
              <w:ind w:left="368"/>
              <w:jc w:val="both"/>
              <w:rPr>
                <w:rFonts w:asciiTheme="minorHAnsi" w:hAnsiTheme="minorHAnsi" w:cstheme="minorHAnsi"/>
                <w:b/>
                <w:sz w:val="22"/>
                <w:szCs w:val="22"/>
              </w:rPr>
            </w:pPr>
            <w:r w:rsidRPr="00A64E3E">
              <w:rPr>
                <w:rFonts w:asciiTheme="minorHAnsi" w:hAnsiTheme="minorHAnsi" w:cstheme="minorHAnsi"/>
                <w:b/>
                <w:sz w:val="22"/>
                <w:szCs w:val="22"/>
              </w:rPr>
              <w:t xml:space="preserve">Action:  </w:t>
            </w:r>
            <w:r w:rsidRPr="00A64E3E" w:rsidR="005B61D4">
              <w:rPr>
                <w:rFonts w:asciiTheme="minorHAnsi" w:hAnsiTheme="minorHAnsi" w:cstheme="minorHAnsi"/>
                <w:b/>
                <w:sz w:val="22"/>
                <w:szCs w:val="22"/>
              </w:rPr>
              <w:t>Chief Finance Officer</w:t>
            </w:r>
          </w:p>
          <w:p w:rsidRPr="00A64E3E" w:rsidR="006A4F12" w:rsidP="006A4F12" w:rsidRDefault="006A4F12" w14:paraId="41D99871" w14:textId="36296050">
            <w:pPr>
              <w:jc w:val="both"/>
              <w:rPr>
                <w:rFonts w:asciiTheme="minorHAnsi" w:hAnsiTheme="minorHAnsi" w:cstheme="minorHAnsi"/>
                <w:bCs/>
                <w:sz w:val="22"/>
                <w:szCs w:val="22"/>
              </w:rPr>
            </w:pPr>
          </w:p>
          <w:p w:rsidRPr="00A64E3E" w:rsidR="006A4F12" w:rsidP="00F85370" w:rsidRDefault="006A4F12" w14:paraId="7D67B5F8" w14:textId="77777777">
            <w:pPr>
              <w:ind w:left="368"/>
              <w:jc w:val="both"/>
              <w:rPr>
                <w:rFonts w:asciiTheme="minorHAnsi" w:hAnsiTheme="minorHAnsi" w:cstheme="minorHAnsi"/>
                <w:bCs/>
                <w:sz w:val="22"/>
                <w:szCs w:val="22"/>
              </w:rPr>
            </w:pPr>
            <w:r w:rsidRPr="00A64E3E">
              <w:rPr>
                <w:rFonts w:asciiTheme="minorHAnsi" w:hAnsiTheme="minorHAnsi" w:cstheme="minorHAnsi"/>
                <w:bCs/>
                <w:sz w:val="22"/>
                <w:szCs w:val="22"/>
              </w:rPr>
              <w:t>The Interim Chief Finance Officer (ICFO) added that the EBITDA and Adjusted Current Ratio were two of the three parts that made up the Financial Health Score.</w:t>
            </w:r>
          </w:p>
          <w:p w:rsidRPr="00A64E3E" w:rsidR="006A4F12" w:rsidP="00F85370" w:rsidRDefault="006A4F12" w14:paraId="02B7FC0C" w14:textId="77777777">
            <w:pPr>
              <w:ind w:left="368"/>
              <w:jc w:val="both"/>
              <w:rPr>
                <w:rFonts w:asciiTheme="minorHAnsi" w:hAnsiTheme="minorHAnsi" w:cstheme="minorHAnsi"/>
                <w:bCs/>
                <w:sz w:val="22"/>
                <w:szCs w:val="22"/>
              </w:rPr>
            </w:pPr>
          </w:p>
          <w:p w:rsidRPr="00A64E3E" w:rsidR="006A4F12" w:rsidP="00F85370" w:rsidRDefault="006A4F12" w14:paraId="2DCCE009" w14:textId="3E221666">
            <w:pPr>
              <w:ind w:left="368"/>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There was agreement that as the measures were separated out in the Grant Agreement that </w:t>
            </w:r>
            <w:r w:rsidRPr="00A64E3E" w:rsidR="00BA5AC2">
              <w:rPr>
                <w:rFonts w:asciiTheme="minorHAnsi" w:hAnsiTheme="minorHAnsi" w:cstheme="minorHAnsi"/>
                <w:bCs/>
                <w:sz w:val="22"/>
                <w:szCs w:val="22"/>
              </w:rPr>
              <w:t xml:space="preserve">they </w:t>
            </w:r>
            <w:r w:rsidRPr="00A64E3E">
              <w:rPr>
                <w:rFonts w:asciiTheme="minorHAnsi" w:hAnsiTheme="minorHAnsi" w:cstheme="minorHAnsi"/>
                <w:bCs/>
                <w:sz w:val="22"/>
                <w:szCs w:val="22"/>
              </w:rPr>
              <w:t>remain as individual KPIs.</w:t>
            </w:r>
          </w:p>
          <w:p w:rsidRPr="00A64E3E" w:rsidR="006A4F12" w:rsidP="00755233" w:rsidRDefault="006A4F12" w14:paraId="6255075A" w14:textId="77777777">
            <w:pPr>
              <w:jc w:val="both"/>
              <w:rPr>
                <w:rFonts w:asciiTheme="minorHAnsi" w:hAnsiTheme="minorHAnsi" w:cstheme="minorHAnsi"/>
                <w:bCs/>
                <w:sz w:val="22"/>
                <w:szCs w:val="22"/>
              </w:rPr>
            </w:pPr>
          </w:p>
          <w:p w:rsidRPr="00A64E3E" w:rsidR="00755233" w:rsidP="00F85370" w:rsidRDefault="006A4F12" w14:paraId="29137F02" w14:textId="21894B45">
            <w:pPr>
              <w:pStyle w:val="ListParagraph"/>
              <w:numPr>
                <w:ilvl w:val="0"/>
                <w:numId w:val="6"/>
              </w:numPr>
              <w:ind w:left="368" w:hanging="368"/>
              <w:jc w:val="both"/>
              <w:rPr>
                <w:rFonts w:asciiTheme="minorHAnsi" w:hAnsiTheme="minorHAnsi" w:cstheme="minorHAnsi"/>
                <w:bCs/>
                <w:sz w:val="22"/>
                <w:szCs w:val="22"/>
              </w:rPr>
            </w:pPr>
            <w:r w:rsidRPr="00A64E3E">
              <w:rPr>
                <w:rFonts w:asciiTheme="minorHAnsi" w:hAnsiTheme="minorHAnsi" w:cstheme="minorHAnsi"/>
                <w:bCs/>
                <w:sz w:val="22"/>
                <w:szCs w:val="22"/>
              </w:rPr>
              <w:t>A comment was made by a member with respect to the move, in some sectors, from KPIs to Objectives and Key Results (OKRs).</w:t>
            </w:r>
          </w:p>
          <w:p w:rsidRPr="00A64E3E" w:rsidR="006A4F12" w:rsidP="006A4F12" w:rsidRDefault="006A4F12" w14:paraId="2B195096" w14:textId="746E891E">
            <w:pPr>
              <w:jc w:val="both"/>
              <w:rPr>
                <w:rFonts w:asciiTheme="minorHAnsi" w:hAnsiTheme="minorHAnsi" w:cstheme="minorHAnsi"/>
                <w:bCs/>
                <w:sz w:val="22"/>
                <w:szCs w:val="22"/>
              </w:rPr>
            </w:pPr>
          </w:p>
          <w:p w:rsidRPr="00A64E3E" w:rsidR="00FF2239" w:rsidP="00FC2079" w:rsidRDefault="006A4F12" w14:paraId="04120E31" w14:textId="7743F94B">
            <w:pPr>
              <w:jc w:val="both"/>
              <w:rPr>
                <w:rFonts w:asciiTheme="minorHAnsi" w:hAnsiTheme="minorHAnsi" w:cstheme="minorHAnsi"/>
                <w:bCs/>
                <w:sz w:val="22"/>
                <w:szCs w:val="22"/>
              </w:rPr>
            </w:pPr>
            <w:r w:rsidRPr="00A64E3E">
              <w:rPr>
                <w:rFonts w:asciiTheme="minorHAnsi" w:hAnsiTheme="minorHAnsi" w:cstheme="minorHAnsi"/>
                <w:bCs/>
                <w:sz w:val="22"/>
                <w:szCs w:val="22"/>
              </w:rPr>
              <w:t>There were no further questions from members and following due discussion and consideration it was resolved that the proposed Key Performance Indicator Targets 2021-2024, incorporating the above amendments, be approved</w:t>
            </w:r>
            <w:r w:rsidRPr="00A64E3E" w:rsidR="00FB4854">
              <w:rPr>
                <w:rFonts w:asciiTheme="minorHAnsi" w:hAnsiTheme="minorHAnsi" w:cstheme="minorHAnsi"/>
                <w:bCs/>
                <w:sz w:val="22"/>
                <w:szCs w:val="22"/>
              </w:rPr>
              <w:t xml:space="preserve"> and implemented</w:t>
            </w:r>
            <w:r w:rsidRPr="00A64E3E">
              <w:rPr>
                <w:rFonts w:asciiTheme="minorHAnsi" w:hAnsiTheme="minorHAnsi" w:cstheme="minorHAnsi"/>
                <w:bCs/>
                <w:sz w:val="22"/>
                <w:szCs w:val="22"/>
              </w:rPr>
              <w:t>.</w:t>
            </w:r>
          </w:p>
          <w:p w:rsidRPr="00A64E3E" w:rsidR="00FB4854" w:rsidP="00FC2079" w:rsidRDefault="00FB4854" w14:paraId="05BFB633" w14:textId="26BD710F">
            <w:pPr>
              <w:jc w:val="both"/>
              <w:rPr>
                <w:rFonts w:asciiTheme="minorHAnsi" w:hAnsiTheme="minorHAnsi" w:cstheme="minorHAnsi"/>
                <w:bCs/>
                <w:sz w:val="22"/>
                <w:szCs w:val="22"/>
              </w:rPr>
            </w:pPr>
          </w:p>
          <w:p w:rsidRPr="00A64E3E" w:rsidR="00FC2079" w:rsidP="00F85370" w:rsidRDefault="00FB4854" w14:paraId="70BE279E" w14:textId="462E98DE">
            <w:pPr>
              <w:jc w:val="both"/>
              <w:rPr>
                <w:rFonts w:asciiTheme="minorHAnsi" w:hAnsiTheme="minorHAnsi" w:cstheme="minorHAnsi"/>
                <w:b/>
                <w:sz w:val="22"/>
                <w:szCs w:val="22"/>
              </w:rPr>
            </w:pPr>
            <w:r w:rsidRPr="00A64E3E">
              <w:rPr>
                <w:rFonts w:asciiTheme="minorHAnsi" w:hAnsiTheme="minorHAnsi" w:cstheme="minorHAnsi"/>
                <w:b/>
                <w:sz w:val="22"/>
                <w:szCs w:val="22"/>
              </w:rPr>
              <w:t xml:space="preserve">Action:  </w:t>
            </w:r>
            <w:r w:rsidRPr="00A64E3E" w:rsidR="005B61D4">
              <w:rPr>
                <w:rFonts w:asciiTheme="minorHAnsi" w:hAnsiTheme="minorHAnsi" w:cstheme="minorHAnsi"/>
                <w:b/>
                <w:sz w:val="22"/>
                <w:szCs w:val="22"/>
              </w:rPr>
              <w:t>Chief Finance Officer</w:t>
            </w:r>
          </w:p>
        </w:tc>
      </w:tr>
      <w:tr w:rsidRPr="00A64E3E" w:rsidR="00F85370" w:rsidTr="77993919" w14:paraId="1A24B906" w14:textId="77777777">
        <w:tc>
          <w:tcPr>
            <w:tcW w:w="995" w:type="pct"/>
            <w:tcBorders>
              <w:top w:val="nil"/>
              <w:left w:val="nil"/>
              <w:bottom w:val="nil"/>
              <w:right w:val="nil"/>
            </w:tcBorders>
            <w:shd w:val="clear" w:color="auto" w:fill="auto"/>
            <w:tcMar/>
          </w:tcPr>
          <w:p w:rsidRPr="00A64E3E" w:rsidR="00F85370" w:rsidP="000D2D0E" w:rsidRDefault="00F85370" w14:paraId="29035699"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F85370" w:rsidP="000D2D0E" w:rsidRDefault="00F85370" w14:paraId="001E014E" w14:textId="77777777">
            <w:pPr>
              <w:jc w:val="both"/>
              <w:rPr>
                <w:rFonts w:asciiTheme="minorHAnsi" w:hAnsiTheme="minorHAnsi" w:cstheme="minorHAnsi"/>
                <w:bCs/>
                <w:sz w:val="22"/>
                <w:szCs w:val="22"/>
              </w:rPr>
            </w:pPr>
          </w:p>
        </w:tc>
      </w:tr>
      <w:tr w:rsidRPr="00A64E3E" w:rsidR="00F85370" w:rsidTr="77993919" w14:paraId="5B39D225" w14:textId="77777777">
        <w:tc>
          <w:tcPr>
            <w:tcW w:w="995" w:type="pct"/>
            <w:tcBorders>
              <w:top w:val="nil"/>
              <w:left w:val="nil"/>
              <w:bottom w:val="nil"/>
              <w:right w:val="nil"/>
            </w:tcBorders>
            <w:shd w:val="clear" w:color="auto" w:fill="auto"/>
            <w:tcMar/>
          </w:tcPr>
          <w:p w:rsidRPr="00A64E3E" w:rsidR="00F85370" w:rsidP="000D2D0E" w:rsidRDefault="00F85370" w14:paraId="661E19C6" w14:textId="2D839C76">
            <w:pPr>
              <w:jc w:val="both"/>
              <w:rPr>
                <w:rFonts w:asciiTheme="minorHAnsi" w:hAnsiTheme="minorHAnsi" w:cstheme="minorHAnsi"/>
                <w:b/>
                <w:sz w:val="22"/>
                <w:szCs w:val="22"/>
              </w:rPr>
            </w:pPr>
            <w:r w:rsidRPr="00A64E3E">
              <w:rPr>
                <w:rFonts w:asciiTheme="minorHAnsi" w:hAnsiTheme="minorHAnsi" w:cstheme="minorHAnsi"/>
                <w:b/>
                <w:sz w:val="22"/>
                <w:szCs w:val="22"/>
              </w:rPr>
              <w:t>COR/59/21</w:t>
            </w:r>
          </w:p>
        </w:tc>
        <w:tc>
          <w:tcPr>
            <w:tcW w:w="4005" w:type="pct"/>
            <w:gridSpan w:val="2"/>
            <w:tcBorders>
              <w:top w:val="nil"/>
              <w:left w:val="nil"/>
              <w:bottom w:val="nil"/>
              <w:right w:val="nil"/>
            </w:tcBorders>
            <w:shd w:val="clear" w:color="auto" w:fill="auto"/>
            <w:tcMar/>
          </w:tcPr>
          <w:p w:rsidRPr="00A64E3E" w:rsidR="00F85370" w:rsidP="00F85370" w:rsidRDefault="00F85370" w14:paraId="2BCFBAB1" w14:textId="5558AE96">
            <w:pPr>
              <w:jc w:val="both"/>
              <w:rPr>
                <w:rFonts w:asciiTheme="minorHAnsi" w:hAnsiTheme="minorHAnsi" w:cstheme="minorHAnsi"/>
                <w:bCs/>
                <w:sz w:val="22"/>
                <w:szCs w:val="22"/>
              </w:rPr>
            </w:pPr>
            <w:r w:rsidRPr="00A64E3E">
              <w:rPr>
                <w:rFonts w:asciiTheme="minorHAnsi" w:hAnsiTheme="minorHAnsi" w:cstheme="minorHAnsi"/>
                <w:b/>
                <w:bCs/>
                <w:sz w:val="22"/>
                <w:szCs w:val="22"/>
              </w:rPr>
              <w:t>Turnaround Director’s Report</w:t>
            </w:r>
          </w:p>
        </w:tc>
      </w:tr>
      <w:tr w:rsidRPr="00A64E3E" w:rsidR="00F85370" w:rsidTr="77993919" w14:paraId="55B9F748" w14:textId="77777777">
        <w:tc>
          <w:tcPr>
            <w:tcW w:w="995" w:type="pct"/>
            <w:tcBorders>
              <w:top w:val="nil"/>
              <w:left w:val="nil"/>
              <w:bottom w:val="nil"/>
              <w:right w:val="nil"/>
            </w:tcBorders>
            <w:shd w:val="clear" w:color="auto" w:fill="auto"/>
            <w:tcMar/>
          </w:tcPr>
          <w:p w:rsidRPr="00A64E3E" w:rsidR="00F85370" w:rsidP="000D2D0E" w:rsidRDefault="00F85370" w14:paraId="26DD4FB9"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F85370" w:rsidP="000D2D0E" w:rsidRDefault="00F85370" w14:paraId="13483F88" w14:textId="77777777">
            <w:pPr>
              <w:jc w:val="both"/>
              <w:rPr>
                <w:rFonts w:asciiTheme="minorHAnsi" w:hAnsiTheme="minorHAnsi" w:cstheme="minorHAnsi"/>
                <w:bCs/>
                <w:sz w:val="22"/>
                <w:szCs w:val="22"/>
              </w:rPr>
            </w:pPr>
          </w:p>
        </w:tc>
      </w:tr>
      <w:tr w:rsidRPr="00A64E3E" w:rsidR="000D2D0E" w:rsidTr="77993919" w14:paraId="1E2907A8" w14:textId="77777777">
        <w:tc>
          <w:tcPr>
            <w:tcW w:w="995" w:type="pct"/>
            <w:tcBorders>
              <w:top w:val="nil"/>
              <w:left w:val="nil"/>
              <w:bottom w:val="nil"/>
              <w:right w:val="nil"/>
            </w:tcBorders>
            <w:shd w:val="clear" w:color="auto" w:fill="auto"/>
            <w:tcMar/>
          </w:tcPr>
          <w:p w:rsidRPr="00A64E3E" w:rsidR="000D2D0E" w:rsidP="000D2D0E" w:rsidRDefault="000D2D0E" w14:paraId="02D3B9A7" w14:textId="5A44B831">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1171EB" w:rsidP="000D2D0E" w:rsidRDefault="006A4F12" w14:paraId="2F05B375" w14:textId="241E5C3E">
            <w:pPr>
              <w:jc w:val="both"/>
              <w:rPr>
                <w:rFonts w:asciiTheme="minorHAnsi" w:hAnsiTheme="minorHAnsi" w:cstheme="minorHAnsi"/>
                <w:sz w:val="22"/>
                <w:szCs w:val="22"/>
              </w:rPr>
            </w:pPr>
            <w:r w:rsidRPr="00A64E3E">
              <w:rPr>
                <w:rFonts w:asciiTheme="minorHAnsi" w:hAnsiTheme="minorHAnsi" w:cstheme="minorHAnsi"/>
                <w:sz w:val="22"/>
                <w:szCs w:val="22"/>
              </w:rPr>
              <w:t>The Turnaround Director (TD) reminded members that the role of the TD was to support the Group in successfully executing all aspects of the merger financial implementation plan and commitment to ensuring governance of key funding conditions relating to the delivery of the financial plan.</w:t>
            </w:r>
          </w:p>
          <w:p w:rsidRPr="00A64E3E" w:rsidR="001171EB" w:rsidP="000D2D0E" w:rsidRDefault="001171EB" w14:paraId="6688572B" w14:textId="1784EE68">
            <w:pPr>
              <w:jc w:val="both"/>
              <w:rPr>
                <w:rFonts w:asciiTheme="minorHAnsi" w:hAnsiTheme="minorHAnsi" w:cstheme="minorHAnsi"/>
                <w:sz w:val="22"/>
                <w:szCs w:val="22"/>
              </w:rPr>
            </w:pPr>
          </w:p>
          <w:p w:rsidRPr="00A64E3E" w:rsidR="00A35334" w:rsidP="00A35334" w:rsidRDefault="00A35334" w14:paraId="617DF85B" w14:textId="2B9FF5B2">
            <w:pPr>
              <w:jc w:val="both"/>
              <w:rPr>
                <w:rFonts w:asciiTheme="minorHAnsi" w:hAnsiTheme="minorHAnsi" w:cstheme="minorHAnsi"/>
                <w:sz w:val="22"/>
                <w:szCs w:val="22"/>
              </w:rPr>
            </w:pPr>
            <w:r w:rsidRPr="00A64E3E">
              <w:rPr>
                <w:rFonts w:asciiTheme="minorHAnsi" w:hAnsiTheme="minorHAnsi" w:cstheme="minorHAnsi"/>
                <w:sz w:val="22"/>
                <w:szCs w:val="22"/>
              </w:rPr>
              <w:t>The TD presented an overview of the report and highlighted the following in terms of the latest financial plans compared to the business case</w:t>
            </w:r>
            <w:r w:rsidRPr="00A64E3E" w:rsidR="00B63D4B">
              <w:rPr>
                <w:rFonts w:asciiTheme="minorHAnsi" w:hAnsiTheme="minorHAnsi" w:cstheme="minorHAnsi"/>
                <w:sz w:val="22"/>
                <w:szCs w:val="22"/>
              </w:rPr>
              <w:t xml:space="preserve">: </w:t>
            </w:r>
          </w:p>
          <w:p w:rsidRPr="00A64E3E" w:rsidR="00B63D4B" w:rsidP="00A35334" w:rsidRDefault="00B63D4B" w14:paraId="447C68D1" w14:textId="73CDF855">
            <w:pPr>
              <w:jc w:val="both"/>
              <w:rPr>
                <w:rFonts w:asciiTheme="minorHAnsi" w:hAnsiTheme="minorHAnsi" w:cstheme="minorHAnsi"/>
                <w:sz w:val="22"/>
                <w:szCs w:val="22"/>
              </w:rPr>
            </w:pPr>
          </w:p>
          <w:p w:rsidRPr="00A64E3E" w:rsidR="00B63D4B" w:rsidP="00F85370" w:rsidRDefault="006E50D3" w14:paraId="03B31499" w14:textId="174FE116">
            <w:pPr>
              <w:pStyle w:val="ListParagraph"/>
              <w:numPr>
                <w:ilvl w:val="0"/>
                <w:numId w:val="21"/>
              </w:numPr>
              <w:jc w:val="both"/>
              <w:rPr>
                <w:rFonts w:asciiTheme="minorHAnsi" w:hAnsiTheme="minorHAnsi" w:cstheme="minorHAnsi"/>
                <w:sz w:val="22"/>
                <w:szCs w:val="22"/>
              </w:rPr>
            </w:pPr>
            <w:r w:rsidRPr="00A64E3E">
              <w:rPr>
                <w:rFonts w:asciiTheme="minorHAnsi" w:hAnsiTheme="minorHAnsi" w:cstheme="minorHAnsi"/>
                <w:sz w:val="22"/>
                <w:szCs w:val="22"/>
              </w:rPr>
              <w:t>l</w:t>
            </w:r>
            <w:r w:rsidRPr="00A64E3E" w:rsidR="00B63D4B">
              <w:rPr>
                <w:rFonts w:asciiTheme="minorHAnsi" w:hAnsiTheme="minorHAnsi" w:cstheme="minorHAnsi"/>
                <w:sz w:val="22"/>
                <w:szCs w:val="22"/>
              </w:rPr>
              <w:t>atest financial plans compared to business case</w:t>
            </w:r>
            <w:r w:rsidRPr="00A64E3E">
              <w:rPr>
                <w:rFonts w:asciiTheme="minorHAnsi" w:hAnsiTheme="minorHAnsi" w:cstheme="minorHAnsi"/>
                <w:sz w:val="22"/>
                <w:szCs w:val="22"/>
              </w:rPr>
              <w:t xml:space="preserve"> including merger efficiencies relating to pay, </w:t>
            </w:r>
            <w:proofErr w:type="spellStart"/>
            <w:r w:rsidRPr="00A64E3E">
              <w:rPr>
                <w:rFonts w:asciiTheme="minorHAnsi" w:hAnsiTheme="minorHAnsi" w:cstheme="minorHAnsi"/>
                <w:sz w:val="22"/>
                <w:szCs w:val="22"/>
              </w:rPr>
              <w:t>non pay</w:t>
            </w:r>
            <w:proofErr w:type="spellEnd"/>
            <w:r w:rsidRPr="00A64E3E">
              <w:rPr>
                <w:rFonts w:asciiTheme="minorHAnsi" w:hAnsiTheme="minorHAnsi" w:cstheme="minorHAnsi"/>
                <w:sz w:val="22"/>
                <w:szCs w:val="22"/>
              </w:rPr>
              <w:t xml:space="preserve"> and interest efficiencies</w:t>
            </w:r>
          </w:p>
          <w:p w:rsidRPr="00A64E3E" w:rsidR="00B63D4B" w:rsidP="00F85370" w:rsidRDefault="006E50D3" w14:paraId="49736B90" w14:textId="6EBBB3C4">
            <w:pPr>
              <w:pStyle w:val="ListParagraph"/>
              <w:numPr>
                <w:ilvl w:val="0"/>
                <w:numId w:val="21"/>
              </w:numPr>
              <w:jc w:val="both"/>
              <w:rPr>
                <w:rFonts w:asciiTheme="minorHAnsi" w:hAnsiTheme="minorHAnsi" w:cstheme="minorHAnsi"/>
                <w:sz w:val="22"/>
                <w:szCs w:val="22"/>
              </w:rPr>
            </w:pPr>
            <w:r w:rsidRPr="00A64E3E">
              <w:rPr>
                <w:rFonts w:asciiTheme="minorHAnsi" w:hAnsiTheme="minorHAnsi" w:cstheme="minorHAnsi"/>
                <w:sz w:val="22"/>
                <w:szCs w:val="22"/>
              </w:rPr>
              <w:t>g</w:t>
            </w:r>
            <w:r w:rsidRPr="00A64E3E" w:rsidR="00B63D4B">
              <w:rPr>
                <w:rFonts w:asciiTheme="minorHAnsi" w:hAnsiTheme="minorHAnsi" w:cstheme="minorHAnsi"/>
                <w:sz w:val="22"/>
                <w:szCs w:val="22"/>
              </w:rPr>
              <w:t>rant claim update</w:t>
            </w:r>
            <w:r w:rsidRPr="00A64E3E">
              <w:rPr>
                <w:rFonts w:asciiTheme="minorHAnsi" w:hAnsiTheme="minorHAnsi" w:cstheme="minorHAnsi"/>
                <w:sz w:val="22"/>
                <w:szCs w:val="22"/>
              </w:rPr>
              <w:t xml:space="preserve"> including pre-merger costs, exceptional funding restructuring grant and grant overage (cash sweep)</w:t>
            </w:r>
          </w:p>
          <w:p w:rsidRPr="00A64E3E" w:rsidR="00B63D4B" w:rsidP="00F85370" w:rsidRDefault="006E50D3" w14:paraId="466349AB" w14:textId="61AE5311">
            <w:pPr>
              <w:pStyle w:val="ListParagraph"/>
              <w:numPr>
                <w:ilvl w:val="0"/>
                <w:numId w:val="21"/>
              </w:numPr>
              <w:jc w:val="both"/>
              <w:rPr>
                <w:rFonts w:asciiTheme="minorHAnsi" w:hAnsiTheme="minorHAnsi" w:cstheme="minorHAnsi"/>
                <w:sz w:val="22"/>
                <w:szCs w:val="22"/>
              </w:rPr>
            </w:pPr>
            <w:r w:rsidRPr="00A64E3E">
              <w:rPr>
                <w:rFonts w:asciiTheme="minorHAnsi" w:hAnsiTheme="minorHAnsi" w:cstheme="minorHAnsi"/>
                <w:sz w:val="22"/>
                <w:szCs w:val="22"/>
              </w:rPr>
              <w:t>f</w:t>
            </w:r>
            <w:r w:rsidRPr="00A64E3E" w:rsidR="00B63D4B">
              <w:rPr>
                <w:rFonts w:asciiTheme="minorHAnsi" w:hAnsiTheme="minorHAnsi" w:cstheme="minorHAnsi"/>
                <w:sz w:val="22"/>
                <w:szCs w:val="22"/>
              </w:rPr>
              <w:t>inancial implementation plan update</w:t>
            </w:r>
            <w:r w:rsidRPr="00A64E3E">
              <w:rPr>
                <w:rFonts w:asciiTheme="minorHAnsi" w:hAnsiTheme="minorHAnsi" w:cstheme="minorHAnsi"/>
                <w:sz w:val="22"/>
                <w:szCs w:val="22"/>
              </w:rPr>
              <w:t xml:space="preserve"> including the following specific milestones – CAMSFC asset and valuation, value added tax and CAMSFC financial statements</w:t>
            </w:r>
            <w:r w:rsidRPr="00A64E3E" w:rsidR="00B63D4B">
              <w:rPr>
                <w:rFonts w:asciiTheme="minorHAnsi" w:hAnsiTheme="minorHAnsi" w:cstheme="minorHAnsi"/>
                <w:sz w:val="22"/>
                <w:szCs w:val="22"/>
              </w:rPr>
              <w:t xml:space="preserve"> </w:t>
            </w:r>
          </w:p>
          <w:p w:rsidRPr="00A64E3E" w:rsidR="00B63D4B" w:rsidP="00F85370" w:rsidRDefault="006E50D3" w14:paraId="538C07EE" w14:textId="0756DE28">
            <w:pPr>
              <w:pStyle w:val="ListParagraph"/>
              <w:numPr>
                <w:ilvl w:val="0"/>
                <w:numId w:val="21"/>
              </w:numPr>
              <w:jc w:val="both"/>
              <w:rPr>
                <w:rFonts w:asciiTheme="minorHAnsi" w:hAnsiTheme="minorHAnsi" w:cstheme="minorHAnsi"/>
                <w:sz w:val="22"/>
                <w:szCs w:val="22"/>
              </w:rPr>
            </w:pPr>
            <w:r w:rsidRPr="00A64E3E">
              <w:rPr>
                <w:rFonts w:asciiTheme="minorHAnsi" w:hAnsiTheme="minorHAnsi" w:cstheme="minorHAnsi"/>
                <w:sz w:val="22"/>
                <w:szCs w:val="22"/>
              </w:rPr>
              <w:t>s</w:t>
            </w:r>
            <w:r w:rsidRPr="00A64E3E" w:rsidR="00B63D4B">
              <w:rPr>
                <w:rFonts w:asciiTheme="minorHAnsi" w:hAnsiTheme="minorHAnsi" w:cstheme="minorHAnsi"/>
                <w:sz w:val="22"/>
                <w:szCs w:val="22"/>
              </w:rPr>
              <w:t>takeholder engagement update</w:t>
            </w:r>
            <w:r w:rsidRPr="00A64E3E">
              <w:rPr>
                <w:rFonts w:asciiTheme="minorHAnsi" w:hAnsiTheme="minorHAnsi" w:cstheme="minorHAnsi"/>
                <w:sz w:val="22"/>
                <w:szCs w:val="22"/>
              </w:rPr>
              <w:t>.</w:t>
            </w:r>
          </w:p>
          <w:p w:rsidRPr="00A64E3E" w:rsidR="00B63D4B" w:rsidP="006E50D3" w:rsidRDefault="00B63D4B" w14:paraId="19447EEC" w14:textId="77777777">
            <w:pPr>
              <w:pStyle w:val="ListParagraph"/>
              <w:ind w:left="360"/>
              <w:jc w:val="both"/>
              <w:rPr>
                <w:rFonts w:asciiTheme="minorHAnsi" w:hAnsiTheme="minorHAnsi" w:cstheme="minorHAnsi"/>
                <w:sz w:val="22"/>
                <w:szCs w:val="22"/>
              </w:rPr>
            </w:pPr>
          </w:p>
          <w:p w:rsidRPr="00A64E3E" w:rsidR="00A35334" w:rsidP="00A35334" w:rsidRDefault="00A35334" w14:paraId="5CD6237A" w14:textId="1D46DFDC">
            <w:pPr>
              <w:jc w:val="both"/>
              <w:rPr>
                <w:rFonts w:asciiTheme="minorHAnsi" w:hAnsiTheme="minorHAnsi" w:cstheme="minorHAnsi"/>
                <w:sz w:val="22"/>
                <w:szCs w:val="22"/>
              </w:rPr>
            </w:pPr>
            <w:r w:rsidRPr="00A64E3E">
              <w:rPr>
                <w:rFonts w:asciiTheme="minorHAnsi" w:hAnsiTheme="minorHAnsi" w:cstheme="minorHAnsi"/>
                <w:sz w:val="22"/>
                <w:szCs w:val="22"/>
              </w:rPr>
              <w:t xml:space="preserve">The TD stated that her responsibilities included support to the PCEO in key funder meetings and engagement with key financial stakeholders.  It was </w:t>
            </w:r>
            <w:r w:rsidRPr="00A64E3E" w:rsidR="006E50D3">
              <w:rPr>
                <w:rFonts w:asciiTheme="minorHAnsi" w:hAnsiTheme="minorHAnsi" w:cstheme="minorHAnsi"/>
                <w:sz w:val="22"/>
                <w:szCs w:val="22"/>
              </w:rPr>
              <w:t xml:space="preserve">further </w:t>
            </w:r>
            <w:r w:rsidRPr="00A64E3E">
              <w:rPr>
                <w:rFonts w:asciiTheme="minorHAnsi" w:hAnsiTheme="minorHAnsi" w:cstheme="minorHAnsi"/>
                <w:sz w:val="22"/>
                <w:szCs w:val="22"/>
              </w:rPr>
              <w:t xml:space="preserve">reported that a meeting with Barclays Bank was scheduled to take place on 8 September 2021.  Members were reminded that should redevelopment </w:t>
            </w:r>
            <w:r w:rsidRPr="00A64E3E" w:rsidR="006E50D3">
              <w:rPr>
                <w:rFonts w:asciiTheme="minorHAnsi" w:hAnsiTheme="minorHAnsi" w:cstheme="minorHAnsi"/>
                <w:sz w:val="22"/>
                <w:szCs w:val="22"/>
              </w:rPr>
              <w:lastRenderedPageBreak/>
              <w:t xml:space="preserve">of the estate at CAMSFC be approved then the </w:t>
            </w:r>
            <w:r w:rsidRPr="00A64E3E">
              <w:rPr>
                <w:rFonts w:asciiTheme="minorHAnsi" w:hAnsiTheme="minorHAnsi" w:cstheme="minorHAnsi"/>
                <w:sz w:val="22"/>
                <w:szCs w:val="22"/>
              </w:rPr>
              <w:t xml:space="preserve">approval of the </w:t>
            </w:r>
            <w:r w:rsidRPr="00A64E3E" w:rsidR="006E50D3">
              <w:rPr>
                <w:rFonts w:asciiTheme="minorHAnsi" w:hAnsiTheme="minorHAnsi" w:cstheme="minorHAnsi"/>
                <w:sz w:val="22"/>
                <w:szCs w:val="22"/>
              </w:rPr>
              <w:t>B</w:t>
            </w:r>
            <w:r w:rsidRPr="00A64E3E">
              <w:rPr>
                <w:rFonts w:asciiTheme="minorHAnsi" w:hAnsiTheme="minorHAnsi" w:cstheme="minorHAnsi"/>
                <w:sz w:val="22"/>
                <w:szCs w:val="22"/>
              </w:rPr>
              <w:t>ank would be required for any business case.</w:t>
            </w:r>
          </w:p>
          <w:p w:rsidRPr="00A64E3E" w:rsidR="00A35334" w:rsidP="00A35334" w:rsidRDefault="00A35334" w14:paraId="311E40C3" w14:textId="77777777">
            <w:pPr>
              <w:jc w:val="both"/>
              <w:rPr>
                <w:rFonts w:asciiTheme="minorHAnsi" w:hAnsiTheme="minorHAnsi" w:cstheme="minorHAnsi"/>
                <w:sz w:val="22"/>
                <w:szCs w:val="22"/>
              </w:rPr>
            </w:pPr>
          </w:p>
          <w:p w:rsidRPr="00A64E3E" w:rsidR="00A35334" w:rsidP="00A35334" w:rsidRDefault="00A35334" w14:paraId="218FD290" w14:textId="7BE85F56">
            <w:pPr>
              <w:jc w:val="both"/>
              <w:rPr>
                <w:rFonts w:asciiTheme="minorHAnsi" w:hAnsiTheme="minorHAnsi" w:cstheme="minorHAnsi"/>
                <w:sz w:val="22"/>
                <w:szCs w:val="22"/>
              </w:rPr>
            </w:pPr>
            <w:r w:rsidRPr="00A64E3E">
              <w:rPr>
                <w:rFonts w:asciiTheme="minorHAnsi" w:hAnsiTheme="minorHAnsi" w:cstheme="minorHAnsi"/>
                <w:sz w:val="22"/>
                <w:szCs w:val="22"/>
              </w:rPr>
              <w:t xml:space="preserve">In conclusion the TD reported that good progress had been made in </w:t>
            </w:r>
            <w:proofErr w:type="gramStart"/>
            <w:r w:rsidRPr="00A64E3E">
              <w:rPr>
                <w:rFonts w:asciiTheme="minorHAnsi" w:hAnsiTheme="minorHAnsi" w:cstheme="minorHAnsi"/>
                <w:sz w:val="22"/>
                <w:szCs w:val="22"/>
              </w:rPr>
              <w:t>a number of</w:t>
            </w:r>
            <w:proofErr w:type="gramEnd"/>
            <w:r w:rsidRPr="00A64E3E">
              <w:rPr>
                <w:rFonts w:asciiTheme="minorHAnsi" w:hAnsiTheme="minorHAnsi" w:cstheme="minorHAnsi"/>
                <w:sz w:val="22"/>
                <w:szCs w:val="22"/>
              </w:rPr>
              <w:t xml:space="preserve"> areas adding that the financial forecast for 2020-2021 was better than the business case and further that the draft budget for 2021-2022 was also slightly better than the business case.  It was stated that further work was required on the latest cash forecast and the implications that this may have on a potential cash sweep</w:t>
            </w:r>
            <w:r w:rsidRPr="00A64E3E" w:rsidR="001D69A8">
              <w:rPr>
                <w:rFonts w:asciiTheme="minorHAnsi" w:hAnsiTheme="minorHAnsi" w:cstheme="minorHAnsi"/>
                <w:sz w:val="22"/>
                <w:szCs w:val="22"/>
              </w:rPr>
              <w:t xml:space="preserve">.  There was confirmation that this </w:t>
            </w:r>
            <w:r w:rsidRPr="00A64E3E">
              <w:rPr>
                <w:rFonts w:asciiTheme="minorHAnsi" w:hAnsiTheme="minorHAnsi" w:cstheme="minorHAnsi"/>
                <w:sz w:val="22"/>
                <w:szCs w:val="22"/>
              </w:rPr>
              <w:t xml:space="preserve">would also be considered alongside the </w:t>
            </w:r>
            <w:r w:rsidRPr="00A64E3E" w:rsidR="001D69A8">
              <w:rPr>
                <w:rFonts w:asciiTheme="minorHAnsi" w:hAnsiTheme="minorHAnsi" w:cstheme="minorHAnsi"/>
                <w:sz w:val="22"/>
                <w:szCs w:val="22"/>
              </w:rPr>
              <w:t>E</w:t>
            </w:r>
            <w:r w:rsidRPr="00A64E3E">
              <w:rPr>
                <w:rFonts w:asciiTheme="minorHAnsi" w:hAnsiTheme="minorHAnsi" w:cstheme="minorHAnsi"/>
                <w:sz w:val="22"/>
                <w:szCs w:val="22"/>
              </w:rPr>
              <w:t xml:space="preserve">states </w:t>
            </w:r>
            <w:r w:rsidRPr="00A64E3E" w:rsidR="001D69A8">
              <w:rPr>
                <w:rFonts w:asciiTheme="minorHAnsi" w:hAnsiTheme="minorHAnsi" w:cstheme="minorHAnsi"/>
                <w:sz w:val="22"/>
                <w:szCs w:val="22"/>
              </w:rPr>
              <w:t>S</w:t>
            </w:r>
            <w:r w:rsidRPr="00A64E3E">
              <w:rPr>
                <w:rFonts w:asciiTheme="minorHAnsi" w:hAnsiTheme="minorHAnsi" w:cstheme="minorHAnsi"/>
                <w:sz w:val="22"/>
                <w:szCs w:val="22"/>
              </w:rPr>
              <w:t>trategy for the Cheadle and Marple sites.</w:t>
            </w:r>
          </w:p>
          <w:p w:rsidRPr="00A64E3E" w:rsidR="00A35334" w:rsidP="00A35334" w:rsidRDefault="00A35334" w14:paraId="15CDF9CC" w14:textId="19F4CAC6">
            <w:pPr>
              <w:jc w:val="both"/>
              <w:rPr>
                <w:rFonts w:asciiTheme="minorHAnsi" w:hAnsiTheme="minorHAnsi" w:cstheme="minorHAnsi"/>
                <w:sz w:val="22"/>
                <w:szCs w:val="22"/>
              </w:rPr>
            </w:pPr>
          </w:p>
          <w:p w:rsidRPr="00A64E3E" w:rsidR="00A35334" w:rsidP="00A35334" w:rsidRDefault="00A35334" w14:paraId="5F13C23A" w14:textId="4F5D5861">
            <w:pPr>
              <w:jc w:val="both"/>
              <w:rPr>
                <w:rFonts w:asciiTheme="minorHAnsi" w:hAnsiTheme="minorHAnsi" w:cstheme="minorHAnsi"/>
                <w:sz w:val="22"/>
                <w:szCs w:val="22"/>
              </w:rPr>
            </w:pPr>
            <w:r w:rsidRPr="00A64E3E">
              <w:rPr>
                <w:rFonts w:asciiTheme="minorHAnsi" w:hAnsiTheme="minorHAnsi" w:cstheme="minorHAnsi"/>
                <w:sz w:val="22"/>
                <w:szCs w:val="22"/>
              </w:rPr>
              <w:t xml:space="preserve">The Chairperson commented on the position in respect of </w:t>
            </w:r>
            <w:proofErr w:type="spellStart"/>
            <w:r w:rsidRPr="00A64E3E" w:rsidR="00A63851">
              <w:rPr>
                <w:rFonts w:asciiTheme="minorHAnsi" w:hAnsiTheme="minorHAnsi" w:cstheme="minorHAnsi"/>
                <w:sz w:val="22"/>
                <w:szCs w:val="22"/>
              </w:rPr>
              <w:t>post merger</w:t>
            </w:r>
            <w:proofErr w:type="spellEnd"/>
            <w:r w:rsidRPr="00A64E3E" w:rsidR="00A63851">
              <w:rPr>
                <w:rFonts w:asciiTheme="minorHAnsi" w:hAnsiTheme="minorHAnsi" w:cstheme="minorHAnsi"/>
                <w:sz w:val="22"/>
                <w:szCs w:val="22"/>
              </w:rPr>
              <w:t xml:space="preserve"> </w:t>
            </w:r>
            <w:r w:rsidRPr="00A64E3E">
              <w:rPr>
                <w:rFonts w:asciiTheme="minorHAnsi" w:hAnsiTheme="minorHAnsi" w:cstheme="minorHAnsi"/>
                <w:sz w:val="22"/>
                <w:szCs w:val="22"/>
              </w:rPr>
              <w:t>pay costs which were higher than projected.  Members noted that this had been in part due to a misalignment between job descriptions and roles performed</w:t>
            </w:r>
            <w:r w:rsidRPr="00A64E3E" w:rsidR="001D69A8">
              <w:rPr>
                <w:rFonts w:asciiTheme="minorHAnsi" w:hAnsiTheme="minorHAnsi" w:cstheme="minorHAnsi"/>
                <w:sz w:val="22"/>
                <w:szCs w:val="22"/>
              </w:rPr>
              <w:t xml:space="preserve"> at CAMSFC</w:t>
            </w:r>
            <w:r w:rsidRPr="00A64E3E">
              <w:rPr>
                <w:rFonts w:asciiTheme="minorHAnsi" w:hAnsiTheme="minorHAnsi" w:cstheme="minorHAnsi"/>
                <w:sz w:val="22"/>
                <w:szCs w:val="22"/>
              </w:rPr>
              <w:t>.  It was further noted that a</w:t>
            </w:r>
            <w:r w:rsidRPr="00A64E3E" w:rsidR="001D69A8">
              <w:rPr>
                <w:rFonts w:asciiTheme="minorHAnsi" w:hAnsiTheme="minorHAnsi" w:cstheme="minorHAnsi"/>
                <w:sz w:val="22"/>
                <w:szCs w:val="22"/>
              </w:rPr>
              <w:t>nother</w:t>
            </w:r>
            <w:r w:rsidRPr="00A64E3E">
              <w:rPr>
                <w:rFonts w:asciiTheme="minorHAnsi" w:hAnsiTheme="minorHAnsi" w:cstheme="minorHAnsi"/>
                <w:sz w:val="22"/>
                <w:szCs w:val="22"/>
              </w:rPr>
              <w:t xml:space="preserve"> staff review was scheduled to take place in 12 months</w:t>
            </w:r>
            <w:r w:rsidRPr="00A64E3E" w:rsidR="00007EC2">
              <w:rPr>
                <w:rFonts w:asciiTheme="minorHAnsi" w:hAnsiTheme="minorHAnsi" w:cstheme="minorHAnsi"/>
                <w:sz w:val="22"/>
                <w:szCs w:val="22"/>
              </w:rPr>
              <w:t>’</w:t>
            </w:r>
            <w:r w:rsidRPr="00A64E3E">
              <w:rPr>
                <w:rFonts w:asciiTheme="minorHAnsi" w:hAnsiTheme="minorHAnsi" w:cstheme="minorHAnsi"/>
                <w:sz w:val="22"/>
                <w:szCs w:val="22"/>
              </w:rPr>
              <w:t xml:space="preserve"> time.</w:t>
            </w:r>
          </w:p>
          <w:p w:rsidRPr="00A64E3E" w:rsidR="00A35334" w:rsidP="00A35334" w:rsidRDefault="00A35334" w14:paraId="47D616C1" w14:textId="7B33D03D">
            <w:pPr>
              <w:jc w:val="both"/>
              <w:rPr>
                <w:rFonts w:asciiTheme="minorHAnsi" w:hAnsiTheme="minorHAnsi" w:cstheme="minorHAnsi"/>
                <w:sz w:val="22"/>
                <w:szCs w:val="22"/>
              </w:rPr>
            </w:pPr>
          </w:p>
          <w:p w:rsidRPr="00A64E3E" w:rsidR="00A35334" w:rsidP="00A35334" w:rsidRDefault="00A35334" w14:paraId="0DC8A41B" w14:textId="600CD674">
            <w:pPr>
              <w:jc w:val="both"/>
              <w:rPr>
                <w:rFonts w:asciiTheme="minorHAnsi" w:hAnsiTheme="minorHAnsi" w:cstheme="minorHAnsi"/>
                <w:sz w:val="22"/>
                <w:szCs w:val="22"/>
              </w:rPr>
            </w:pPr>
            <w:r w:rsidRPr="00A64E3E">
              <w:rPr>
                <w:rFonts w:asciiTheme="minorHAnsi" w:hAnsiTheme="minorHAnsi" w:cstheme="minorHAnsi"/>
                <w:sz w:val="22"/>
                <w:szCs w:val="22"/>
              </w:rPr>
              <w:t>There were no questions from members and after due consideration it was resolved that the report be received and noted.</w:t>
            </w:r>
          </w:p>
          <w:p w:rsidRPr="00A64E3E" w:rsidR="00FF2239" w:rsidP="00A35334" w:rsidRDefault="00A35334" w14:paraId="0F85E183" w14:textId="678C146D">
            <w:pPr>
              <w:jc w:val="both"/>
              <w:rPr>
                <w:rFonts w:asciiTheme="minorHAnsi" w:hAnsiTheme="minorHAnsi" w:cstheme="minorHAnsi"/>
                <w:sz w:val="22"/>
                <w:szCs w:val="22"/>
              </w:rPr>
            </w:pPr>
            <w:r w:rsidRPr="00A64E3E">
              <w:rPr>
                <w:rFonts w:asciiTheme="minorHAnsi" w:hAnsiTheme="minorHAnsi" w:cstheme="minorHAnsi"/>
                <w:sz w:val="22"/>
                <w:szCs w:val="22"/>
              </w:rPr>
              <w:t xml:space="preserve"> </w:t>
            </w:r>
          </w:p>
        </w:tc>
      </w:tr>
      <w:tr w:rsidRPr="00A64E3E" w:rsidR="004B04CE" w:rsidTr="77993919" w14:paraId="722D582E" w14:textId="77777777">
        <w:tc>
          <w:tcPr>
            <w:tcW w:w="995" w:type="pct"/>
            <w:tcBorders>
              <w:top w:val="nil"/>
              <w:left w:val="nil"/>
              <w:bottom w:val="nil"/>
              <w:right w:val="nil"/>
            </w:tcBorders>
            <w:shd w:val="clear" w:color="auto" w:fill="auto"/>
            <w:tcMar/>
          </w:tcPr>
          <w:p w:rsidRPr="00A64E3E" w:rsidR="004B04CE" w:rsidP="000D2D0E" w:rsidRDefault="004B04CE" w14:paraId="2A960FE8"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4B04CE" w:rsidP="000D2D0E" w:rsidRDefault="004B04CE" w14:paraId="59ECF2D9" w14:textId="77777777">
            <w:pPr>
              <w:jc w:val="both"/>
              <w:rPr>
                <w:rFonts w:asciiTheme="minorHAnsi" w:hAnsiTheme="minorHAnsi" w:cstheme="minorHAnsi"/>
                <w:sz w:val="22"/>
                <w:szCs w:val="22"/>
              </w:rPr>
            </w:pPr>
          </w:p>
        </w:tc>
      </w:tr>
      <w:tr w:rsidRPr="00A64E3E" w:rsidR="004B04CE" w:rsidTr="77993919" w14:paraId="03C5F58D" w14:textId="77777777">
        <w:tc>
          <w:tcPr>
            <w:tcW w:w="995" w:type="pct"/>
            <w:tcBorders>
              <w:top w:val="nil"/>
              <w:left w:val="nil"/>
              <w:bottom w:val="nil"/>
              <w:right w:val="nil"/>
            </w:tcBorders>
            <w:shd w:val="clear" w:color="auto" w:fill="auto"/>
            <w:tcMar/>
          </w:tcPr>
          <w:p w:rsidRPr="00A64E3E" w:rsidR="004B04CE" w:rsidP="000D2D0E" w:rsidRDefault="004B04CE" w14:paraId="37D808D9" w14:textId="3B9EEE56">
            <w:pPr>
              <w:jc w:val="both"/>
              <w:rPr>
                <w:rFonts w:asciiTheme="minorHAnsi" w:hAnsiTheme="minorHAnsi" w:cstheme="minorHAnsi"/>
                <w:b/>
                <w:sz w:val="22"/>
                <w:szCs w:val="22"/>
              </w:rPr>
            </w:pPr>
            <w:r w:rsidRPr="00A64E3E">
              <w:rPr>
                <w:rFonts w:asciiTheme="minorHAnsi" w:hAnsiTheme="minorHAnsi" w:cstheme="minorHAnsi"/>
                <w:b/>
                <w:sz w:val="22"/>
                <w:szCs w:val="22"/>
              </w:rPr>
              <w:t>COR/60/21</w:t>
            </w:r>
          </w:p>
        </w:tc>
        <w:tc>
          <w:tcPr>
            <w:tcW w:w="4005" w:type="pct"/>
            <w:gridSpan w:val="2"/>
            <w:tcBorders>
              <w:top w:val="nil"/>
              <w:left w:val="nil"/>
              <w:bottom w:val="nil"/>
              <w:right w:val="nil"/>
            </w:tcBorders>
            <w:shd w:val="clear" w:color="auto" w:fill="auto"/>
            <w:tcMar/>
          </w:tcPr>
          <w:p w:rsidRPr="00A64E3E" w:rsidR="004B04CE" w:rsidP="004B04CE" w:rsidRDefault="004B04CE" w14:paraId="75D83DC0" w14:textId="7EB53407">
            <w:pPr>
              <w:jc w:val="both"/>
              <w:rPr>
                <w:rFonts w:asciiTheme="minorHAnsi" w:hAnsiTheme="minorHAnsi" w:cstheme="minorHAnsi"/>
                <w:sz w:val="22"/>
                <w:szCs w:val="22"/>
              </w:rPr>
            </w:pPr>
            <w:r w:rsidRPr="00A64E3E">
              <w:rPr>
                <w:rFonts w:asciiTheme="minorHAnsi" w:hAnsiTheme="minorHAnsi" w:cstheme="minorHAnsi"/>
                <w:b/>
                <w:bCs/>
                <w:sz w:val="22"/>
                <w:szCs w:val="22"/>
              </w:rPr>
              <w:t>Merger Progress Report – July 2021</w:t>
            </w:r>
          </w:p>
        </w:tc>
      </w:tr>
      <w:tr w:rsidRPr="00A64E3E" w:rsidR="004B04CE" w:rsidTr="77993919" w14:paraId="718AF613" w14:textId="77777777">
        <w:tc>
          <w:tcPr>
            <w:tcW w:w="995" w:type="pct"/>
            <w:tcBorders>
              <w:top w:val="nil"/>
              <w:left w:val="nil"/>
              <w:bottom w:val="nil"/>
              <w:right w:val="nil"/>
            </w:tcBorders>
            <w:shd w:val="clear" w:color="auto" w:fill="auto"/>
            <w:tcMar/>
          </w:tcPr>
          <w:p w:rsidRPr="00A64E3E" w:rsidR="004B04CE" w:rsidP="000D2D0E" w:rsidRDefault="004B04CE" w14:paraId="1251C0CE"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4B04CE" w:rsidP="000D2D0E" w:rsidRDefault="004B04CE" w14:paraId="655E6664" w14:textId="77777777">
            <w:pPr>
              <w:jc w:val="both"/>
              <w:rPr>
                <w:rFonts w:asciiTheme="minorHAnsi" w:hAnsiTheme="minorHAnsi" w:cstheme="minorHAnsi"/>
                <w:sz w:val="22"/>
                <w:szCs w:val="22"/>
              </w:rPr>
            </w:pPr>
          </w:p>
        </w:tc>
      </w:tr>
      <w:tr w:rsidRPr="00A64E3E" w:rsidR="000D2D0E" w:rsidTr="77993919" w14:paraId="271C4E2F" w14:textId="77777777">
        <w:tc>
          <w:tcPr>
            <w:tcW w:w="995" w:type="pct"/>
            <w:tcBorders>
              <w:top w:val="nil"/>
              <w:left w:val="nil"/>
              <w:bottom w:val="nil"/>
              <w:right w:val="nil"/>
            </w:tcBorders>
            <w:shd w:val="clear" w:color="auto" w:fill="auto"/>
            <w:tcMar/>
          </w:tcPr>
          <w:p w:rsidRPr="00A64E3E" w:rsidR="000D2D0E" w:rsidP="000D2D0E" w:rsidRDefault="000D2D0E" w14:paraId="271770D4" w14:textId="146244F6">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35334" w:rsidP="000D2D0E" w:rsidRDefault="00A35334" w14:paraId="715890CF" w14:textId="43AEAB79">
            <w:pPr>
              <w:jc w:val="both"/>
              <w:rPr>
                <w:rFonts w:asciiTheme="minorHAnsi" w:hAnsiTheme="minorHAnsi" w:cstheme="minorHAnsi"/>
                <w:sz w:val="22"/>
                <w:szCs w:val="22"/>
              </w:rPr>
            </w:pPr>
            <w:r w:rsidRPr="00A64E3E">
              <w:rPr>
                <w:rFonts w:asciiTheme="minorHAnsi" w:hAnsiTheme="minorHAnsi" w:cstheme="minorHAnsi"/>
                <w:sz w:val="22"/>
                <w:szCs w:val="22"/>
              </w:rPr>
              <w:t>Members were referred to the previously circulated Merger Progress Report to July 2021 which had been prepared in conjunction with the Project Manager.</w:t>
            </w:r>
          </w:p>
          <w:p w:rsidRPr="00A64E3E" w:rsidR="00A35334" w:rsidP="000D2D0E" w:rsidRDefault="00A35334" w14:paraId="1EF51BD9" w14:textId="51165FEB">
            <w:pPr>
              <w:jc w:val="both"/>
              <w:rPr>
                <w:rFonts w:asciiTheme="minorHAnsi" w:hAnsiTheme="minorHAnsi" w:cstheme="minorHAnsi"/>
                <w:sz w:val="22"/>
                <w:szCs w:val="22"/>
              </w:rPr>
            </w:pPr>
          </w:p>
          <w:p w:rsidRPr="00A64E3E" w:rsidR="00A35334" w:rsidP="000D2D0E" w:rsidRDefault="00A35334" w14:paraId="1B1CFD84" w14:textId="458DE446">
            <w:pPr>
              <w:jc w:val="both"/>
              <w:rPr>
                <w:rFonts w:asciiTheme="minorHAnsi" w:hAnsiTheme="minorHAnsi" w:cstheme="minorHAnsi"/>
                <w:sz w:val="22"/>
                <w:szCs w:val="22"/>
              </w:rPr>
            </w:pPr>
            <w:r w:rsidRPr="00A64E3E">
              <w:rPr>
                <w:rFonts w:asciiTheme="minorHAnsi" w:hAnsiTheme="minorHAnsi" w:cstheme="minorHAnsi"/>
                <w:sz w:val="22"/>
                <w:szCs w:val="22"/>
              </w:rPr>
              <w:t>The following was highlighted:</w:t>
            </w:r>
          </w:p>
          <w:p w:rsidRPr="00A64E3E" w:rsidR="00A35334" w:rsidP="000D2D0E" w:rsidRDefault="00A35334" w14:paraId="6F7B3981" w14:textId="6559EF2A">
            <w:pPr>
              <w:jc w:val="both"/>
              <w:rPr>
                <w:rFonts w:asciiTheme="minorHAnsi" w:hAnsiTheme="minorHAnsi" w:cstheme="minorHAnsi"/>
                <w:sz w:val="22"/>
                <w:szCs w:val="22"/>
              </w:rPr>
            </w:pPr>
          </w:p>
          <w:p w:rsidRPr="00A64E3E" w:rsidR="00A35334" w:rsidP="004B04CE" w:rsidRDefault="00A35334" w14:paraId="46390E47" w14:textId="7B5CC3B1">
            <w:pPr>
              <w:pStyle w:val="ListParagraph"/>
              <w:numPr>
                <w:ilvl w:val="0"/>
                <w:numId w:val="22"/>
              </w:numPr>
              <w:jc w:val="both"/>
              <w:rPr>
                <w:rFonts w:asciiTheme="minorHAnsi" w:hAnsiTheme="minorHAnsi" w:cstheme="minorHAnsi"/>
                <w:sz w:val="22"/>
                <w:szCs w:val="22"/>
              </w:rPr>
            </w:pPr>
            <w:r w:rsidRPr="00A64E3E">
              <w:rPr>
                <w:rFonts w:asciiTheme="minorHAnsi" w:hAnsiTheme="minorHAnsi" w:cstheme="minorHAnsi"/>
                <w:sz w:val="22"/>
                <w:szCs w:val="22"/>
              </w:rPr>
              <w:t>that post the completion of the merger</w:t>
            </w:r>
            <w:r w:rsidRPr="00A64E3E" w:rsidR="001D69A8">
              <w:rPr>
                <w:rFonts w:asciiTheme="minorHAnsi" w:hAnsiTheme="minorHAnsi" w:cstheme="minorHAnsi"/>
                <w:sz w:val="22"/>
                <w:szCs w:val="22"/>
              </w:rPr>
              <w:t xml:space="preserve">, </w:t>
            </w:r>
            <w:r w:rsidRPr="00A64E3E">
              <w:rPr>
                <w:rFonts w:asciiTheme="minorHAnsi" w:hAnsiTheme="minorHAnsi" w:cstheme="minorHAnsi"/>
                <w:sz w:val="22"/>
                <w:szCs w:val="22"/>
              </w:rPr>
              <w:t xml:space="preserve">progress against plan had been monitored by a Steering Group and </w:t>
            </w:r>
            <w:r w:rsidRPr="00A64E3E" w:rsidR="001D69A8">
              <w:rPr>
                <w:rFonts w:asciiTheme="minorHAnsi" w:hAnsiTheme="minorHAnsi" w:cstheme="minorHAnsi"/>
                <w:sz w:val="22"/>
                <w:szCs w:val="22"/>
              </w:rPr>
              <w:t>st</w:t>
            </w:r>
            <w:r w:rsidRPr="00A64E3E" w:rsidR="000A1E2F">
              <w:rPr>
                <w:rFonts w:asciiTheme="minorHAnsi" w:hAnsiTheme="minorHAnsi" w:cstheme="minorHAnsi"/>
                <w:sz w:val="22"/>
                <w:szCs w:val="22"/>
              </w:rPr>
              <w:t>rand</w:t>
            </w:r>
            <w:r w:rsidRPr="00A64E3E">
              <w:rPr>
                <w:rFonts w:asciiTheme="minorHAnsi" w:hAnsiTheme="minorHAnsi" w:cstheme="minorHAnsi"/>
                <w:sz w:val="22"/>
                <w:szCs w:val="22"/>
              </w:rPr>
              <w:t xml:space="preserve"> meetings had also continued to take place</w:t>
            </w:r>
          </w:p>
          <w:p w:rsidRPr="00A64E3E" w:rsidR="00A35334" w:rsidP="004B04CE" w:rsidRDefault="00A35334" w14:paraId="50DEF15D" w14:textId="6BD25DE7">
            <w:pPr>
              <w:pStyle w:val="ListParagraph"/>
              <w:numPr>
                <w:ilvl w:val="0"/>
                <w:numId w:val="22"/>
              </w:numPr>
              <w:jc w:val="both"/>
              <w:rPr>
                <w:rFonts w:asciiTheme="minorHAnsi" w:hAnsiTheme="minorHAnsi" w:cstheme="minorHAnsi"/>
                <w:sz w:val="22"/>
                <w:szCs w:val="22"/>
              </w:rPr>
            </w:pPr>
            <w:r w:rsidRPr="00A64E3E">
              <w:rPr>
                <w:rFonts w:asciiTheme="minorHAnsi" w:hAnsiTheme="minorHAnsi" w:cstheme="minorHAnsi"/>
                <w:sz w:val="22"/>
                <w:szCs w:val="22"/>
              </w:rPr>
              <w:t xml:space="preserve">financially the position was </w:t>
            </w:r>
            <w:proofErr w:type="gramStart"/>
            <w:r w:rsidRPr="00A64E3E">
              <w:rPr>
                <w:rFonts w:asciiTheme="minorHAnsi" w:hAnsiTheme="minorHAnsi" w:cstheme="minorHAnsi"/>
                <w:sz w:val="22"/>
                <w:szCs w:val="22"/>
              </w:rPr>
              <w:t>positive</w:t>
            </w:r>
            <w:proofErr w:type="gramEnd"/>
            <w:r w:rsidRPr="00A64E3E">
              <w:rPr>
                <w:rFonts w:asciiTheme="minorHAnsi" w:hAnsiTheme="minorHAnsi" w:cstheme="minorHAnsi"/>
                <w:sz w:val="22"/>
                <w:szCs w:val="22"/>
              </w:rPr>
              <w:t xml:space="preserve"> and an Estates Strategy continued to be progressed</w:t>
            </w:r>
          </w:p>
          <w:p w:rsidRPr="00A64E3E" w:rsidR="00A35334" w:rsidP="004B04CE" w:rsidRDefault="00A35334" w14:paraId="00695A3D" w14:textId="0A926EA0">
            <w:pPr>
              <w:pStyle w:val="ListParagraph"/>
              <w:numPr>
                <w:ilvl w:val="0"/>
                <w:numId w:val="22"/>
              </w:numPr>
              <w:jc w:val="both"/>
              <w:rPr>
                <w:rFonts w:asciiTheme="minorHAnsi" w:hAnsiTheme="minorHAnsi" w:cstheme="minorHAnsi"/>
                <w:sz w:val="22"/>
                <w:szCs w:val="22"/>
              </w:rPr>
            </w:pPr>
            <w:r w:rsidRPr="00A64E3E">
              <w:rPr>
                <w:rFonts w:asciiTheme="minorHAnsi" w:hAnsiTheme="minorHAnsi" w:cstheme="minorHAnsi"/>
                <w:sz w:val="22"/>
                <w:szCs w:val="22"/>
              </w:rPr>
              <w:t>that the biggest focus was upon staffing and cultural integration across the Group.</w:t>
            </w:r>
          </w:p>
          <w:p w:rsidRPr="00A64E3E" w:rsidR="00A35334" w:rsidP="00A35334" w:rsidRDefault="00A35334" w14:paraId="4BB246E5" w14:textId="77777777">
            <w:pPr>
              <w:pStyle w:val="ListParagraph"/>
              <w:ind w:left="360"/>
              <w:jc w:val="both"/>
              <w:rPr>
                <w:rFonts w:asciiTheme="minorHAnsi" w:hAnsiTheme="minorHAnsi" w:cstheme="minorHAnsi"/>
                <w:sz w:val="22"/>
                <w:szCs w:val="22"/>
              </w:rPr>
            </w:pPr>
          </w:p>
          <w:p w:rsidRPr="00A64E3E" w:rsidR="00A35334" w:rsidP="00A35334" w:rsidRDefault="00A35334" w14:paraId="464A8545" w14:textId="149DF307">
            <w:pPr>
              <w:jc w:val="both"/>
              <w:rPr>
                <w:rFonts w:asciiTheme="minorHAnsi" w:hAnsiTheme="minorHAnsi" w:cstheme="minorHAnsi"/>
                <w:sz w:val="22"/>
                <w:szCs w:val="22"/>
              </w:rPr>
            </w:pPr>
            <w:r w:rsidRPr="00A64E3E">
              <w:rPr>
                <w:rFonts w:asciiTheme="minorHAnsi" w:hAnsiTheme="minorHAnsi" w:cstheme="minorHAnsi"/>
                <w:sz w:val="22"/>
                <w:szCs w:val="22"/>
              </w:rPr>
              <w:t>Members noted the appended Post Merger Transition Plan and Risk Register.</w:t>
            </w:r>
          </w:p>
          <w:p w:rsidRPr="00A64E3E" w:rsidR="00A35334" w:rsidP="00A35334" w:rsidRDefault="00A35334" w14:paraId="0A80FD48" w14:textId="11816D4E">
            <w:pPr>
              <w:jc w:val="both"/>
              <w:rPr>
                <w:rFonts w:asciiTheme="minorHAnsi" w:hAnsiTheme="minorHAnsi" w:cstheme="minorHAnsi"/>
                <w:sz w:val="22"/>
                <w:szCs w:val="22"/>
              </w:rPr>
            </w:pPr>
          </w:p>
          <w:p w:rsidRPr="00A64E3E" w:rsidR="00281C1E" w:rsidP="004B04CE" w:rsidRDefault="00A35334" w14:paraId="495042B7" w14:textId="60440A7F">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questions from members </w:t>
            </w:r>
            <w:r w:rsidRPr="00A64E3E" w:rsidR="000A1E2F">
              <w:rPr>
                <w:rFonts w:asciiTheme="minorHAnsi" w:hAnsiTheme="minorHAnsi" w:cstheme="minorHAnsi"/>
                <w:sz w:val="22"/>
                <w:szCs w:val="22"/>
              </w:rPr>
              <w:t xml:space="preserve">arising from the report </w:t>
            </w:r>
            <w:r w:rsidRPr="00A64E3E">
              <w:rPr>
                <w:rFonts w:asciiTheme="minorHAnsi" w:hAnsiTheme="minorHAnsi" w:cstheme="minorHAnsi"/>
                <w:sz w:val="22"/>
                <w:szCs w:val="22"/>
              </w:rPr>
              <w:t>and following due consideration the Merger Progress Report to July 2021 was received and noted.</w:t>
            </w:r>
          </w:p>
        </w:tc>
      </w:tr>
      <w:tr w:rsidRPr="00A64E3E" w:rsidR="004B04CE" w:rsidTr="77993919" w14:paraId="5E38A0D3" w14:textId="77777777">
        <w:tc>
          <w:tcPr>
            <w:tcW w:w="995" w:type="pct"/>
            <w:tcBorders>
              <w:top w:val="nil"/>
              <w:left w:val="nil"/>
              <w:bottom w:val="nil"/>
              <w:right w:val="nil"/>
            </w:tcBorders>
            <w:shd w:val="clear" w:color="auto" w:fill="auto"/>
            <w:tcMar/>
          </w:tcPr>
          <w:p w:rsidRPr="00A64E3E" w:rsidR="004B04CE" w:rsidP="000D2D0E" w:rsidRDefault="004B04CE" w14:paraId="546C0643"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4B04CE" w:rsidP="000D2D0E" w:rsidRDefault="004B04CE" w14:paraId="4F392476" w14:textId="77777777">
            <w:pPr>
              <w:jc w:val="both"/>
              <w:rPr>
                <w:rFonts w:asciiTheme="minorHAnsi" w:hAnsiTheme="minorHAnsi" w:cstheme="minorHAnsi"/>
                <w:sz w:val="22"/>
                <w:szCs w:val="22"/>
              </w:rPr>
            </w:pPr>
          </w:p>
        </w:tc>
      </w:tr>
      <w:tr w:rsidRPr="00A64E3E" w:rsidR="004B04CE" w:rsidTr="77993919" w14:paraId="0761E94F" w14:textId="77777777">
        <w:tc>
          <w:tcPr>
            <w:tcW w:w="995" w:type="pct"/>
            <w:tcBorders>
              <w:top w:val="nil"/>
              <w:left w:val="nil"/>
              <w:bottom w:val="nil"/>
              <w:right w:val="nil"/>
            </w:tcBorders>
            <w:shd w:val="clear" w:color="auto" w:fill="auto"/>
            <w:tcMar/>
          </w:tcPr>
          <w:p w:rsidRPr="00A64E3E" w:rsidR="004B04CE" w:rsidP="000D2D0E" w:rsidRDefault="004B04CE" w14:paraId="15C06937" w14:textId="2BA1B991">
            <w:pPr>
              <w:jc w:val="both"/>
              <w:rPr>
                <w:rFonts w:asciiTheme="minorHAnsi" w:hAnsiTheme="minorHAnsi" w:cstheme="minorHAnsi"/>
                <w:b/>
                <w:sz w:val="22"/>
                <w:szCs w:val="22"/>
              </w:rPr>
            </w:pPr>
            <w:r w:rsidRPr="00A64E3E">
              <w:rPr>
                <w:rFonts w:asciiTheme="minorHAnsi" w:hAnsiTheme="minorHAnsi" w:cstheme="minorHAnsi"/>
                <w:b/>
                <w:sz w:val="22"/>
                <w:szCs w:val="22"/>
              </w:rPr>
              <w:t>COR/61/21</w:t>
            </w:r>
          </w:p>
        </w:tc>
        <w:tc>
          <w:tcPr>
            <w:tcW w:w="4005" w:type="pct"/>
            <w:gridSpan w:val="2"/>
            <w:tcBorders>
              <w:top w:val="nil"/>
              <w:left w:val="nil"/>
              <w:bottom w:val="nil"/>
              <w:right w:val="nil"/>
            </w:tcBorders>
            <w:shd w:val="clear" w:color="auto" w:fill="auto"/>
            <w:tcMar/>
          </w:tcPr>
          <w:p w:rsidRPr="00A64E3E" w:rsidR="004B04CE" w:rsidP="004B04CE" w:rsidRDefault="004B04CE" w14:paraId="11911F13" w14:textId="74B6B56E">
            <w:pPr>
              <w:jc w:val="both"/>
              <w:rPr>
                <w:rFonts w:asciiTheme="minorHAnsi" w:hAnsiTheme="minorHAnsi" w:cstheme="minorHAnsi"/>
                <w:sz w:val="22"/>
                <w:szCs w:val="22"/>
              </w:rPr>
            </w:pPr>
            <w:r w:rsidRPr="00A64E3E">
              <w:rPr>
                <w:rFonts w:asciiTheme="minorHAnsi" w:hAnsiTheme="minorHAnsi" w:cstheme="minorHAnsi"/>
                <w:b/>
                <w:bCs/>
                <w:sz w:val="22"/>
                <w:szCs w:val="22"/>
              </w:rPr>
              <w:t>Governor Links and Learning Walks</w:t>
            </w:r>
          </w:p>
        </w:tc>
      </w:tr>
      <w:tr w:rsidRPr="00A64E3E" w:rsidR="004B04CE" w:rsidTr="77993919" w14:paraId="30D8546D" w14:textId="77777777">
        <w:tc>
          <w:tcPr>
            <w:tcW w:w="995" w:type="pct"/>
            <w:tcBorders>
              <w:top w:val="nil"/>
              <w:left w:val="nil"/>
              <w:bottom w:val="nil"/>
              <w:right w:val="nil"/>
            </w:tcBorders>
            <w:shd w:val="clear" w:color="auto" w:fill="auto"/>
            <w:tcMar/>
          </w:tcPr>
          <w:p w:rsidRPr="00A64E3E" w:rsidR="004B04CE" w:rsidP="000D2D0E" w:rsidRDefault="004B04CE" w14:paraId="4249EE4A"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4B04CE" w:rsidP="000D2D0E" w:rsidRDefault="004B04CE" w14:paraId="294756C4" w14:textId="77777777">
            <w:pPr>
              <w:jc w:val="both"/>
              <w:rPr>
                <w:rFonts w:asciiTheme="minorHAnsi" w:hAnsiTheme="minorHAnsi" w:cstheme="minorHAnsi"/>
                <w:sz w:val="22"/>
                <w:szCs w:val="22"/>
              </w:rPr>
            </w:pPr>
          </w:p>
        </w:tc>
      </w:tr>
      <w:tr w:rsidRPr="00A64E3E" w:rsidR="000D2D0E" w:rsidTr="77993919" w14:paraId="19C172E9" w14:textId="77777777">
        <w:tc>
          <w:tcPr>
            <w:tcW w:w="995" w:type="pct"/>
            <w:tcBorders>
              <w:top w:val="nil"/>
              <w:left w:val="nil"/>
              <w:bottom w:val="nil"/>
              <w:right w:val="nil"/>
            </w:tcBorders>
            <w:shd w:val="clear" w:color="auto" w:fill="auto"/>
            <w:tcMar/>
          </w:tcPr>
          <w:p w:rsidRPr="00A64E3E" w:rsidR="000D2D0E" w:rsidP="000D2D0E" w:rsidRDefault="000D2D0E" w14:paraId="03F0238A" w14:textId="533176A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A35334" w:rsidP="000D2D0E" w:rsidRDefault="00A35334" w14:paraId="2F10D4BC" w14:textId="01ADA6C1">
            <w:pPr>
              <w:jc w:val="both"/>
              <w:rPr>
                <w:rFonts w:asciiTheme="minorHAnsi" w:hAnsiTheme="minorHAnsi" w:cstheme="minorHAnsi"/>
                <w:sz w:val="22"/>
                <w:szCs w:val="22"/>
              </w:rPr>
            </w:pPr>
            <w:r w:rsidRPr="00A64E3E">
              <w:rPr>
                <w:rFonts w:asciiTheme="minorHAnsi" w:hAnsiTheme="minorHAnsi" w:cstheme="minorHAnsi"/>
                <w:sz w:val="22"/>
                <w:szCs w:val="22"/>
              </w:rPr>
              <w:t>Members were referred to the previously circulated reports arising from link visits and learning walks.  Reports were received in respect of the following areas:</w:t>
            </w:r>
          </w:p>
          <w:p w:rsidRPr="00A64E3E" w:rsidR="00A35334" w:rsidP="000D2D0E" w:rsidRDefault="00A35334" w14:paraId="7DE2DEF9" w14:textId="039104C1">
            <w:pPr>
              <w:jc w:val="both"/>
              <w:rPr>
                <w:rFonts w:asciiTheme="minorHAnsi" w:hAnsiTheme="minorHAnsi" w:cstheme="minorHAnsi"/>
                <w:sz w:val="22"/>
                <w:szCs w:val="22"/>
              </w:rPr>
            </w:pPr>
          </w:p>
          <w:p w:rsidRPr="00A64E3E" w:rsidR="00A35334" w:rsidP="004B04CE" w:rsidRDefault="00A35334" w14:paraId="6D7001C1" w14:textId="0F274E63">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t>Finance</w:t>
            </w:r>
          </w:p>
          <w:p w:rsidRPr="00A64E3E" w:rsidR="00A35334" w:rsidP="004B04CE" w:rsidRDefault="00A35334" w14:paraId="71F6EF2C" w14:textId="1ABFCE5C">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t>Quality of Education (2 visits)</w:t>
            </w:r>
          </w:p>
          <w:p w:rsidRPr="00A64E3E" w:rsidR="00A35334" w:rsidP="004B04CE" w:rsidRDefault="00A35334" w14:paraId="4B5C640E" w14:textId="0F4EEB66">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t>Maths and English</w:t>
            </w:r>
          </w:p>
          <w:p w:rsidRPr="00A64E3E" w:rsidR="00A35334" w:rsidP="004B04CE" w:rsidRDefault="00A35334" w14:paraId="61A94F8A" w14:textId="38CE5AD9">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t>Stockport Campus (2 visits)</w:t>
            </w:r>
          </w:p>
          <w:p w:rsidRPr="00A64E3E" w:rsidR="00A35334" w:rsidP="004B04CE" w:rsidRDefault="00A35334" w14:paraId="5F800E1F" w14:textId="2B5C6D31">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lastRenderedPageBreak/>
              <w:t>Altrincham Campus</w:t>
            </w:r>
          </w:p>
          <w:p w:rsidRPr="00A64E3E" w:rsidR="00A35334" w:rsidP="004B04CE" w:rsidRDefault="00A35334" w14:paraId="13D5C28D" w14:textId="4C10DE8D">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t>Stretford Campus</w:t>
            </w:r>
          </w:p>
          <w:p w:rsidRPr="00A64E3E" w:rsidR="00A35334" w:rsidP="004B04CE" w:rsidRDefault="00A35334" w14:paraId="3E36A1E3" w14:textId="374A92F7">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t>Cheadle Campus</w:t>
            </w:r>
          </w:p>
          <w:p w:rsidRPr="00A64E3E" w:rsidR="00A35334" w:rsidP="004B04CE" w:rsidRDefault="00A35334" w14:paraId="42F4D763" w14:textId="5E9C2C9B">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t>Marple Campus</w:t>
            </w:r>
          </w:p>
          <w:p w:rsidRPr="00A64E3E" w:rsidR="00A35334" w:rsidP="004B04CE" w:rsidRDefault="00A35334" w14:paraId="28681804" w14:textId="2567A0FD">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t>Apprenticeships</w:t>
            </w:r>
          </w:p>
          <w:p w:rsidRPr="00A64E3E" w:rsidR="00A35334" w:rsidP="004B04CE" w:rsidRDefault="00A35334" w14:paraId="1397D331" w14:textId="31F4816C">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t>FE Student Engagement</w:t>
            </w:r>
          </w:p>
          <w:p w:rsidRPr="00A64E3E" w:rsidR="00A35334" w:rsidP="004B04CE" w:rsidRDefault="00A35334" w14:paraId="5A8B6D7F" w14:textId="2FF49513">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t>HE Student Engagement</w:t>
            </w:r>
          </w:p>
          <w:p w:rsidRPr="00A64E3E" w:rsidR="00A35334" w:rsidP="004B04CE" w:rsidRDefault="00A35334" w14:paraId="7F56C538" w14:textId="70FA1714">
            <w:pPr>
              <w:pStyle w:val="ListParagraph"/>
              <w:numPr>
                <w:ilvl w:val="0"/>
                <w:numId w:val="23"/>
              </w:numPr>
              <w:jc w:val="both"/>
              <w:rPr>
                <w:rFonts w:asciiTheme="minorHAnsi" w:hAnsiTheme="minorHAnsi" w:cstheme="minorHAnsi"/>
                <w:sz w:val="22"/>
                <w:szCs w:val="22"/>
              </w:rPr>
            </w:pPr>
            <w:r w:rsidRPr="00A64E3E">
              <w:rPr>
                <w:rFonts w:asciiTheme="minorHAnsi" w:hAnsiTheme="minorHAnsi" w:cstheme="minorHAnsi"/>
                <w:sz w:val="22"/>
                <w:szCs w:val="22"/>
              </w:rPr>
              <w:t>Students’ Personal Development.</w:t>
            </w:r>
          </w:p>
          <w:p w:rsidRPr="00A64E3E" w:rsidR="00A35334" w:rsidP="00A35334" w:rsidRDefault="00A35334" w14:paraId="455458D2" w14:textId="628999F9">
            <w:pPr>
              <w:jc w:val="both"/>
              <w:rPr>
                <w:rFonts w:asciiTheme="minorHAnsi" w:hAnsiTheme="minorHAnsi" w:cstheme="minorHAnsi"/>
                <w:sz w:val="22"/>
                <w:szCs w:val="22"/>
              </w:rPr>
            </w:pPr>
          </w:p>
          <w:p w:rsidRPr="00A64E3E" w:rsidR="00A35334" w:rsidP="00A35334" w:rsidRDefault="00A35334" w14:paraId="53E4D9D2" w14:textId="507ACFD0">
            <w:pPr>
              <w:jc w:val="both"/>
              <w:rPr>
                <w:rFonts w:asciiTheme="minorHAnsi" w:hAnsiTheme="minorHAnsi" w:cstheme="minorHAnsi"/>
                <w:sz w:val="22"/>
                <w:szCs w:val="22"/>
              </w:rPr>
            </w:pPr>
            <w:r w:rsidRPr="00A64E3E">
              <w:rPr>
                <w:rFonts w:asciiTheme="minorHAnsi" w:hAnsiTheme="minorHAnsi" w:cstheme="minorHAnsi"/>
                <w:sz w:val="22"/>
                <w:szCs w:val="22"/>
              </w:rPr>
              <w:t>The Chairperson thanked members and staff involved in the visits and questions were invited.</w:t>
            </w:r>
          </w:p>
          <w:p w:rsidRPr="00A64E3E" w:rsidR="00A35334" w:rsidP="00A35334" w:rsidRDefault="00A35334" w14:paraId="1283504F" w14:textId="52AC8FD6">
            <w:pPr>
              <w:jc w:val="both"/>
              <w:rPr>
                <w:rFonts w:asciiTheme="minorHAnsi" w:hAnsiTheme="minorHAnsi" w:cstheme="minorHAnsi"/>
                <w:sz w:val="22"/>
                <w:szCs w:val="22"/>
              </w:rPr>
            </w:pPr>
          </w:p>
          <w:p w:rsidRPr="00A64E3E" w:rsidR="00A35334" w:rsidP="00A35334" w:rsidRDefault="00A35334" w14:paraId="4116D3DE" w14:textId="32A7EC6A">
            <w:pPr>
              <w:jc w:val="both"/>
              <w:rPr>
                <w:rFonts w:asciiTheme="minorHAnsi" w:hAnsiTheme="minorHAnsi" w:cstheme="minorHAnsi"/>
                <w:sz w:val="22"/>
                <w:szCs w:val="22"/>
              </w:rPr>
            </w:pPr>
            <w:r w:rsidRPr="00A64E3E">
              <w:rPr>
                <w:rFonts w:asciiTheme="minorHAnsi" w:hAnsiTheme="minorHAnsi" w:cstheme="minorHAnsi"/>
                <w:sz w:val="22"/>
                <w:szCs w:val="22"/>
              </w:rPr>
              <w:t>There were no questions and after due consideration it was resolved that the reports arising from link visits and learning walks be received and noted.</w:t>
            </w:r>
          </w:p>
          <w:p w:rsidRPr="00A64E3E" w:rsidR="0083326A" w:rsidP="00B11B0A" w:rsidRDefault="0083326A" w14:paraId="69B682B6" w14:textId="20051D42">
            <w:pPr>
              <w:jc w:val="both"/>
              <w:rPr>
                <w:rFonts w:asciiTheme="minorHAnsi" w:hAnsiTheme="minorHAnsi" w:cstheme="minorHAnsi"/>
                <w:b/>
                <w:bCs/>
                <w:sz w:val="22"/>
                <w:szCs w:val="22"/>
              </w:rPr>
            </w:pPr>
          </w:p>
        </w:tc>
      </w:tr>
      <w:tr w:rsidRPr="00A64E3E" w:rsidR="004B04CE" w:rsidTr="77993919" w14:paraId="1CF2F1AE" w14:textId="77777777">
        <w:tc>
          <w:tcPr>
            <w:tcW w:w="995" w:type="pct"/>
            <w:tcBorders>
              <w:top w:val="nil"/>
              <w:left w:val="nil"/>
              <w:bottom w:val="nil"/>
              <w:right w:val="nil"/>
            </w:tcBorders>
            <w:shd w:val="clear" w:color="auto" w:fill="auto"/>
            <w:tcMar/>
          </w:tcPr>
          <w:p w:rsidRPr="00A64E3E" w:rsidR="004B04CE" w:rsidP="000D2D0E" w:rsidRDefault="004B04CE" w14:paraId="44A92E76"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4B04CE" w:rsidP="000D2D0E" w:rsidRDefault="004B04CE" w14:paraId="29682F7F" w14:textId="77777777">
            <w:pPr>
              <w:jc w:val="both"/>
              <w:rPr>
                <w:rFonts w:asciiTheme="minorHAnsi" w:hAnsiTheme="minorHAnsi" w:cstheme="minorHAnsi"/>
                <w:sz w:val="22"/>
                <w:szCs w:val="22"/>
              </w:rPr>
            </w:pPr>
          </w:p>
        </w:tc>
      </w:tr>
      <w:tr w:rsidRPr="00A64E3E" w:rsidR="004B04CE" w:rsidTr="77993919" w14:paraId="2088D892" w14:textId="77777777">
        <w:tc>
          <w:tcPr>
            <w:tcW w:w="995" w:type="pct"/>
            <w:tcBorders>
              <w:top w:val="nil"/>
              <w:left w:val="nil"/>
              <w:bottom w:val="nil"/>
              <w:right w:val="nil"/>
            </w:tcBorders>
            <w:shd w:val="clear" w:color="auto" w:fill="auto"/>
            <w:tcMar/>
          </w:tcPr>
          <w:p w:rsidRPr="00A64E3E" w:rsidR="004B04CE" w:rsidP="000D2D0E" w:rsidRDefault="004B04CE" w14:paraId="473F8B90" w14:textId="692FCAA3">
            <w:pPr>
              <w:jc w:val="both"/>
              <w:rPr>
                <w:rFonts w:asciiTheme="minorHAnsi" w:hAnsiTheme="minorHAnsi" w:cstheme="minorHAnsi"/>
                <w:b/>
                <w:sz w:val="22"/>
                <w:szCs w:val="22"/>
              </w:rPr>
            </w:pPr>
            <w:r w:rsidRPr="00A64E3E">
              <w:rPr>
                <w:rFonts w:asciiTheme="minorHAnsi" w:hAnsiTheme="minorHAnsi" w:cstheme="minorHAnsi"/>
                <w:b/>
                <w:sz w:val="22"/>
                <w:szCs w:val="22"/>
              </w:rPr>
              <w:t>COR/62/21</w:t>
            </w:r>
          </w:p>
        </w:tc>
        <w:tc>
          <w:tcPr>
            <w:tcW w:w="4005" w:type="pct"/>
            <w:gridSpan w:val="2"/>
            <w:tcBorders>
              <w:top w:val="nil"/>
              <w:left w:val="nil"/>
              <w:bottom w:val="nil"/>
              <w:right w:val="nil"/>
            </w:tcBorders>
            <w:shd w:val="clear" w:color="auto" w:fill="auto"/>
            <w:tcMar/>
          </w:tcPr>
          <w:p w:rsidRPr="00A64E3E" w:rsidR="004B04CE" w:rsidP="004B04CE" w:rsidRDefault="004B04CE" w14:paraId="6BD9E090" w14:textId="09EDDBEB">
            <w:pPr>
              <w:jc w:val="both"/>
              <w:rPr>
                <w:rFonts w:asciiTheme="minorHAnsi" w:hAnsiTheme="minorHAnsi" w:cstheme="minorHAnsi"/>
                <w:sz w:val="22"/>
                <w:szCs w:val="22"/>
              </w:rPr>
            </w:pPr>
            <w:r w:rsidRPr="00A64E3E">
              <w:rPr>
                <w:rFonts w:asciiTheme="minorHAnsi" w:hAnsiTheme="minorHAnsi" w:cstheme="minorHAnsi"/>
                <w:b/>
                <w:bCs/>
                <w:sz w:val="22"/>
                <w:szCs w:val="22"/>
              </w:rPr>
              <w:t xml:space="preserve">Review of Governance Documentation </w:t>
            </w:r>
          </w:p>
        </w:tc>
      </w:tr>
      <w:tr w:rsidRPr="00A64E3E" w:rsidR="004B04CE" w:rsidTr="77993919" w14:paraId="55B175D8" w14:textId="77777777">
        <w:tc>
          <w:tcPr>
            <w:tcW w:w="995" w:type="pct"/>
            <w:tcBorders>
              <w:top w:val="nil"/>
              <w:left w:val="nil"/>
              <w:bottom w:val="nil"/>
              <w:right w:val="nil"/>
            </w:tcBorders>
            <w:shd w:val="clear" w:color="auto" w:fill="auto"/>
            <w:tcMar/>
          </w:tcPr>
          <w:p w:rsidRPr="00A64E3E" w:rsidR="004B04CE" w:rsidP="000D2D0E" w:rsidRDefault="004B04CE" w14:paraId="3F091A54" w14:textId="77777777">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4B04CE" w:rsidP="000D2D0E" w:rsidRDefault="004B04CE" w14:paraId="5B43DE3B" w14:textId="77777777">
            <w:pPr>
              <w:jc w:val="both"/>
              <w:rPr>
                <w:rFonts w:asciiTheme="minorHAnsi" w:hAnsiTheme="minorHAnsi" w:cstheme="minorHAnsi"/>
                <w:sz w:val="22"/>
                <w:szCs w:val="22"/>
              </w:rPr>
            </w:pPr>
          </w:p>
        </w:tc>
      </w:tr>
      <w:tr w:rsidRPr="00A64E3E" w:rsidR="000D2D0E" w:rsidTr="77993919" w14:paraId="506EB8E8" w14:textId="77777777">
        <w:tc>
          <w:tcPr>
            <w:tcW w:w="995" w:type="pct"/>
            <w:tcBorders>
              <w:top w:val="nil"/>
              <w:left w:val="nil"/>
              <w:bottom w:val="nil"/>
              <w:right w:val="nil"/>
            </w:tcBorders>
            <w:shd w:val="clear" w:color="auto" w:fill="auto"/>
            <w:tcMar/>
          </w:tcPr>
          <w:p w:rsidRPr="00A64E3E" w:rsidR="000D2D0E" w:rsidP="000D2D0E" w:rsidRDefault="000D2D0E" w14:paraId="2D62129D" w14:textId="46F3843A">
            <w:pPr>
              <w:jc w:val="both"/>
              <w:rPr>
                <w:rFonts w:asciiTheme="minorHAnsi" w:hAnsiTheme="minorHAnsi" w:cstheme="minorHAnsi"/>
                <w:b/>
                <w:sz w:val="22"/>
                <w:szCs w:val="22"/>
              </w:rPr>
            </w:pPr>
          </w:p>
        </w:tc>
        <w:tc>
          <w:tcPr>
            <w:tcW w:w="4005" w:type="pct"/>
            <w:gridSpan w:val="2"/>
            <w:tcBorders>
              <w:top w:val="nil"/>
              <w:left w:val="nil"/>
              <w:bottom w:val="nil"/>
              <w:right w:val="nil"/>
            </w:tcBorders>
            <w:shd w:val="clear" w:color="auto" w:fill="auto"/>
            <w:tcMar/>
          </w:tcPr>
          <w:p w:rsidRPr="00A64E3E" w:rsidR="00DA1A45" w:rsidP="000D2D0E" w:rsidRDefault="00DA1A45" w14:paraId="2A3F5395" w14:textId="6EB51617">
            <w:pPr>
              <w:jc w:val="both"/>
              <w:rPr>
                <w:rFonts w:asciiTheme="minorHAnsi" w:hAnsiTheme="minorHAnsi" w:cstheme="minorHAnsi"/>
                <w:sz w:val="22"/>
                <w:szCs w:val="22"/>
              </w:rPr>
            </w:pPr>
          </w:p>
          <w:p w:rsidRPr="00A64E3E" w:rsidR="00A35334" w:rsidP="000D2D0E" w:rsidRDefault="00A35334" w14:paraId="341D6D7D" w14:textId="2AAD176C">
            <w:pPr>
              <w:jc w:val="both"/>
              <w:rPr>
                <w:rFonts w:asciiTheme="minorHAnsi" w:hAnsiTheme="minorHAnsi" w:cstheme="minorHAnsi"/>
                <w:sz w:val="22"/>
                <w:szCs w:val="22"/>
              </w:rPr>
            </w:pPr>
            <w:r w:rsidRPr="00A64E3E">
              <w:rPr>
                <w:rFonts w:asciiTheme="minorHAnsi" w:hAnsiTheme="minorHAnsi" w:cstheme="minorHAnsi"/>
                <w:sz w:val="22"/>
                <w:szCs w:val="22"/>
              </w:rPr>
              <w:t>The Corporation Secretary (CS) reminded members that a significant proportion of governance related documentation had been recently been reviewed as part of the merger process and that the documentation presented for consideration related to only that which currently needed updating.</w:t>
            </w:r>
          </w:p>
          <w:p w:rsidRPr="00A64E3E" w:rsidR="00A35334" w:rsidP="000D2D0E" w:rsidRDefault="00A35334" w14:paraId="197B4A61" w14:textId="77777777">
            <w:pPr>
              <w:jc w:val="both"/>
              <w:rPr>
                <w:rFonts w:asciiTheme="minorHAnsi" w:hAnsiTheme="minorHAnsi" w:cstheme="minorHAnsi"/>
                <w:sz w:val="22"/>
                <w:szCs w:val="22"/>
              </w:rPr>
            </w:pPr>
          </w:p>
          <w:p w:rsidRPr="00A64E3E" w:rsidR="00541042" w:rsidP="004B04CE" w:rsidRDefault="00B11B0A" w14:paraId="71CA6A69" w14:textId="73E2B643">
            <w:pPr>
              <w:pStyle w:val="ListParagraph"/>
              <w:numPr>
                <w:ilvl w:val="0"/>
                <w:numId w:val="2"/>
              </w:numPr>
              <w:ind w:left="368" w:hanging="368"/>
              <w:jc w:val="both"/>
              <w:rPr>
                <w:rFonts w:asciiTheme="minorHAnsi" w:hAnsiTheme="minorHAnsi" w:cstheme="minorHAnsi"/>
                <w:sz w:val="22"/>
                <w:szCs w:val="22"/>
              </w:rPr>
            </w:pPr>
            <w:r w:rsidRPr="00A64E3E">
              <w:rPr>
                <w:rFonts w:asciiTheme="minorHAnsi" w:hAnsiTheme="minorHAnsi" w:cstheme="minorHAnsi"/>
                <w:b/>
                <w:bCs/>
                <w:sz w:val="22"/>
                <w:szCs w:val="22"/>
              </w:rPr>
              <w:t>Terms of Reference of the Audit Committee</w:t>
            </w:r>
          </w:p>
          <w:p w:rsidRPr="00A64E3E" w:rsidR="00B11B0A" w:rsidP="00B11B0A" w:rsidRDefault="00B11B0A" w14:paraId="5B77276B" w14:textId="0966AB82">
            <w:pPr>
              <w:jc w:val="both"/>
              <w:rPr>
                <w:rFonts w:asciiTheme="minorHAnsi" w:hAnsiTheme="minorHAnsi" w:cstheme="minorHAnsi"/>
                <w:sz w:val="22"/>
                <w:szCs w:val="22"/>
              </w:rPr>
            </w:pPr>
          </w:p>
          <w:p w:rsidRPr="00A64E3E" w:rsidR="00B11B0A" w:rsidP="00B11B0A" w:rsidRDefault="00A35334" w14:paraId="42CE43F6" w14:textId="6E9B18A5">
            <w:pPr>
              <w:jc w:val="both"/>
              <w:rPr>
                <w:rFonts w:asciiTheme="minorHAnsi" w:hAnsiTheme="minorHAnsi" w:cstheme="minorHAnsi"/>
                <w:sz w:val="22"/>
                <w:szCs w:val="22"/>
              </w:rPr>
            </w:pPr>
            <w:r w:rsidRPr="00A64E3E">
              <w:rPr>
                <w:rFonts w:asciiTheme="minorHAnsi" w:hAnsiTheme="minorHAnsi" w:cstheme="minorHAnsi"/>
                <w:sz w:val="22"/>
                <w:szCs w:val="22"/>
              </w:rPr>
              <w:t>The CS reported that the ESFA had recently published the Post 16 Audit Code of Practice (ACP) following which the Audit Committee at its meeting on 28 June 2021 had considered the associated implications and impact upon the Group’s governance and audit arrangements.</w:t>
            </w:r>
          </w:p>
          <w:p w:rsidRPr="00A64E3E" w:rsidR="00F87AE1" w:rsidP="00B11B0A" w:rsidRDefault="00F87AE1" w14:paraId="4F0D7058" w14:textId="2EACAD77">
            <w:pPr>
              <w:jc w:val="both"/>
              <w:rPr>
                <w:rFonts w:asciiTheme="minorHAnsi" w:hAnsiTheme="minorHAnsi" w:cstheme="minorHAnsi"/>
                <w:sz w:val="22"/>
                <w:szCs w:val="22"/>
              </w:rPr>
            </w:pPr>
          </w:p>
          <w:p w:rsidRPr="00A64E3E" w:rsidR="00377535" w:rsidP="00B11B0A" w:rsidRDefault="00377535" w14:paraId="31877809" w14:textId="6A665615">
            <w:pPr>
              <w:jc w:val="both"/>
              <w:rPr>
                <w:rFonts w:asciiTheme="minorHAnsi" w:hAnsiTheme="minorHAnsi" w:cstheme="minorHAnsi"/>
                <w:sz w:val="22"/>
                <w:szCs w:val="22"/>
              </w:rPr>
            </w:pPr>
            <w:r w:rsidRPr="00A64E3E">
              <w:rPr>
                <w:rFonts w:asciiTheme="minorHAnsi" w:hAnsiTheme="minorHAnsi" w:cstheme="minorHAnsi"/>
                <w:sz w:val="22"/>
                <w:szCs w:val="22"/>
              </w:rPr>
              <w:t>Members were referred to the updated terms of reference and accompanying summary of changes as considered by the Audit Committee and recommended to the Board of the Corporation for approval.  It was confirmed that the amended requirements applied to all financial periods commencing on or after 1 August 2020 and the funding year 2020-2021.</w:t>
            </w:r>
          </w:p>
          <w:p w:rsidRPr="00A64E3E" w:rsidR="00A35334" w:rsidP="00B11B0A" w:rsidRDefault="00A35334" w14:paraId="2C851211" w14:textId="77777777">
            <w:pPr>
              <w:jc w:val="both"/>
              <w:rPr>
                <w:rFonts w:asciiTheme="minorHAnsi" w:hAnsiTheme="minorHAnsi" w:cstheme="minorHAnsi"/>
                <w:sz w:val="22"/>
                <w:szCs w:val="22"/>
              </w:rPr>
            </w:pPr>
          </w:p>
          <w:p w:rsidRPr="00A64E3E" w:rsidR="00B11B0A" w:rsidP="004B04CE" w:rsidRDefault="00B11B0A" w14:paraId="3F588868" w14:textId="1FA89877">
            <w:pPr>
              <w:pStyle w:val="ListParagraph"/>
              <w:numPr>
                <w:ilvl w:val="0"/>
                <w:numId w:val="2"/>
              </w:numPr>
              <w:ind w:left="368" w:hanging="368"/>
              <w:jc w:val="both"/>
              <w:rPr>
                <w:rFonts w:asciiTheme="minorHAnsi" w:hAnsiTheme="minorHAnsi" w:cstheme="minorHAnsi"/>
                <w:sz w:val="22"/>
                <w:szCs w:val="22"/>
              </w:rPr>
            </w:pPr>
            <w:r w:rsidRPr="00A64E3E">
              <w:rPr>
                <w:rFonts w:asciiTheme="minorHAnsi" w:hAnsiTheme="minorHAnsi" w:cstheme="minorHAnsi"/>
                <w:b/>
                <w:bCs/>
                <w:sz w:val="22"/>
                <w:szCs w:val="22"/>
              </w:rPr>
              <w:t>Standing Orders</w:t>
            </w:r>
            <w:r w:rsidRPr="00A64E3E" w:rsidR="00377535">
              <w:rPr>
                <w:rFonts w:asciiTheme="minorHAnsi" w:hAnsiTheme="minorHAnsi" w:cstheme="minorHAnsi"/>
                <w:b/>
                <w:bCs/>
                <w:sz w:val="22"/>
                <w:szCs w:val="22"/>
              </w:rPr>
              <w:t xml:space="preserve"> 2021-2023</w:t>
            </w:r>
          </w:p>
          <w:p w:rsidRPr="00A64E3E" w:rsidR="00B11B0A" w:rsidP="00B11B0A" w:rsidRDefault="00B11B0A" w14:paraId="612C13A0" w14:textId="3A2E31D8">
            <w:pPr>
              <w:jc w:val="both"/>
              <w:rPr>
                <w:rFonts w:asciiTheme="minorHAnsi" w:hAnsiTheme="minorHAnsi" w:cstheme="minorHAnsi"/>
                <w:sz w:val="22"/>
                <w:szCs w:val="22"/>
              </w:rPr>
            </w:pPr>
          </w:p>
          <w:p w:rsidRPr="00A64E3E" w:rsidR="00B11B0A" w:rsidP="00B11B0A" w:rsidRDefault="00F87AE1" w14:paraId="193B07C8" w14:textId="754B0C21">
            <w:pPr>
              <w:jc w:val="both"/>
              <w:rPr>
                <w:rFonts w:asciiTheme="minorHAnsi" w:hAnsiTheme="minorHAnsi" w:cstheme="minorHAnsi"/>
                <w:sz w:val="22"/>
                <w:szCs w:val="22"/>
              </w:rPr>
            </w:pPr>
            <w:r w:rsidRPr="00A64E3E">
              <w:rPr>
                <w:rFonts w:asciiTheme="minorHAnsi" w:hAnsiTheme="minorHAnsi" w:cstheme="minorHAnsi"/>
                <w:sz w:val="22"/>
                <w:szCs w:val="22"/>
              </w:rPr>
              <w:t>With respect to the updated Standing Orders it was confirmed that only one substantial change had been made relating to the proposed arrangements for sabbatical leave of Board members</w:t>
            </w:r>
            <w:r w:rsidRPr="00A64E3E" w:rsidR="00B431D2">
              <w:rPr>
                <w:rFonts w:asciiTheme="minorHAnsi" w:hAnsiTheme="minorHAnsi" w:cstheme="minorHAnsi"/>
                <w:sz w:val="22"/>
                <w:szCs w:val="22"/>
              </w:rPr>
              <w:t xml:space="preserve"> and additional clarity with respect to the holding of virtual meetings.</w:t>
            </w:r>
          </w:p>
          <w:p w:rsidR="00F87AE1" w:rsidP="00B11B0A" w:rsidRDefault="00F87AE1" w14:paraId="46938140" w14:textId="1EB62A84">
            <w:pPr>
              <w:jc w:val="both"/>
              <w:rPr>
                <w:rFonts w:asciiTheme="minorHAnsi" w:hAnsiTheme="minorHAnsi" w:cstheme="minorHAnsi"/>
                <w:sz w:val="22"/>
                <w:szCs w:val="22"/>
              </w:rPr>
            </w:pPr>
          </w:p>
          <w:p w:rsidR="004B04CE" w:rsidP="00B11B0A" w:rsidRDefault="004B04CE" w14:paraId="4D89DB66" w14:textId="3CB2C2E7">
            <w:pPr>
              <w:jc w:val="both"/>
              <w:rPr>
                <w:rFonts w:asciiTheme="minorHAnsi" w:hAnsiTheme="minorHAnsi" w:cstheme="minorHAnsi"/>
                <w:sz w:val="22"/>
                <w:szCs w:val="22"/>
              </w:rPr>
            </w:pPr>
          </w:p>
          <w:p w:rsidR="004B04CE" w:rsidP="00B11B0A" w:rsidRDefault="004B04CE" w14:paraId="30EBF282" w14:textId="66C32FDA">
            <w:pPr>
              <w:jc w:val="both"/>
              <w:rPr>
                <w:rFonts w:asciiTheme="minorHAnsi" w:hAnsiTheme="minorHAnsi" w:cstheme="minorHAnsi"/>
                <w:sz w:val="22"/>
                <w:szCs w:val="22"/>
              </w:rPr>
            </w:pPr>
          </w:p>
          <w:p w:rsidR="004B04CE" w:rsidP="00B11B0A" w:rsidRDefault="004B04CE" w14:paraId="690FBB19" w14:textId="1B89A66B">
            <w:pPr>
              <w:jc w:val="both"/>
              <w:rPr>
                <w:rFonts w:asciiTheme="minorHAnsi" w:hAnsiTheme="minorHAnsi" w:cstheme="minorHAnsi"/>
                <w:sz w:val="22"/>
                <w:szCs w:val="22"/>
              </w:rPr>
            </w:pPr>
          </w:p>
          <w:p w:rsidRPr="00A64E3E" w:rsidR="004B04CE" w:rsidP="00B11B0A" w:rsidRDefault="004B04CE" w14:paraId="0AC225C6" w14:textId="77777777">
            <w:pPr>
              <w:jc w:val="both"/>
              <w:rPr>
                <w:rFonts w:asciiTheme="minorHAnsi" w:hAnsiTheme="minorHAnsi" w:cstheme="minorHAnsi"/>
                <w:sz w:val="22"/>
                <w:szCs w:val="22"/>
              </w:rPr>
            </w:pPr>
          </w:p>
          <w:p w:rsidRPr="00A64E3E" w:rsidR="00B11B0A" w:rsidP="004B04CE" w:rsidRDefault="00B11B0A" w14:paraId="701BB14A" w14:textId="3E6E5656">
            <w:pPr>
              <w:pStyle w:val="ListParagraph"/>
              <w:numPr>
                <w:ilvl w:val="0"/>
                <w:numId w:val="2"/>
              </w:numPr>
              <w:ind w:left="368" w:hanging="368"/>
              <w:jc w:val="both"/>
              <w:rPr>
                <w:rFonts w:asciiTheme="minorHAnsi" w:hAnsiTheme="minorHAnsi" w:cstheme="minorHAnsi"/>
                <w:sz w:val="22"/>
                <w:szCs w:val="22"/>
              </w:rPr>
            </w:pPr>
            <w:r w:rsidRPr="00A64E3E">
              <w:rPr>
                <w:rFonts w:asciiTheme="minorHAnsi" w:hAnsiTheme="minorHAnsi" w:cstheme="minorHAnsi"/>
                <w:b/>
                <w:bCs/>
                <w:sz w:val="22"/>
                <w:szCs w:val="22"/>
              </w:rPr>
              <w:t>Code of Conduct</w:t>
            </w:r>
          </w:p>
          <w:p w:rsidRPr="00A64E3E" w:rsidR="00B11B0A" w:rsidP="00B11B0A" w:rsidRDefault="00B11B0A" w14:paraId="12D8F9BD" w14:textId="62115B71">
            <w:pPr>
              <w:jc w:val="both"/>
              <w:rPr>
                <w:rFonts w:asciiTheme="minorHAnsi" w:hAnsiTheme="minorHAnsi" w:cstheme="minorHAnsi"/>
                <w:sz w:val="22"/>
                <w:szCs w:val="22"/>
              </w:rPr>
            </w:pPr>
          </w:p>
          <w:p w:rsidRPr="00A64E3E" w:rsidR="00F87AE1" w:rsidP="00B11B0A" w:rsidRDefault="00F87AE1" w14:paraId="4EEDF20A" w14:textId="3D42B877">
            <w:pPr>
              <w:jc w:val="both"/>
              <w:rPr>
                <w:rFonts w:asciiTheme="minorHAnsi" w:hAnsiTheme="minorHAnsi" w:cstheme="minorHAnsi"/>
                <w:sz w:val="22"/>
                <w:szCs w:val="22"/>
              </w:rPr>
            </w:pPr>
            <w:r w:rsidRPr="00A64E3E">
              <w:rPr>
                <w:rFonts w:asciiTheme="minorHAnsi" w:hAnsiTheme="minorHAnsi" w:cstheme="minorHAnsi"/>
                <w:sz w:val="22"/>
                <w:szCs w:val="22"/>
              </w:rPr>
              <w:lastRenderedPageBreak/>
              <w:t>The CS reported that he was currently awaiting new guidance from Eversheds and he was proposing that a review of the Code of Conduct be deferred pending its receipt.</w:t>
            </w:r>
          </w:p>
          <w:p w:rsidRPr="00A64E3E" w:rsidR="000A1E2F" w:rsidP="00B11B0A" w:rsidRDefault="000A1E2F" w14:paraId="43AB7C48" w14:textId="24CBA1D6">
            <w:pPr>
              <w:jc w:val="both"/>
              <w:rPr>
                <w:rFonts w:asciiTheme="minorHAnsi" w:hAnsiTheme="minorHAnsi" w:cstheme="minorHAnsi"/>
                <w:sz w:val="22"/>
                <w:szCs w:val="22"/>
              </w:rPr>
            </w:pPr>
          </w:p>
          <w:p w:rsidRPr="00A64E3E" w:rsidR="000A1E2F" w:rsidP="00B11B0A" w:rsidRDefault="000A1E2F" w14:paraId="330C53C1" w14:textId="26AE91AF">
            <w:pPr>
              <w:jc w:val="both"/>
              <w:rPr>
                <w:rFonts w:asciiTheme="minorHAnsi" w:hAnsiTheme="minorHAnsi" w:cstheme="minorHAnsi"/>
                <w:b/>
                <w:bCs/>
                <w:sz w:val="22"/>
                <w:szCs w:val="22"/>
              </w:rPr>
            </w:pPr>
            <w:r w:rsidRPr="00A64E3E">
              <w:rPr>
                <w:rFonts w:asciiTheme="minorHAnsi" w:hAnsiTheme="minorHAnsi" w:cstheme="minorHAnsi"/>
                <w:b/>
                <w:bCs/>
                <w:sz w:val="22"/>
                <w:szCs w:val="22"/>
              </w:rPr>
              <w:t>Action:  Corporation Secretary</w:t>
            </w:r>
          </w:p>
          <w:p w:rsidRPr="00A64E3E" w:rsidR="00B11B0A" w:rsidP="00B11B0A" w:rsidRDefault="00B11B0A" w14:paraId="6278B582" w14:textId="77777777">
            <w:pPr>
              <w:jc w:val="both"/>
              <w:rPr>
                <w:rFonts w:asciiTheme="minorHAnsi" w:hAnsiTheme="minorHAnsi" w:cstheme="minorHAnsi"/>
                <w:sz w:val="22"/>
                <w:szCs w:val="22"/>
              </w:rPr>
            </w:pPr>
          </w:p>
          <w:p w:rsidRPr="00A64E3E" w:rsidR="00377535" w:rsidP="00B11B0A" w:rsidRDefault="00F87AE1" w14:paraId="22ED1350" w14:textId="44BE7F78">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questions from members and </w:t>
            </w:r>
            <w:r w:rsidRPr="00A64E3E" w:rsidR="001D69A8">
              <w:rPr>
                <w:rFonts w:asciiTheme="minorHAnsi" w:hAnsiTheme="minorHAnsi" w:cstheme="minorHAnsi"/>
                <w:sz w:val="22"/>
                <w:szCs w:val="22"/>
              </w:rPr>
              <w:t xml:space="preserve">following </w:t>
            </w:r>
            <w:r w:rsidRPr="00A64E3E">
              <w:rPr>
                <w:rFonts w:asciiTheme="minorHAnsi" w:hAnsiTheme="minorHAnsi" w:cstheme="minorHAnsi"/>
                <w:sz w:val="22"/>
                <w:szCs w:val="22"/>
              </w:rPr>
              <w:t>due consideration it was resolved that the update</w:t>
            </w:r>
            <w:r w:rsidRPr="00A64E3E" w:rsidR="00377535">
              <w:rPr>
                <w:rFonts w:asciiTheme="minorHAnsi" w:hAnsiTheme="minorHAnsi" w:cstheme="minorHAnsi"/>
                <w:sz w:val="22"/>
                <w:szCs w:val="22"/>
              </w:rPr>
              <w:t>s made to both the Terms of Reference of the Audit Committee and Standings Orders be approved</w:t>
            </w:r>
            <w:r w:rsidRPr="00A64E3E" w:rsidR="000A1E2F">
              <w:rPr>
                <w:rFonts w:asciiTheme="minorHAnsi" w:hAnsiTheme="minorHAnsi" w:cstheme="minorHAnsi"/>
                <w:sz w:val="22"/>
                <w:szCs w:val="22"/>
              </w:rPr>
              <w:t xml:space="preserve"> and implemented.</w:t>
            </w:r>
          </w:p>
          <w:p w:rsidRPr="00A64E3E" w:rsidR="000A1E2F" w:rsidP="00B11B0A" w:rsidRDefault="000A1E2F" w14:paraId="5B2CF596" w14:textId="66D650E9">
            <w:pPr>
              <w:jc w:val="both"/>
              <w:rPr>
                <w:rFonts w:asciiTheme="minorHAnsi" w:hAnsiTheme="minorHAnsi" w:cstheme="minorHAnsi"/>
                <w:sz w:val="22"/>
                <w:szCs w:val="22"/>
              </w:rPr>
            </w:pPr>
          </w:p>
          <w:p w:rsidRPr="00A64E3E" w:rsidR="000A1E2F" w:rsidP="00B11B0A" w:rsidRDefault="000A1E2F" w14:paraId="46EAD72E" w14:textId="7A176301">
            <w:pPr>
              <w:jc w:val="both"/>
              <w:rPr>
                <w:rFonts w:asciiTheme="minorHAnsi" w:hAnsiTheme="minorHAnsi" w:cstheme="minorHAnsi"/>
                <w:b/>
                <w:bCs/>
                <w:sz w:val="22"/>
                <w:szCs w:val="22"/>
              </w:rPr>
            </w:pPr>
            <w:r w:rsidRPr="00A64E3E">
              <w:rPr>
                <w:rFonts w:asciiTheme="minorHAnsi" w:hAnsiTheme="minorHAnsi" w:cstheme="minorHAnsi"/>
                <w:b/>
                <w:bCs/>
                <w:sz w:val="22"/>
                <w:szCs w:val="22"/>
              </w:rPr>
              <w:t>Action:  Corporation Secretary</w:t>
            </w:r>
          </w:p>
          <w:p w:rsidRPr="00A64E3E" w:rsidR="00F87AE1" w:rsidP="00B11B0A" w:rsidRDefault="00F87AE1" w14:paraId="2670CCD4" w14:textId="4BD834B6">
            <w:pPr>
              <w:jc w:val="both"/>
              <w:rPr>
                <w:rFonts w:asciiTheme="minorHAnsi" w:hAnsiTheme="minorHAnsi" w:cstheme="minorHAnsi"/>
                <w:sz w:val="22"/>
                <w:szCs w:val="22"/>
              </w:rPr>
            </w:pPr>
          </w:p>
        </w:tc>
      </w:tr>
      <w:tr w:rsidRPr="00A64E3E" w:rsidR="00DA1A45" w:rsidTr="77993919" w14:paraId="25D3CE11" w14:textId="77777777">
        <w:tc>
          <w:tcPr>
            <w:tcW w:w="995" w:type="pct"/>
            <w:tcBorders>
              <w:top w:val="nil"/>
              <w:left w:val="nil"/>
              <w:bottom w:val="nil"/>
              <w:right w:val="nil"/>
            </w:tcBorders>
            <w:shd w:val="clear" w:color="auto" w:fill="auto"/>
            <w:tcMar/>
          </w:tcPr>
          <w:p w:rsidRPr="00A64E3E" w:rsidR="00DA1A45" w:rsidP="000D2D0E" w:rsidRDefault="00DA1A45" w14:paraId="74D7B1BD" w14:textId="65D6CAFD">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w:t>
            </w:r>
            <w:r w:rsidRPr="00A64E3E" w:rsidR="00B11B0A">
              <w:rPr>
                <w:rFonts w:asciiTheme="minorHAnsi" w:hAnsiTheme="minorHAnsi" w:cstheme="minorHAnsi"/>
                <w:b/>
                <w:sz w:val="22"/>
                <w:szCs w:val="22"/>
              </w:rPr>
              <w:t>63</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DA1A45" w:rsidP="000D2D0E" w:rsidRDefault="00B11B0A" w14:paraId="6C5C4311" w14:textId="600B5A4C">
            <w:pPr>
              <w:jc w:val="both"/>
              <w:rPr>
                <w:rFonts w:asciiTheme="minorHAnsi" w:hAnsiTheme="minorHAnsi" w:cstheme="minorHAnsi"/>
                <w:b/>
                <w:bCs/>
                <w:sz w:val="22"/>
                <w:szCs w:val="22"/>
              </w:rPr>
            </w:pPr>
            <w:r w:rsidRPr="00A64E3E">
              <w:rPr>
                <w:rFonts w:asciiTheme="minorHAnsi" w:hAnsiTheme="minorHAnsi" w:cstheme="minorHAnsi"/>
                <w:b/>
                <w:bCs/>
                <w:sz w:val="22"/>
                <w:szCs w:val="22"/>
              </w:rPr>
              <w:t xml:space="preserve">Future Management of Board and Committee Meetings </w:t>
            </w:r>
          </w:p>
          <w:p w:rsidRPr="00A64E3E" w:rsidR="00DA1A45" w:rsidP="000D2D0E" w:rsidRDefault="00DA1A45" w14:paraId="59EC0226" w14:textId="77777777">
            <w:pPr>
              <w:jc w:val="both"/>
              <w:rPr>
                <w:rFonts w:asciiTheme="minorHAnsi" w:hAnsiTheme="minorHAnsi" w:cstheme="minorHAnsi"/>
                <w:b/>
                <w:bCs/>
                <w:sz w:val="22"/>
                <w:szCs w:val="22"/>
              </w:rPr>
            </w:pPr>
          </w:p>
          <w:p w:rsidRPr="00A64E3E" w:rsidR="00584CAE" w:rsidP="00584CAE" w:rsidRDefault="00377535" w14:paraId="34957ACE" w14:textId="1AD1EDF7">
            <w:pPr>
              <w:jc w:val="both"/>
              <w:rPr>
                <w:rFonts w:asciiTheme="minorHAnsi" w:hAnsiTheme="minorHAnsi" w:cstheme="minorHAnsi"/>
                <w:sz w:val="22"/>
                <w:szCs w:val="22"/>
              </w:rPr>
            </w:pPr>
            <w:r w:rsidRPr="00A64E3E">
              <w:rPr>
                <w:rFonts w:asciiTheme="minorHAnsi" w:hAnsiTheme="minorHAnsi" w:cstheme="minorHAnsi"/>
                <w:sz w:val="22"/>
                <w:szCs w:val="22"/>
              </w:rPr>
              <w:t>The Chairperson reported that future meeting arrangements had been considered during his Individual Non</w:t>
            </w:r>
            <w:r w:rsidRPr="00A64E3E" w:rsidR="00A53FF3">
              <w:rPr>
                <w:rFonts w:asciiTheme="minorHAnsi" w:hAnsiTheme="minorHAnsi" w:cstheme="minorHAnsi"/>
                <w:sz w:val="22"/>
                <w:szCs w:val="22"/>
              </w:rPr>
              <w:t>-</w:t>
            </w:r>
            <w:r w:rsidRPr="00A64E3E">
              <w:rPr>
                <w:rFonts w:asciiTheme="minorHAnsi" w:hAnsiTheme="minorHAnsi" w:cstheme="minorHAnsi"/>
                <w:sz w:val="22"/>
                <w:szCs w:val="22"/>
              </w:rPr>
              <w:t>Executive annual meetings of which 17 had</w:t>
            </w:r>
            <w:r w:rsidRPr="00A64E3E" w:rsidR="001D69A8">
              <w:rPr>
                <w:rFonts w:asciiTheme="minorHAnsi" w:hAnsiTheme="minorHAnsi" w:cstheme="minorHAnsi"/>
                <w:sz w:val="22"/>
                <w:szCs w:val="22"/>
              </w:rPr>
              <w:t xml:space="preserve"> </w:t>
            </w:r>
            <w:r w:rsidRPr="00A64E3E">
              <w:rPr>
                <w:rFonts w:asciiTheme="minorHAnsi" w:hAnsiTheme="minorHAnsi" w:cstheme="minorHAnsi"/>
                <w:sz w:val="22"/>
                <w:szCs w:val="22"/>
              </w:rPr>
              <w:t xml:space="preserve">taken place.  It was confirmed that </w:t>
            </w:r>
            <w:proofErr w:type="gramStart"/>
            <w:r w:rsidRPr="00A64E3E">
              <w:rPr>
                <w:rFonts w:asciiTheme="minorHAnsi" w:hAnsiTheme="minorHAnsi" w:cstheme="minorHAnsi"/>
                <w:sz w:val="22"/>
                <w:szCs w:val="22"/>
              </w:rPr>
              <w:t>a number of</w:t>
            </w:r>
            <w:proofErr w:type="gramEnd"/>
            <w:r w:rsidRPr="00A64E3E">
              <w:rPr>
                <w:rFonts w:asciiTheme="minorHAnsi" w:hAnsiTheme="minorHAnsi" w:cstheme="minorHAnsi"/>
                <w:sz w:val="22"/>
                <w:szCs w:val="22"/>
              </w:rPr>
              <w:t xml:space="preserve"> options had been explored including on site meetings, the continuation of remote meetings as well as blended meetings.  </w:t>
            </w:r>
          </w:p>
          <w:p w:rsidRPr="00A64E3E" w:rsidR="00377535" w:rsidP="00584CAE" w:rsidRDefault="00377535" w14:paraId="77ACAAB6" w14:textId="361E02ED">
            <w:pPr>
              <w:jc w:val="both"/>
              <w:rPr>
                <w:rFonts w:asciiTheme="minorHAnsi" w:hAnsiTheme="minorHAnsi" w:cstheme="minorHAnsi"/>
                <w:sz w:val="22"/>
                <w:szCs w:val="22"/>
              </w:rPr>
            </w:pPr>
          </w:p>
          <w:p w:rsidRPr="00A64E3E" w:rsidR="00377535" w:rsidP="00584CAE" w:rsidRDefault="00377535" w14:paraId="38630CD9" w14:textId="3EEF66D9">
            <w:pPr>
              <w:jc w:val="both"/>
              <w:rPr>
                <w:rFonts w:asciiTheme="minorHAnsi" w:hAnsiTheme="minorHAnsi" w:cstheme="minorHAnsi"/>
                <w:sz w:val="22"/>
                <w:szCs w:val="22"/>
              </w:rPr>
            </w:pPr>
            <w:r w:rsidRPr="00A64E3E">
              <w:rPr>
                <w:rFonts w:asciiTheme="minorHAnsi" w:hAnsiTheme="minorHAnsi" w:cstheme="minorHAnsi"/>
                <w:sz w:val="22"/>
                <w:szCs w:val="22"/>
              </w:rPr>
              <w:t xml:space="preserve">It was stated that the future meeting arrangements would be guided by science </w:t>
            </w:r>
            <w:proofErr w:type="gramStart"/>
            <w:r w:rsidRPr="00A64E3E">
              <w:rPr>
                <w:rFonts w:asciiTheme="minorHAnsi" w:hAnsiTheme="minorHAnsi" w:cstheme="minorHAnsi"/>
                <w:sz w:val="22"/>
                <w:szCs w:val="22"/>
              </w:rPr>
              <w:t>and also</w:t>
            </w:r>
            <w:proofErr w:type="gramEnd"/>
            <w:r w:rsidRPr="00A64E3E">
              <w:rPr>
                <w:rFonts w:asciiTheme="minorHAnsi" w:hAnsiTheme="minorHAnsi" w:cstheme="minorHAnsi"/>
                <w:sz w:val="22"/>
                <w:szCs w:val="22"/>
              </w:rPr>
              <w:t xml:space="preserve"> by any restrictions in place at the college.  The Chairperson stated that in the interim it was proposed that the requirements for effective blended meetings would be explored further and that members would be updated a</w:t>
            </w:r>
            <w:r w:rsidRPr="00A64E3E" w:rsidR="000A1E2F">
              <w:rPr>
                <w:rFonts w:asciiTheme="minorHAnsi" w:hAnsiTheme="minorHAnsi" w:cstheme="minorHAnsi"/>
                <w:sz w:val="22"/>
                <w:szCs w:val="22"/>
              </w:rPr>
              <w:t>s</w:t>
            </w:r>
            <w:r w:rsidRPr="00A64E3E">
              <w:rPr>
                <w:rFonts w:asciiTheme="minorHAnsi" w:hAnsiTheme="minorHAnsi" w:cstheme="minorHAnsi"/>
                <w:sz w:val="22"/>
                <w:szCs w:val="22"/>
              </w:rPr>
              <w:t xml:space="preserve"> to arrangements</w:t>
            </w:r>
            <w:r w:rsidRPr="00A64E3E" w:rsidR="000A1E2F">
              <w:rPr>
                <w:rFonts w:asciiTheme="minorHAnsi" w:hAnsiTheme="minorHAnsi" w:cstheme="minorHAnsi"/>
                <w:sz w:val="22"/>
                <w:szCs w:val="22"/>
              </w:rPr>
              <w:t xml:space="preserve"> going forward.</w:t>
            </w:r>
          </w:p>
          <w:p w:rsidRPr="00A64E3E" w:rsidR="00377535" w:rsidP="00584CAE" w:rsidRDefault="00377535" w14:paraId="2F39EDF2" w14:textId="5C6A357A">
            <w:pPr>
              <w:jc w:val="both"/>
              <w:rPr>
                <w:rFonts w:asciiTheme="minorHAnsi" w:hAnsiTheme="minorHAnsi" w:cstheme="minorHAnsi"/>
                <w:sz w:val="22"/>
                <w:szCs w:val="22"/>
              </w:rPr>
            </w:pPr>
          </w:p>
          <w:p w:rsidRPr="00A64E3E" w:rsidR="00377535" w:rsidP="00584CAE" w:rsidRDefault="00377535" w14:paraId="71927DFB" w14:textId="354EAFB9">
            <w:pPr>
              <w:jc w:val="both"/>
              <w:rPr>
                <w:rFonts w:asciiTheme="minorHAnsi" w:hAnsiTheme="minorHAnsi" w:cstheme="minorHAnsi"/>
                <w:b/>
                <w:bCs/>
                <w:sz w:val="22"/>
                <w:szCs w:val="22"/>
              </w:rPr>
            </w:pPr>
            <w:r w:rsidRPr="00A64E3E">
              <w:rPr>
                <w:rFonts w:asciiTheme="minorHAnsi" w:hAnsiTheme="minorHAnsi" w:cstheme="minorHAnsi"/>
                <w:b/>
                <w:bCs/>
                <w:sz w:val="22"/>
                <w:szCs w:val="22"/>
              </w:rPr>
              <w:t>Action:  Corporation Secretary</w:t>
            </w:r>
          </w:p>
          <w:p w:rsidRPr="00A64E3E" w:rsidR="00377535" w:rsidP="00584CAE" w:rsidRDefault="00377535" w14:paraId="26B82872" w14:textId="6D1CC534">
            <w:pPr>
              <w:jc w:val="both"/>
              <w:rPr>
                <w:rFonts w:asciiTheme="minorHAnsi" w:hAnsiTheme="minorHAnsi" w:cstheme="minorHAnsi"/>
                <w:b/>
                <w:bCs/>
                <w:sz w:val="22"/>
                <w:szCs w:val="22"/>
              </w:rPr>
            </w:pPr>
          </w:p>
          <w:p w:rsidRPr="00A64E3E" w:rsidR="00377535" w:rsidP="00584CAE" w:rsidRDefault="00377535" w14:paraId="03C6544E" w14:textId="320F5DF3">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questions from </w:t>
            </w:r>
            <w:proofErr w:type="gramStart"/>
            <w:r w:rsidRPr="00A64E3E">
              <w:rPr>
                <w:rFonts w:asciiTheme="minorHAnsi" w:hAnsiTheme="minorHAnsi" w:cstheme="minorHAnsi"/>
                <w:sz w:val="22"/>
                <w:szCs w:val="22"/>
              </w:rPr>
              <w:t>members</w:t>
            </w:r>
            <w:proofErr w:type="gramEnd"/>
            <w:r w:rsidRPr="00A64E3E">
              <w:rPr>
                <w:rFonts w:asciiTheme="minorHAnsi" w:hAnsiTheme="minorHAnsi" w:cstheme="minorHAnsi"/>
                <w:sz w:val="22"/>
                <w:szCs w:val="22"/>
              </w:rPr>
              <w:t xml:space="preserve"> and it was resolved that the position in respect of future meeting arrangements be received and noted.</w:t>
            </w:r>
          </w:p>
          <w:p w:rsidRPr="00A64E3E" w:rsidR="003D1885" w:rsidP="00377535" w:rsidRDefault="003D1885" w14:paraId="11CAA2CA" w14:textId="7A650EAD">
            <w:pPr>
              <w:jc w:val="both"/>
              <w:rPr>
                <w:rFonts w:asciiTheme="minorHAnsi" w:hAnsiTheme="minorHAnsi" w:cstheme="minorHAnsi"/>
                <w:sz w:val="22"/>
                <w:szCs w:val="22"/>
              </w:rPr>
            </w:pPr>
          </w:p>
        </w:tc>
      </w:tr>
      <w:tr w:rsidRPr="00A64E3E" w:rsidR="000D2D0E" w:rsidTr="77993919" w14:paraId="1620B39F" w14:textId="77777777">
        <w:tc>
          <w:tcPr>
            <w:tcW w:w="995" w:type="pct"/>
            <w:tcBorders>
              <w:top w:val="nil"/>
              <w:left w:val="nil"/>
              <w:bottom w:val="nil"/>
              <w:right w:val="nil"/>
            </w:tcBorders>
            <w:shd w:val="clear" w:color="auto" w:fill="auto"/>
            <w:tcMar/>
          </w:tcPr>
          <w:p w:rsidRPr="00A64E3E" w:rsidR="000D2D0E" w:rsidP="000D2D0E" w:rsidRDefault="00DA1A45" w14:paraId="7C7318E5" w14:textId="32E90941">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Pr="00A64E3E" w:rsidR="00B11B0A">
              <w:rPr>
                <w:rFonts w:asciiTheme="minorHAnsi" w:hAnsiTheme="minorHAnsi" w:cstheme="minorHAnsi"/>
                <w:b/>
                <w:sz w:val="22"/>
                <w:szCs w:val="22"/>
              </w:rPr>
              <w:t>64</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DA1A45" w:rsidP="000D2D0E" w:rsidRDefault="00B11B0A" w14:paraId="0A2848CA" w14:textId="3D663720">
            <w:pPr>
              <w:jc w:val="both"/>
              <w:rPr>
                <w:rFonts w:asciiTheme="minorHAnsi" w:hAnsiTheme="minorHAnsi" w:cstheme="minorHAnsi"/>
                <w:b/>
                <w:bCs/>
                <w:sz w:val="22"/>
                <w:szCs w:val="22"/>
              </w:rPr>
            </w:pPr>
            <w:r w:rsidRPr="00A64E3E">
              <w:rPr>
                <w:rFonts w:asciiTheme="minorHAnsi" w:hAnsiTheme="minorHAnsi" w:cstheme="minorHAnsi"/>
                <w:b/>
                <w:bCs/>
                <w:sz w:val="22"/>
                <w:szCs w:val="22"/>
              </w:rPr>
              <w:t>Schedule of Meetings and Business Items Timetable 2021/2022</w:t>
            </w:r>
          </w:p>
          <w:p w:rsidRPr="00A64E3E" w:rsidR="00DA1A45" w:rsidP="000D2D0E" w:rsidRDefault="00DA1A45" w14:paraId="47F55A05" w14:textId="4B61CEC8">
            <w:pPr>
              <w:jc w:val="both"/>
              <w:rPr>
                <w:rFonts w:asciiTheme="minorHAnsi" w:hAnsiTheme="minorHAnsi" w:cstheme="minorHAnsi"/>
                <w:sz w:val="22"/>
                <w:szCs w:val="22"/>
              </w:rPr>
            </w:pPr>
          </w:p>
          <w:p w:rsidRPr="00A64E3E" w:rsidR="00377535" w:rsidP="00377535" w:rsidRDefault="00377535" w14:paraId="6B33C7E2" w14:textId="77777777">
            <w:pPr>
              <w:jc w:val="both"/>
              <w:rPr>
                <w:rFonts w:asciiTheme="minorHAnsi" w:hAnsiTheme="minorHAnsi" w:cstheme="minorHAnsi"/>
                <w:sz w:val="22"/>
                <w:szCs w:val="22"/>
              </w:rPr>
            </w:pPr>
            <w:r w:rsidRPr="00A64E3E">
              <w:rPr>
                <w:rFonts w:asciiTheme="minorHAnsi" w:hAnsiTheme="minorHAnsi" w:cstheme="minorHAnsi"/>
                <w:sz w:val="22"/>
                <w:szCs w:val="22"/>
              </w:rPr>
              <w:t>The CS referred members to the previously circulated schedule of meetings and business items timetable for 2021-2022 which included a summary of the variations from the previous year’s schedule.</w:t>
            </w:r>
          </w:p>
          <w:p w:rsidRPr="00A64E3E" w:rsidR="00377535" w:rsidP="00377535" w:rsidRDefault="00377535" w14:paraId="3C882ABB" w14:textId="77777777">
            <w:pPr>
              <w:jc w:val="both"/>
              <w:rPr>
                <w:rFonts w:asciiTheme="minorHAnsi" w:hAnsiTheme="minorHAnsi" w:cstheme="minorHAnsi"/>
                <w:sz w:val="22"/>
                <w:szCs w:val="22"/>
              </w:rPr>
            </w:pPr>
          </w:p>
          <w:p w:rsidRPr="00A64E3E" w:rsidR="00377535" w:rsidP="00377535" w:rsidRDefault="00377535" w14:paraId="4EDC1BA1" w14:textId="6F723BD9">
            <w:pPr>
              <w:jc w:val="both"/>
              <w:rPr>
                <w:rFonts w:asciiTheme="minorHAnsi" w:hAnsiTheme="minorHAnsi" w:cstheme="minorHAnsi"/>
                <w:sz w:val="22"/>
                <w:szCs w:val="22"/>
              </w:rPr>
            </w:pPr>
            <w:r w:rsidRPr="00A64E3E">
              <w:rPr>
                <w:rFonts w:asciiTheme="minorHAnsi" w:hAnsiTheme="minorHAnsi" w:cstheme="minorHAnsi"/>
                <w:sz w:val="22"/>
                <w:szCs w:val="22"/>
              </w:rPr>
              <w:t>There were no questions from members and following due consideration it was resolved that the proposed schedule of meetings and business items timetable for 2021-2022 be approved</w:t>
            </w:r>
            <w:r w:rsidRPr="00A64E3E" w:rsidR="000A1E2F">
              <w:rPr>
                <w:rFonts w:asciiTheme="minorHAnsi" w:hAnsiTheme="minorHAnsi" w:cstheme="minorHAnsi"/>
                <w:sz w:val="22"/>
                <w:szCs w:val="22"/>
              </w:rPr>
              <w:t xml:space="preserve"> and implemented</w:t>
            </w:r>
            <w:r w:rsidRPr="00A64E3E">
              <w:rPr>
                <w:rFonts w:asciiTheme="minorHAnsi" w:hAnsiTheme="minorHAnsi" w:cstheme="minorHAnsi"/>
                <w:sz w:val="22"/>
                <w:szCs w:val="22"/>
              </w:rPr>
              <w:t>.</w:t>
            </w:r>
          </w:p>
          <w:p w:rsidRPr="00A64E3E" w:rsidR="00927AB2" w:rsidP="00377535" w:rsidRDefault="00927AB2" w14:paraId="1330E183" w14:textId="77777777">
            <w:pPr>
              <w:jc w:val="both"/>
              <w:rPr>
                <w:rFonts w:asciiTheme="minorHAnsi" w:hAnsiTheme="minorHAnsi" w:cstheme="minorHAnsi"/>
                <w:sz w:val="22"/>
                <w:szCs w:val="22"/>
              </w:rPr>
            </w:pPr>
          </w:p>
          <w:p w:rsidRPr="00A64E3E" w:rsidR="000A1E2F" w:rsidP="00377535" w:rsidRDefault="000A1E2F" w14:paraId="48DB887E" w14:textId="6CD5BBA7">
            <w:pPr>
              <w:jc w:val="both"/>
              <w:rPr>
                <w:rFonts w:asciiTheme="minorHAnsi" w:hAnsiTheme="minorHAnsi" w:cstheme="minorHAnsi"/>
                <w:b/>
                <w:bCs/>
                <w:sz w:val="22"/>
                <w:szCs w:val="22"/>
              </w:rPr>
            </w:pPr>
            <w:r w:rsidRPr="00A64E3E">
              <w:rPr>
                <w:rFonts w:asciiTheme="minorHAnsi" w:hAnsiTheme="minorHAnsi" w:cstheme="minorHAnsi"/>
                <w:b/>
                <w:bCs/>
                <w:sz w:val="22"/>
                <w:szCs w:val="22"/>
              </w:rPr>
              <w:t>Action:  Corporation Secretary</w:t>
            </w:r>
          </w:p>
          <w:p w:rsidRPr="00A64E3E" w:rsidR="000A1E2F" w:rsidP="00377535" w:rsidRDefault="000A1E2F" w14:paraId="668EFA2E" w14:textId="554811B1">
            <w:pPr>
              <w:jc w:val="both"/>
              <w:rPr>
                <w:rFonts w:asciiTheme="minorHAnsi" w:hAnsiTheme="minorHAnsi" w:cstheme="minorHAnsi"/>
                <w:sz w:val="22"/>
                <w:szCs w:val="22"/>
              </w:rPr>
            </w:pPr>
          </w:p>
        </w:tc>
      </w:tr>
      <w:tr w:rsidRPr="00A64E3E" w:rsidR="000D2D0E" w:rsidTr="77993919" w14:paraId="61A1BAA5" w14:textId="77777777">
        <w:tc>
          <w:tcPr>
            <w:tcW w:w="995" w:type="pct"/>
            <w:tcBorders>
              <w:top w:val="nil"/>
              <w:left w:val="nil"/>
              <w:bottom w:val="nil"/>
              <w:right w:val="nil"/>
            </w:tcBorders>
            <w:shd w:val="clear" w:color="auto" w:fill="auto"/>
            <w:tcMar/>
          </w:tcPr>
          <w:p w:rsidRPr="00A64E3E" w:rsidR="000D2D0E" w:rsidP="000D2D0E" w:rsidRDefault="003B6F2D" w14:paraId="7F97865E" w14:textId="6FECBC69">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Pr="00A64E3E" w:rsidR="004728D7">
              <w:rPr>
                <w:rFonts w:asciiTheme="minorHAnsi" w:hAnsiTheme="minorHAnsi" w:cstheme="minorHAnsi"/>
                <w:b/>
                <w:sz w:val="22"/>
                <w:szCs w:val="22"/>
              </w:rPr>
              <w:t>65</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0D2D0E" w:rsidP="000D2D0E" w:rsidRDefault="004728D7" w14:paraId="1D2A59AD" w14:textId="3D26C9DE">
            <w:pPr>
              <w:jc w:val="both"/>
              <w:rPr>
                <w:rFonts w:asciiTheme="minorHAnsi" w:hAnsiTheme="minorHAnsi" w:cstheme="minorHAnsi"/>
                <w:b/>
                <w:bCs/>
                <w:sz w:val="22"/>
                <w:szCs w:val="22"/>
              </w:rPr>
            </w:pPr>
            <w:r w:rsidRPr="00A64E3E">
              <w:rPr>
                <w:rFonts w:asciiTheme="minorHAnsi" w:hAnsiTheme="minorHAnsi" w:cstheme="minorHAnsi"/>
                <w:b/>
                <w:bCs/>
                <w:sz w:val="22"/>
                <w:szCs w:val="22"/>
              </w:rPr>
              <w:t>Election and Appointment Process for Student Governors 2021/2022</w:t>
            </w:r>
          </w:p>
          <w:p w:rsidRPr="00A64E3E" w:rsidR="003B6F2D" w:rsidP="000D2D0E" w:rsidRDefault="003B6F2D" w14:paraId="434C01B6" w14:textId="55EA8546">
            <w:pPr>
              <w:jc w:val="both"/>
              <w:rPr>
                <w:rFonts w:asciiTheme="minorHAnsi" w:hAnsiTheme="minorHAnsi" w:cstheme="minorHAnsi"/>
                <w:sz w:val="22"/>
                <w:szCs w:val="22"/>
              </w:rPr>
            </w:pPr>
          </w:p>
          <w:p w:rsidRPr="00A64E3E" w:rsidR="00F55950" w:rsidP="004728D7" w:rsidRDefault="00A4738D" w14:paraId="748FCE3D" w14:textId="63881146">
            <w:pPr>
              <w:jc w:val="both"/>
              <w:rPr>
                <w:rFonts w:asciiTheme="minorHAnsi" w:hAnsiTheme="minorHAnsi" w:cstheme="minorHAnsi"/>
                <w:sz w:val="22"/>
                <w:szCs w:val="22"/>
              </w:rPr>
            </w:pPr>
            <w:r w:rsidRPr="00A64E3E">
              <w:rPr>
                <w:rFonts w:asciiTheme="minorHAnsi" w:hAnsiTheme="minorHAnsi" w:cstheme="minorHAnsi"/>
                <w:sz w:val="22"/>
                <w:szCs w:val="22"/>
              </w:rPr>
              <w:t xml:space="preserve">The CS reminded members </w:t>
            </w:r>
            <w:r w:rsidRPr="00A64E3E" w:rsidR="001D69A8">
              <w:rPr>
                <w:rFonts w:asciiTheme="minorHAnsi" w:hAnsiTheme="minorHAnsi" w:cstheme="minorHAnsi"/>
                <w:sz w:val="22"/>
                <w:szCs w:val="22"/>
              </w:rPr>
              <w:t xml:space="preserve">that </w:t>
            </w:r>
            <w:r w:rsidRPr="00A64E3E">
              <w:rPr>
                <w:rFonts w:asciiTheme="minorHAnsi" w:hAnsiTheme="minorHAnsi" w:cstheme="minorHAnsi"/>
                <w:sz w:val="22"/>
                <w:szCs w:val="22"/>
              </w:rPr>
              <w:t xml:space="preserve">at the last meeting of the Board of the Corporation a change in approach to the appointment process for the recruitment of </w:t>
            </w:r>
            <w:r w:rsidRPr="00A64E3E" w:rsidR="00D8316F">
              <w:rPr>
                <w:rFonts w:asciiTheme="minorHAnsi" w:hAnsiTheme="minorHAnsi" w:cstheme="minorHAnsi"/>
                <w:sz w:val="22"/>
                <w:szCs w:val="22"/>
              </w:rPr>
              <w:t xml:space="preserve">two new </w:t>
            </w:r>
            <w:r w:rsidRPr="00A64E3E">
              <w:rPr>
                <w:rFonts w:asciiTheme="minorHAnsi" w:hAnsiTheme="minorHAnsi" w:cstheme="minorHAnsi"/>
                <w:sz w:val="22"/>
                <w:szCs w:val="22"/>
              </w:rPr>
              <w:t>Student Governors</w:t>
            </w:r>
            <w:r w:rsidRPr="00A64E3E" w:rsidR="00D8316F">
              <w:rPr>
                <w:rFonts w:asciiTheme="minorHAnsi" w:hAnsiTheme="minorHAnsi" w:cstheme="minorHAnsi"/>
                <w:sz w:val="22"/>
                <w:szCs w:val="22"/>
              </w:rPr>
              <w:t xml:space="preserve"> and two new Deputy Student Governors</w:t>
            </w:r>
            <w:r w:rsidRPr="00A64E3E">
              <w:rPr>
                <w:rFonts w:asciiTheme="minorHAnsi" w:hAnsiTheme="minorHAnsi" w:cstheme="minorHAnsi"/>
                <w:sz w:val="22"/>
                <w:szCs w:val="22"/>
              </w:rPr>
              <w:t xml:space="preserve"> had been agreed.</w:t>
            </w:r>
            <w:r w:rsidRPr="00A64E3E" w:rsidR="00D8316F">
              <w:rPr>
                <w:rFonts w:asciiTheme="minorHAnsi" w:hAnsiTheme="minorHAnsi" w:cstheme="minorHAnsi"/>
                <w:sz w:val="22"/>
                <w:szCs w:val="22"/>
              </w:rPr>
              <w:t xml:space="preserve">  </w:t>
            </w:r>
          </w:p>
          <w:p w:rsidRPr="00A64E3E" w:rsidR="00D8316F" w:rsidP="004728D7" w:rsidRDefault="00D8316F" w14:paraId="1A187A97" w14:textId="77777777">
            <w:pPr>
              <w:jc w:val="both"/>
              <w:rPr>
                <w:rFonts w:asciiTheme="minorHAnsi" w:hAnsiTheme="minorHAnsi" w:cstheme="minorHAnsi"/>
                <w:sz w:val="22"/>
                <w:szCs w:val="22"/>
              </w:rPr>
            </w:pPr>
          </w:p>
          <w:p w:rsidRPr="00A64E3E" w:rsidR="00FD7BB2" w:rsidP="004728D7" w:rsidRDefault="00D8316F" w14:paraId="11BE3ED7" w14:textId="09AE9569">
            <w:pPr>
              <w:jc w:val="both"/>
              <w:rPr>
                <w:rFonts w:asciiTheme="minorHAnsi" w:hAnsiTheme="minorHAnsi" w:cstheme="minorHAnsi"/>
                <w:sz w:val="22"/>
                <w:szCs w:val="22"/>
              </w:rPr>
            </w:pPr>
            <w:r w:rsidRPr="00A64E3E">
              <w:rPr>
                <w:rFonts w:asciiTheme="minorHAnsi" w:hAnsiTheme="minorHAnsi" w:cstheme="minorHAnsi"/>
                <w:sz w:val="22"/>
                <w:szCs w:val="22"/>
              </w:rPr>
              <w:t xml:space="preserve">Governors were referred to the previously circulated </w:t>
            </w:r>
            <w:r w:rsidRPr="00A64E3E" w:rsidR="00FD7BB2">
              <w:rPr>
                <w:rFonts w:asciiTheme="minorHAnsi" w:hAnsiTheme="minorHAnsi" w:cstheme="minorHAnsi"/>
                <w:sz w:val="22"/>
                <w:szCs w:val="22"/>
              </w:rPr>
              <w:t>information and overview of the proposed process</w:t>
            </w:r>
            <w:r w:rsidRPr="00A64E3E" w:rsidR="00B431D2">
              <w:rPr>
                <w:rFonts w:asciiTheme="minorHAnsi" w:hAnsiTheme="minorHAnsi" w:cstheme="minorHAnsi"/>
                <w:sz w:val="22"/>
                <w:szCs w:val="22"/>
              </w:rPr>
              <w:t xml:space="preserve"> and timeline for 2021-2022</w:t>
            </w:r>
            <w:r w:rsidRPr="00A64E3E" w:rsidR="00FD7BB2">
              <w:rPr>
                <w:rFonts w:asciiTheme="minorHAnsi" w:hAnsiTheme="minorHAnsi" w:cstheme="minorHAnsi"/>
                <w:sz w:val="22"/>
                <w:szCs w:val="22"/>
              </w:rPr>
              <w:t xml:space="preserve">.  There was confirmation </w:t>
            </w:r>
            <w:r w:rsidRPr="00A64E3E" w:rsidR="00FD7BB2">
              <w:rPr>
                <w:rFonts w:asciiTheme="minorHAnsi" w:hAnsiTheme="minorHAnsi" w:cstheme="minorHAnsi"/>
                <w:sz w:val="22"/>
                <w:szCs w:val="22"/>
              </w:rPr>
              <w:lastRenderedPageBreak/>
              <w:t>of input from the Chairperson of the FE Curriculum and Quality Committee as well as the Student Engagement and Learner Voice Lead.</w:t>
            </w:r>
          </w:p>
          <w:p w:rsidRPr="00A64E3E" w:rsidR="00FD7BB2" w:rsidP="004728D7" w:rsidRDefault="00FD7BB2" w14:paraId="48C8FAD2" w14:textId="77777777">
            <w:pPr>
              <w:jc w:val="both"/>
              <w:rPr>
                <w:rFonts w:asciiTheme="minorHAnsi" w:hAnsiTheme="minorHAnsi" w:cstheme="minorHAnsi"/>
                <w:sz w:val="22"/>
                <w:szCs w:val="22"/>
              </w:rPr>
            </w:pPr>
          </w:p>
          <w:p w:rsidRPr="00A64E3E" w:rsidR="00FD7BB2" w:rsidP="004728D7" w:rsidRDefault="00FD7BB2" w14:paraId="2BA02395" w14:textId="5E8CE78F">
            <w:pPr>
              <w:jc w:val="both"/>
              <w:rPr>
                <w:rFonts w:asciiTheme="minorHAnsi" w:hAnsiTheme="minorHAnsi" w:cstheme="minorHAnsi"/>
                <w:sz w:val="22"/>
                <w:szCs w:val="22"/>
              </w:rPr>
            </w:pPr>
            <w:r w:rsidRPr="00A64E3E">
              <w:rPr>
                <w:rFonts w:asciiTheme="minorHAnsi" w:hAnsiTheme="minorHAnsi" w:cstheme="minorHAnsi"/>
                <w:sz w:val="22"/>
                <w:szCs w:val="22"/>
              </w:rPr>
              <w:t xml:space="preserve">A comment was made by a member that there was a need to </w:t>
            </w:r>
            <w:r w:rsidRPr="00A64E3E" w:rsidR="00173486">
              <w:rPr>
                <w:rFonts w:asciiTheme="minorHAnsi" w:hAnsiTheme="minorHAnsi" w:cstheme="minorHAnsi"/>
                <w:sz w:val="22"/>
                <w:szCs w:val="22"/>
              </w:rPr>
              <w:t xml:space="preserve">seek to </w:t>
            </w:r>
            <w:r w:rsidRPr="00A64E3E">
              <w:rPr>
                <w:rFonts w:asciiTheme="minorHAnsi" w:hAnsiTheme="minorHAnsi" w:cstheme="minorHAnsi"/>
                <w:sz w:val="22"/>
                <w:szCs w:val="22"/>
              </w:rPr>
              <w:t>ensure that student governors came from different sites.  The CS respond that each student had one vote and that the votes arising would apportion the two student governor appointments.  The CS added however that the unelected deputy positions would present an opportunity to deliver representation from across the sites.  Assurance was provided that within the context of the outcome of the election action would be taken to ensure as far as possible representation from across the campuses.</w:t>
            </w:r>
          </w:p>
          <w:p w:rsidRPr="00A64E3E" w:rsidR="000A1E2F" w:rsidP="004728D7" w:rsidRDefault="000A1E2F" w14:paraId="5E9C3662" w14:textId="29DF3AD9">
            <w:pPr>
              <w:jc w:val="both"/>
              <w:rPr>
                <w:rFonts w:asciiTheme="minorHAnsi" w:hAnsiTheme="minorHAnsi" w:cstheme="minorHAnsi"/>
                <w:sz w:val="22"/>
                <w:szCs w:val="22"/>
              </w:rPr>
            </w:pPr>
          </w:p>
          <w:p w:rsidRPr="00A64E3E" w:rsidR="000A1E2F" w:rsidP="004728D7" w:rsidRDefault="000A1E2F" w14:paraId="73E16A39" w14:textId="549DE7D1">
            <w:pPr>
              <w:jc w:val="both"/>
              <w:rPr>
                <w:rFonts w:asciiTheme="minorHAnsi" w:hAnsiTheme="minorHAnsi" w:cstheme="minorHAnsi"/>
                <w:b/>
                <w:bCs/>
                <w:sz w:val="22"/>
                <w:szCs w:val="22"/>
              </w:rPr>
            </w:pPr>
            <w:r w:rsidRPr="00A64E3E">
              <w:rPr>
                <w:rFonts w:asciiTheme="minorHAnsi" w:hAnsiTheme="minorHAnsi" w:cstheme="minorHAnsi"/>
                <w:b/>
                <w:bCs/>
                <w:sz w:val="22"/>
                <w:szCs w:val="22"/>
              </w:rPr>
              <w:t>Action: Corporation Secretary</w:t>
            </w:r>
          </w:p>
          <w:p w:rsidRPr="00A64E3E" w:rsidR="00FD7BB2" w:rsidP="004728D7" w:rsidRDefault="00FD7BB2" w14:paraId="465C79B9" w14:textId="77777777">
            <w:pPr>
              <w:jc w:val="both"/>
              <w:rPr>
                <w:rFonts w:asciiTheme="minorHAnsi" w:hAnsiTheme="minorHAnsi" w:cstheme="minorHAnsi"/>
                <w:sz w:val="22"/>
                <w:szCs w:val="22"/>
              </w:rPr>
            </w:pPr>
          </w:p>
          <w:p w:rsidRPr="00A64E3E" w:rsidR="00FD7BB2" w:rsidP="004728D7" w:rsidRDefault="00FD7BB2" w14:paraId="1ED768E3" w14:textId="3EF8F3F8">
            <w:pPr>
              <w:jc w:val="both"/>
              <w:rPr>
                <w:rFonts w:asciiTheme="minorHAnsi" w:hAnsiTheme="minorHAnsi" w:cstheme="minorHAnsi"/>
                <w:sz w:val="22"/>
                <w:szCs w:val="22"/>
              </w:rPr>
            </w:pPr>
            <w:r w:rsidRPr="00A64E3E">
              <w:rPr>
                <w:rFonts w:asciiTheme="minorHAnsi" w:hAnsiTheme="minorHAnsi" w:cstheme="minorHAnsi"/>
                <w:sz w:val="22"/>
                <w:szCs w:val="22"/>
              </w:rPr>
              <w:t>There was agreement that the process be endorsed and that moving forward fine tuning would take place based on the experience of the current year.</w:t>
            </w:r>
          </w:p>
          <w:p w:rsidRPr="00A64E3E" w:rsidR="00FD7BB2" w:rsidP="004728D7" w:rsidRDefault="00FD7BB2" w14:paraId="451BC59B" w14:textId="77777777">
            <w:pPr>
              <w:jc w:val="both"/>
              <w:rPr>
                <w:rFonts w:asciiTheme="minorHAnsi" w:hAnsiTheme="minorHAnsi" w:cstheme="minorHAnsi"/>
                <w:sz w:val="22"/>
                <w:szCs w:val="22"/>
              </w:rPr>
            </w:pPr>
          </w:p>
          <w:p w:rsidRPr="00A64E3E" w:rsidR="00FD7BB2" w:rsidP="004728D7" w:rsidRDefault="00FD7BB2" w14:paraId="57E41FF7" w14:textId="3C8A3E0E">
            <w:pPr>
              <w:jc w:val="both"/>
              <w:rPr>
                <w:rFonts w:asciiTheme="minorHAnsi" w:hAnsiTheme="minorHAnsi" w:cstheme="minorHAnsi"/>
                <w:sz w:val="22"/>
                <w:szCs w:val="22"/>
              </w:rPr>
            </w:pPr>
            <w:r w:rsidRPr="00A64E3E">
              <w:rPr>
                <w:rFonts w:asciiTheme="minorHAnsi" w:hAnsiTheme="minorHAnsi" w:cstheme="minorHAnsi"/>
                <w:sz w:val="22"/>
                <w:szCs w:val="22"/>
              </w:rPr>
              <w:t>There were no further questions from members and following due consideration it was resolved that the election and appointment process for Student Governors in 2021-2022 be approved</w:t>
            </w:r>
            <w:r w:rsidRPr="00A64E3E" w:rsidR="000A1E2F">
              <w:rPr>
                <w:rFonts w:asciiTheme="minorHAnsi" w:hAnsiTheme="minorHAnsi" w:cstheme="minorHAnsi"/>
                <w:sz w:val="22"/>
                <w:szCs w:val="22"/>
              </w:rPr>
              <w:t xml:space="preserve"> and implemented</w:t>
            </w:r>
            <w:r w:rsidRPr="00A64E3E">
              <w:rPr>
                <w:rFonts w:asciiTheme="minorHAnsi" w:hAnsiTheme="minorHAnsi" w:cstheme="minorHAnsi"/>
                <w:sz w:val="22"/>
                <w:szCs w:val="22"/>
              </w:rPr>
              <w:t>.</w:t>
            </w:r>
          </w:p>
          <w:p w:rsidRPr="00A64E3E" w:rsidR="000A1E2F" w:rsidP="004728D7" w:rsidRDefault="000A1E2F" w14:paraId="1E7B69DE" w14:textId="7F9927C3">
            <w:pPr>
              <w:jc w:val="both"/>
              <w:rPr>
                <w:rFonts w:asciiTheme="minorHAnsi" w:hAnsiTheme="minorHAnsi" w:cstheme="minorHAnsi"/>
                <w:sz w:val="22"/>
                <w:szCs w:val="22"/>
              </w:rPr>
            </w:pPr>
          </w:p>
          <w:p w:rsidRPr="00A64E3E" w:rsidR="000A1E2F" w:rsidP="004728D7" w:rsidRDefault="000A1E2F" w14:paraId="319753EF" w14:textId="017F5E2F">
            <w:pPr>
              <w:jc w:val="both"/>
              <w:rPr>
                <w:rFonts w:asciiTheme="minorHAnsi" w:hAnsiTheme="minorHAnsi" w:cstheme="minorHAnsi"/>
                <w:b/>
                <w:bCs/>
                <w:sz w:val="22"/>
                <w:szCs w:val="22"/>
              </w:rPr>
            </w:pPr>
            <w:r w:rsidRPr="00A64E3E">
              <w:rPr>
                <w:rFonts w:asciiTheme="minorHAnsi" w:hAnsiTheme="minorHAnsi" w:cstheme="minorHAnsi"/>
                <w:b/>
                <w:bCs/>
                <w:sz w:val="22"/>
                <w:szCs w:val="22"/>
              </w:rPr>
              <w:t>Action:  Corporation Secretary</w:t>
            </w:r>
          </w:p>
          <w:p w:rsidRPr="00A64E3E" w:rsidR="00B431D2" w:rsidP="004728D7" w:rsidRDefault="00B431D2" w14:paraId="338071FD" w14:textId="09A69D10">
            <w:pPr>
              <w:jc w:val="both"/>
              <w:rPr>
                <w:rFonts w:asciiTheme="minorHAnsi" w:hAnsiTheme="minorHAnsi" w:cstheme="minorHAnsi"/>
                <w:sz w:val="22"/>
                <w:szCs w:val="22"/>
              </w:rPr>
            </w:pPr>
          </w:p>
        </w:tc>
      </w:tr>
      <w:tr w:rsidRPr="00A64E3E" w:rsidR="000D2D0E" w:rsidTr="77993919" w14:paraId="6ABBE388" w14:textId="77777777">
        <w:tc>
          <w:tcPr>
            <w:tcW w:w="995" w:type="pct"/>
            <w:tcBorders>
              <w:top w:val="nil"/>
              <w:left w:val="nil"/>
              <w:bottom w:val="nil"/>
              <w:right w:val="nil"/>
            </w:tcBorders>
            <w:shd w:val="clear" w:color="auto" w:fill="auto"/>
            <w:tcMar/>
          </w:tcPr>
          <w:p w:rsidRPr="00A64E3E" w:rsidR="000D2D0E" w:rsidP="000D2D0E" w:rsidRDefault="003B6F2D" w14:paraId="14822D93" w14:textId="5E32CA36">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w:t>
            </w:r>
            <w:r w:rsidRPr="00A64E3E" w:rsidR="004728D7">
              <w:rPr>
                <w:rFonts w:asciiTheme="minorHAnsi" w:hAnsiTheme="minorHAnsi" w:cstheme="minorHAnsi"/>
                <w:b/>
                <w:sz w:val="22"/>
                <w:szCs w:val="22"/>
              </w:rPr>
              <w:t>66/21</w:t>
            </w:r>
          </w:p>
        </w:tc>
        <w:tc>
          <w:tcPr>
            <w:tcW w:w="4005" w:type="pct"/>
            <w:gridSpan w:val="2"/>
            <w:tcBorders>
              <w:top w:val="nil"/>
              <w:left w:val="nil"/>
              <w:bottom w:val="nil"/>
              <w:right w:val="nil"/>
            </w:tcBorders>
            <w:shd w:val="clear" w:color="auto" w:fill="auto"/>
            <w:tcMar/>
          </w:tcPr>
          <w:p w:rsidRPr="00A64E3E" w:rsidR="000D2D0E" w:rsidP="000D2D0E" w:rsidRDefault="004728D7" w14:paraId="586B89D3" w14:textId="787C1BD5">
            <w:pPr>
              <w:jc w:val="both"/>
              <w:rPr>
                <w:rFonts w:asciiTheme="minorHAnsi" w:hAnsiTheme="minorHAnsi" w:cstheme="minorHAnsi"/>
                <w:b/>
                <w:bCs/>
                <w:sz w:val="22"/>
                <w:szCs w:val="22"/>
              </w:rPr>
            </w:pPr>
            <w:r w:rsidRPr="00A64E3E">
              <w:rPr>
                <w:rFonts w:asciiTheme="minorHAnsi" w:hAnsiTheme="minorHAnsi" w:cstheme="minorHAnsi"/>
                <w:b/>
                <w:bCs/>
                <w:sz w:val="22"/>
                <w:szCs w:val="22"/>
              </w:rPr>
              <w:t>End of Sabbaticals for Board of the Corporation Members</w:t>
            </w:r>
          </w:p>
          <w:p w:rsidRPr="00A64E3E" w:rsidR="0083326A" w:rsidP="000D2D0E" w:rsidRDefault="0083326A" w14:paraId="1FDB0C36" w14:textId="77777777">
            <w:pPr>
              <w:jc w:val="both"/>
              <w:rPr>
                <w:rFonts w:asciiTheme="minorHAnsi" w:hAnsiTheme="minorHAnsi" w:cstheme="minorHAnsi"/>
                <w:sz w:val="22"/>
                <w:szCs w:val="22"/>
              </w:rPr>
            </w:pPr>
          </w:p>
          <w:p w:rsidRPr="00A64E3E" w:rsidR="001079FD" w:rsidP="004728D7" w:rsidRDefault="00C66F87" w14:paraId="17D2D292" w14:textId="77C9C5EA">
            <w:pPr>
              <w:jc w:val="both"/>
              <w:rPr>
                <w:rFonts w:asciiTheme="minorHAnsi" w:hAnsiTheme="minorHAnsi" w:cstheme="minorHAnsi"/>
                <w:sz w:val="22"/>
                <w:szCs w:val="22"/>
              </w:rPr>
            </w:pPr>
            <w:r w:rsidRPr="00A64E3E">
              <w:rPr>
                <w:rFonts w:asciiTheme="minorHAnsi" w:hAnsiTheme="minorHAnsi" w:cstheme="minorHAnsi"/>
                <w:sz w:val="22"/>
                <w:szCs w:val="22"/>
              </w:rPr>
              <w:t>The Chairperson reported that J</w:t>
            </w:r>
            <w:r w:rsidRPr="00A64E3E" w:rsidR="000A1E2F">
              <w:rPr>
                <w:rFonts w:asciiTheme="minorHAnsi" w:hAnsiTheme="minorHAnsi" w:cstheme="minorHAnsi"/>
                <w:sz w:val="22"/>
                <w:szCs w:val="22"/>
              </w:rPr>
              <w:t>BE</w:t>
            </w:r>
            <w:r w:rsidRPr="00A64E3E">
              <w:rPr>
                <w:rFonts w:asciiTheme="minorHAnsi" w:hAnsiTheme="minorHAnsi" w:cstheme="minorHAnsi"/>
                <w:sz w:val="22"/>
                <w:szCs w:val="22"/>
              </w:rPr>
              <w:t xml:space="preserve"> had recently returned following a sabbatical and that Ian Ruff</w:t>
            </w:r>
            <w:r w:rsidRPr="00A64E3E" w:rsidR="00173486">
              <w:rPr>
                <w:rFonts w:asciiTheme="minorHAnsi" w:hAnsiTheme="minorHAnsi" w:cstheme="minorHAnsi"/>
                <w:sz w:val="22"/>
                <w:szCs w:val="22"/>
              </w:rPr>
              <w:t xml:space="preserve"> who</w:t>
            </w:r>
            <w:r w:rsidRPr="00A64E3E" w:rsidR="000A1E2F">
              <w:rPr>
                <w:rFonts w:asciiTheme="minorHAnsi" w:hAnsiTheme="minorHAnsi" w:cstheme="minorHAnsi"/>
                <w:sz w:val="22"/>
                <w:szCs w:val="22"/>
              </w:rPr>
              <w:t>,</w:t>
            </w:r>
            <w:r w:rsidRPr="00A64E3E">
              <w:rPr>
                <w:rFonts w:asciiTheme="minorHAnsi" w:hAnsiTheme="minorHAnsi" w:cstheme="minorHAnsi"/>
                <w:sz w:val="22"/>
                <w:szCs w:val="22"/>
              </w:rPr>
              <w:t xml:space="preserve"> following a longer sabbatical period</w:t>
            </w:r>
            <w:r w:rsidRPr="00A64E3E" w:rsidR="000A1E2F">
              <w:rPr>
                <w:rFonts w:asciiTheme="minorHAnsi" w:hAnsiTheme="minorHAnsi" w:cstheme="minorHAnsi"/>
                <w:sz w:val="22"/>
                <w:szCs w:val="22"/>
              </w:rPr>
              <w:t>,</w:t>
            </w:r>
            <w:r w:rsidRPr="00A64E3E">
              <w:rPr>
                <w:rFonts w:asciiTheme="minorHAnsi" w:hAnsiTheme="minorHAnsi" w:cstheme="minorHAnsi"/>
                <w:sz w:val="22"/>
                <w:szCs w:val="22"/>
              </w:rPr>
              <w:t xml:space="preserve"> and due to his ongoing role with the Greater Manchester Colleges Group</w:t>
            </w:r>
            <w:r w:rsidRPr="00A64E3E" w:rsidR="000A1E2F">
              <w:rPr>
                <w:rFonts w:asciiTheme="minorHAnsi" w:hAnsiTheme="minorHAnsi" w:cstheme="minorHAnsi"/>
                <w:sz w:val="22"/>
                <w:szCs w:val="22"/>
              </w:rPr>
              <w:t>,</w:t>
            </w:r>
            <w:r w:rsidRPr="00A64E3E">
              <w:rPr>
                <w:rFonts w:asciiTheme="minorHAnsi" w:hAnsiTheme="minorHAnsi" w:cstheme="minorHAnsi"/>
                <w:sz w:val="22"/>
                <w:szCs w:val="22"/>
              </w:rPr>
              <w:t xml:space="preserve"> had taken the decision to stand down as a member of the Board of the Corporation.</w:t>
            </w:r>
          </w:p>
          <w:p w:rsidRPr="00A64E3E" w:rsidR="00C66F87" w:rsidP="004728D7" w:rsidRDefault="00C66F87" w14:paraId="21E58C5C" w14:textId="77777777">
            <w:pPr>
              <w:jc w:val="both"/>
              <w:rPr>
                <w:rFonts w:asciiTheme="minorHAnsi" w:hAnsiTheme="minorHAnsi" w:cstheme="minorHAnsi"/>
                <w:sz w:val="22"/>
                <w:szCs w:val="22"/>
              </w:rPr>
            </w:pPr>
          </w:p>
          <w:p w:rsidRPr="00A64E3E" w:rsidR="00C66F87" w:rsidP="004728D7" w:rsidRDefault="00C66F87" w14:paraId="2498A008" w14:textId="7169A3B2">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questions from </w:t>
            </w:r>
            <w:proofErr w:type="gramStart"/>
            <w:r w:rsidRPr="00A64E3E">
              <w:rPr>
                <w:rFonts w:asciiTheme="minorHAnsi" w:hAnsiTheme="minorHAnsi" w:cstheme="minorHAnsi"/>
                <w:sz w:val="22"/>
                <w:szCs w:val="22"/>
              </w:rPr>
              <w:t>members</w:t>
            </w:r>
            <w:proofErr w:type="gramEnd"/>
            <w:r w:rsidRPr="00A64E3E">
              <w:rPr>
                <w:rFonts w:asciiTheme="minorHAnsi" w:hAnsiTheme="minorHAnsi" w:cstheme="minorHAnsi"/>
                <w:sz w:val="22"/>
                <w:szCs w:val="22"/>
              </w:rPr>
              <w:t xml:space="preserve"> and it was resolved that the updated position in respect of the sabbaticals of members of the Board of the Corporation be noted.</w:t>
            </w:r>
          </w:p>
          <w:p w:rsidRPr="00A64E3E" w:rsidR="00C66F87" w:rsidP="004728D7" w:rsidRDefault="00C66F87" w14:paraId="611B2DE0" w14:textId="6DF329D4">
            <w:pPr>
              <w:jc w:val="both"/>
              <w:rPr>
                <w:rFonts w:asciiTheme="minorHAnsi" w:hAnsiTheme="minorHAnsi" w:cstheme="minorHAnsi"/>
                <w:sz w:val="22"/>
                <w:szCs w:val="22"/>
              </w:rPr>
            </w:pPr>
          </w:p>
        </w:tc>
      </w:tr>
      <w:tr w:rsidRPr="00A64E3E" w:rsidR="000D2D0E" w:rsidTr="77993919" w14:paraId="4D12FD6E" w14:textId="77777777">
        <w:tc>
          <w:tcPr>
            <w:tcW w:w="995" w:type="pct"/>
            <w:tcBorders>
              <w:top w:val="nil"/>
              <w:left w:val="nil"/>
              <w:bottom w:val="nil"/>
              <w:right w:val="nil"/>
            </w:tcBorders>
            <w:shd w:val="clear" w:color="auto" w:fill="auto"/>
            <w:tcMar/>
          </w:tcPr>
          <w:p w:rsidRPr="00A64E3E" w:rsidR="000D2D0E" w:rsidP="000D2D0E" w:rsidRDefault="00C353D6" w14:paraId="4514CD98" w14:textId="6EBA96C9">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Pr="00A64E3E" w:rsidR="004728D7">
              <w:rPr>
                <w:rFonts w:asciiTheme="minorHAnsi" w:hAnsiTheme="minorHAnsi" w:cstheme="minorHAnsi"/>
                <w:b/>
                <w:sz w:val="22"/>
                <w:szCs w:val="22"/>
              </w:rPr>
              <w:t>67</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0D2D0E" w:rsidP="000D2D0E" w:rsidRDefault="004728D7" w14:paraId="25C68292" w14:textId="07962E88">
            <w:pPr>
              <w:jc w:val="both"/>
              <w:rPr>
                <w:rFonts w:asciiTheme="minorHAnsi" w:hAnsiTheme="minorHAnsi" w:cstheme="minorHAnsi"/>
                <w:b/>
                <w:bCs/>
                <w:sz w:val="22"/>
                <w:szCs w:val="22"/>
              </w:rPr>
            </w:pPr>
            <w:r w:rsidRPr="00A64E3E">
              <w:rPr>
                <w:rFonts w:asciiTheme="minorHAnsi" w:hAnsiTheme="minorHAnsi" w:cstheme="minorHAnsi"/>
                <w:b/>
                <w:bCs/>
                <w:sz w:val="22"/>
                <w:szCs w:val="22"/>
              </w:rPr>
              <w:t>FE Quality Improvement Plan Update July 2021</w:t>
            </w:r>
          </w:p>
          <w:p w:rsidRPr="00A64E3E" w:rsidR="00C353D6" w:rsidP="000D2D0E" w:rsidRDefault="00C353D6" w14:paraId="4EF6FEAF" w14:textId="7FA87A8F">
            <w:pPr>
              <w:jc w:val="both"/>
              <w:rPr>
                <w:rFonts w:asciiTheme="minorHAnsi" w:hAnsiTheme="minorHAnsi" w:cstheme="minorHAnsi"/>
                <w:sz w:val="22"/>
                <w:szCs w:val="22"/>
              </w:rPr>
            </w:pPr>
          </w:p>
          <w:p w:rsidRPr="00A64E3E" w:rsidR="00B431D2" w:rsidP="00377535" w:rsidRDefault="00C66F87" w14:paraId="73370C84" w14:textId="1EAD42D7">
            <w:pPr>
              <w:jc w:val="both"/>
              <w:rPr>
                <w:rFonts w:asciiTheme="minorHAnsi" w:hAnsiTheme="minorHAnsi" w:cstheme="minorHAnsi"/>
                <w:sz w:val="22"/>
                <w:szCs w:val="22"/>
              </w:rPr>
            </w:pPr>
            <w:r w:rsidRPr="00A64E3E">
              <w:rPr>
                <w:rFonts w:asciiTheme="minorHAnsi" w:hAnsiTheme="minorHAnsi" w:cstheme="minorHAnsi"/>
                <w:sz w:val="22"/>
                <w:szCs w:val="22"/>
              </w:rPr>
              <w:t xml:space="preserve">The Deputy Principal (DP) </w:t>
            </w:r>
            <w:r w:rsidRPr="00A64E3E" w:rsidR="00B431D2">
              <w:rPr>
                <w:rFonts w:asciiTheme="minorHAnsi" w:hAnsiTheme="minorHAnsi" w:cstheme="minorHAnsi"/>
                <w:sz w:val="22"/>
                <w:szCs w:val="22"/>
              </w:rPr>
              <w:t xml:space="preserve">referred members to the previously circulated Quality Improvement Plan (QIP) 2020-2021 and July 2021 update.  Members were reminded that for the 2020-2021 academic year the QIPs had been retained separately for TTCG and CAMSFC.  Moving forward into the new academic year it was noted the QIP would comprise a single document </w:t>
            </w:r>
            <w:proofErr w:type="gramStart"/>
            <w:r w:rsidRPr="00A64E3E" w:rsidR="00B431D2">
              <w:rPr>
                <w:rFonts w:asciiTheme="minorHAnsi" w:hAnsiTheme="minorHAnsi" w:cstheme="minorHAnsi"/>
                <w:sz w:val="22"/>
                <w:szCs w:val="22"/>
              </w:rPr>
              <w:t xml:space="preserve">and </w:t>
            </w:r>
            <w:r w:rsidRPr="00A64E3E" w:rsidR="00173486">
              <w:rPr>
                <w:rFonts w:asciiTheme="minorHAnsi" w:hAnsiTheme="minorHAnsi" w:cstheme="minorHAnsi"/>
                <w:sz w:val="22"/>
                <w:szCs w:val="22"/>
              </w:rPr>
              <w:t>also</w:t>
            </w:r>
            <w:proofErr w:type="gramEnd"/>
            <w:r w:rsidRPr="00A64E3E" w:rsidR="00173486">
              <w:rPr>
                <w:rFonts w:asciiTheme="minorHAnsi" w:hAnsiTheme="minorHAnsi" w:cstheme="minorHAnsi"/>
                <w:sz w:val="22"/>
                <w:szCs w:val="22"/>
              </w:rPr>
              <w:t xml:space="preserve"> </w:t>
            </w:r>
            <w:r w:rsidRPr="00A64E3E" w:rsidR="00B431D2">
              <w:rPr>
                <w:rFonts w:asciiTheme="minorHAnsi" w:hAnsiTheme="minorHAnsi" w:cstheme="minorHAnsi"/>
                <w:sz w:val="22"/>
                <w:szCs w:val="22"/>
              </w:rPr>
              <w:t>encompass both FE and HE.</w:t>
            </w:r>
          </w:p>
          <w:p w:rsidRPr="00A64E3E" w:rsidR="00B431D2" w:rsidP="00377535" w:rsidRDefault="00B431D2" w14:paraId="61C5BAF2" w14:textId="77777777">
            <w:pPr>
              <w:jc w:val="both"/>
              <w:rPr>
                <w:rFonts w:asciiTheme="minorHAnsi" w:hAnsiTheme="minorHAnsi" w:cstheme="minorHAnsi"/>
                <w:sz w:val="22"/>
                <w:szCs w:val="22"/>
              </w:rPr>
            </w:pPr>
          </w:p>
          <w:p w:rsidRPr="00A64E3E" w:rsidR="00B431D2" w:rsidP="00377535" w:rsidRDefault="00B431D2" w14:paraId="4621D9FD" w14:textId="77777777">
            <w:pPr>
              <w:jc w:val="both"/>
              <w:rPr>
                <w:rFonts w:asciiTheme="minorHAnsi" w:hAnsiTheme="minorHAnsi" w:cstheme="minorHAnsi"/>
                <w:sz w:val="22"/>
                <w:szCs w:val="22"/>
              </w:rPr>
            </w:pPr>
            <w:r w:rsidRPr="00A64E3E">
              <w:rPr>
                <w:rFonts w:asciiTheme="minorHAnsi" w:hAnsiTheme="minorHAnsi" w:cstheme="minorHAnsi"/>
                <w:sz w:val="22"/>
                <w:szCs w:val="22"/>
              </w:rPr>
              <w:t>The Deputy Principal referred to the summary of key themes and highlighted the following:</w:t>
            </w:r>
          </w:p>
          <w:p w:rsidRPr="00A64E3E" w:rsidR="00B431D2" w:rsidP="00377535" w:rsidRDefault="00B431D2" w14:paraId="7B322576" w14:textId="77777777">
            <w:pPr>
              <w:jc w:val="both"/>
              <w:rPr>
                <w:rFonts w:asciiTheme="minorHAnsi" w:hAnsiTheme="minorHAnsi" w:cstheme="minorHAnsi"/>
                <w:sz w:val="22"/>
                <w:szCs w:val="22"/>
              </w:rPr>
            </w:pPr>
          </w:p>
          <w:p w:rsidRPr="00A64E3E" w:rsidR="00C16686" w:rsidP="004B04CE" w:rsidRDefault="00C16686" w14:paraId="36F9480C" w14:textId="77777777">
            <w:pPr>
              <w:pStyle w:val="ListParagraph"/>
              <w:numPr>
                <w:ilvl w:val="0"/>
                <w:numId w:val="24"/>
              </w:numPr>
              <w:jc w:val="both"/>
              <w:rPr>
                <w:rFonts w:asciiTheme="minorHAnsi" w:hAnsiTheme="minorHAnsi" w:cstheme="minorHAnsi"/>
                <w:sz w:val="22"/>
                <w:szCs w:val="22"/>
              </w:rPr>
            </w:pPr>
            <w:r w:rsidRPr="00A64E3E">
              <w:rPr>
                <w:rFonts w:asciiTheme="minorHAnsi" w:hAnsiTheme="minorHAnsi" w:cstheme="minorHAnsi"/>
                <w:sz w:val="22"/>
                <w:szCs w:val="22"/>
              </w:rPr>
              <w:t>that despite the issues associated with attendance retention had held strong across most areas reflective of the excellent support offer provided by staff to students</w:t>
            </w:r>
            <w:r w:rsidRPr="00A64E3E" w:rsidR="00B431D2">
              <w:rPr>
                <w:rFonts w:asciiTheme="minorHAnsi" w:hAnsiTheme="minorHAnsi" w:cstheme="minorHAnsi"/>
                <w:sz w:val="22"/>
                <w:szCs w:val="22"/>
              </w:rPr>
              <w:t xml:space="preserve"> </w:t>
            </w:r>
          </w:p>
          <w:p w:rsidRPr="00A64E3E" w:rsidR="00C16686" w:rsidP="004B04CE" w:rsidRDefault="00C16686" w14:paraId="45322331" w14:textId="77777777">
            <w:pPr>
              <w:pStyle w:val="ListParagraph"/>
              <w:numPr>
                <w:ilvl w:val="0"/>
                <w:numId w:val="24"/>
              </w:numPr>
              <w:jc w:val="both"/>
              <w:rPr>
                <w:rFonts w:asciiTheme="minorHAnsi" w:hAnsiTheme="minorHAnsi" w:cstheme="minorHAnsi"/>
                <w:sz w:val="22"/>
                <w:szCs w:val="22"/>
              </w:rPr>
            </w:pPr>
            <w:r w:rsidRPr="00A64E3E">
              <w:rPr>
                <w:rFonts w:asciiTheme="minorHAnsi" w:hAnsiTheme="minorHAnsi" w:cstheme="minorHAnsi"/>
                <w:sz w:val="22"/>
                <w:szCs w:val="22"/>
              </w:rPr>
              <w:t>the improvements achieved in apprenticeship provision which had been sustained throughout the year with the positive position being a credit to the team</w:t>
            </w:r>
          </w:p>
          <w:p w:rsidRPr="00A64E3E" w:rsidR="00C66F87" w:rsidP="004B04CE" w:rsidRDefault="00C16686" w14:paraId="49C02995" w14:textId="79CE57C3">
            <w:pPr>
              <w:pStyle w:val="ListParagraph"/>
              <w:numPr>
                <w:ilvl w:val="0"/>
                <w:numId w:val="24"/>
              </w:numPr>
              <w:jc w:val="both"/>
              <w:rPr>
                <w:rFonts w:asciiTheme="minorHAnsi" w:hAnsiTheme="minorHAnsi" w:cstheme="minorHAnsi"/>
                <w:sz w:val="22"/>
                <w:szCs w:val="22"/>
              </w:rPr>
            </w:pPr>
            <w:r w:rsidRPr="00A64E3E">
              <w:rPr>
                <w:rFonts w:asciiTheme="minorHAnsi" w:hAnsiTheme="minorHAnsi" w:cstheme="minorHAnsi"/>
                <w:sz w:val="22"/>
                <w:szCs w:val="22"/>
              </w:rPr>
              <w:lastRenderedPageBreak/>
              <w:t xml:space="preserve">at Cheadle and Marple retention had decreased for Level 3 provision however reporting related to term 2 of the second year of a </w:t>
            </w:r>
            <w:r w:rsidRPr="00A64E3E" w:rsidR="00173486">
              <w:rPr>
                <w:rFonts w:asciiTheme="minorHAnsi" w:hAnsiTheme="minorHAnsi" w:cstheme="minorHAnsi"/>
                <w:sz w:val="22"/>
                <w:szCs w:val="22"/>
              </w:rPr>
              <w:t>2-year</w:t>
            </w:r>
            <w:r w:rsidRPr="00A64E3E">
              <w:rPr>
                <w:rFonts w:asciiTheme="minorHAnsi" w:hAnsiTheme="minorHAnsi" w:cstheme="minorHAnsi"/>
                <w:sz w:val="22"/>
                <w:szCs w:val="22"/>
              </w:rPr>
              <w:t xml:space="preserve"> programme and when viewed across the full 2</w:t>
            </w:r>
            <w:r w:rsidRPr="00A64E3E" w:rsidR="00173486">
              <w:rPr>
                <w:rFonts w:asciiTheme="minorHAnsi" w:hAnsiTheme="minorHAnsi" w:cstheme="minorHAnsi"/>
                <w:sz w:val="22"/>
                <w:szCs w:val="22"/>
              </w:rPr>
              <w:t>-</w:t>
            </w:r>
            <w:r w:rsidRPr="00A64E3E">
              <w:rPr>
                <w:rFonts w:asciiTheme="minorHAnsi" w:hAnsiTheme="minorHAnsi" w:cstheme="minorHAnsi"/>
                <w:sz w:val="22"/>
                <w:szCs w:val="22"/>
              </w:rPr>
              <w:t>year period a more positive position was presented</w:t>
            </w:r>
          </w:p>
          <w:p w:rsidRPr="00A64E3E" w:rsidR="006A1608" w:rsidP="004B04CE" w:rsidRDefault="006A1608" w14:paraId="1814AAAF" w14:textId="65414382">
            <w:pPr>
              <w:pStyle w:val="ListParagraph"/>
              <w:numPr>
                <w:ilvl w:val="0"/>
                <w:numId w:val="24"/>
              </w:numPr>
              <w:jc w:val="both"/>
              <w:rPr>
                <w:rFonts w:asciiTheme="minorHAnsi" w:hAnsiTheme="minorHAnsi" w:cstheme="minorHAnsi"/>
                <w:sz w:val="22"/>
                <w:szCs w:val="22"/>
              </w:rPr>
            </w:pPr>
            <w:r w:rsidRPr="00A64E3E">
              <w:rPr>
                <w:rFonts w:asciiTheme="minorHAnsi" w:hAnsiTheme="minorHAnsi" w:cstheme="minorHAnsi"/>
                <w:sz w:val="22"/>
                <w:szCs w:val="22"/>
              </w:rPr>
              <w:t xml:space="preserve">a significant amount of intelligence and knowledge </w:t>
            </w:r>
            <w:r w:rsidRPr="00A64E3E" w:rsidR="00173486">
              <w:rPr>
                <w:rFonts w:asciiTheme="minorHAnsi" w:hAnsiTheme="minorHAnsi" w:cstheme="minorHAnsi"/>
                <w:sz w:val="22"/>
                <w:szCs w:val="22"/>
              </w:rPr>
              <w:t xml:space="preserve">had been </w:t>
            </w:r>
            <w:r w:rsidRPr="00A64E3E">
              <w:rPr>
                <w:rFonts w:asciiTheme="minorHAnsi" w:hAnsiTheme="minorHAnsi" w:cstheme="minorHAnsi"/>
                <w:sz w:val="22"/>
                <w:szCs w:val="22"/>
              </w:rPr>
              <w:t xml:space="preserve">gained </w:t>
            </w:r>
            <w:r w:rsidRPr="00A64E3E" w:rsidR="00173486">
              <w:rPr>
                <w:rFonts w:asciiTheme="minorHAnsi" w:hAnsiTheme="minorHAnsi" w:cstheme="minorHAnsi"/>
                <w:sz w:val="22"/>
                <w:szCs w:val="22"/>
              </w:rPr>
              <w:t xml:space="preserve">in respect </w:t>
            </w:r>
            <w:r w:rsidRPr="00A64E3E">
              <w:rPr>
                <w:rFonts w:asciiTheme="minorHAnsi" w:hAnsiTheme="minorHAnsi" w:cstheme="minorHAnsi"/>
                <w:sz w:val="22"/>
                <w:szCs w:val="22"/>
              </w:rPr>
              <w:t xml:space="preserve">of the awarding position </w:t>
            </w:r>
          </w:p>
          <w:p w:rsidRPr="00A64E3E" w:rsidR="00CC407A" w:rsidP="004B04CE" w:rsidRDefault="006A1608" w14:paraId="1306E23E" w14:textId="72939903">
            <w:pPr>
              <w:pStyle w:val="ListParagraph"/>
              <w:numPr>
                <w:ilvl w:val="0"/>
                <w:numId w:val="24"/>
              </w:numPr>
              <w:jc w:val="both"/>
              <w:rPr>
                <w:rFonts w:asciiTheme="minorHAnsi" w:hAnsiTheme="minorHAnsi" w:cstheme="minorHAnsi"/>
                <w:sz w:val="22"/>
                <w:szCs w:val="22"/>
              </w:rPr>
            </w:pPr>
            <w:r w:rsidRPr="00A64E3E">
              <w:rPr>
                <w:rFonts w:asciiTheme="minorHAnsi" w:hAnsiTheme="minorHAnsi" w:cstheme="minorHAnsi"/>
                <w:sz w:val="22"/>
                <w:szCs w:val="22"/>
              </w:rPr>
              <w:t>positive steps arising from the merger means that g</w:t>
            </w:r>
            <w:r w:rsidRPr="00A64E3E" w:rsidR="00173486">
              <w:rPr>
                <w:rFonts w:asciiTheme="minorHAnsi" w:hAnsiTheme="minorHAnsi" w:cstheme="minorHAnsi"/>
                <w:sz w:val="22"/>
                <w:szCs w:val="22"/>
              </w:rPr>
              <w:t>ood</w:t>
            </w:r>
            <w:r w:rsidRPr="00A64E3E">
              <w:rPr>
                <w:rFonts w:asciiTheme="minorHAnsi" w:hAnsiTheme="minorHAnsi" w:cstheme="minorHAnsi"/>
                <w:sz w:val="22"/>
                <w:szCs w:val="22"/>
              </w:rPr>
              <w:t xml:space="preserve"> examples of collaboration across the Group was now being seen particularly in relation to the development of strategies and the sharing of good practice</w:t>
            </w:r>
            <w:r w:rsidRPr="00A64E3E" w:rsidR="00CC407A">
              <w:rPr>
                <w:rFonts w:asciiTheme="minorHAnsi" w:hAnsiTheme="minorHAnsi" w:cstheme="minorHAnsi"/>
                <w:sz w:val="22"/>
                <w:szCs w:val="22"/>
              </w:rPr>
              <w:t xml:space="preserve"> including intensive inclusion and the support provided to vulnerable learners.</w:t>
            </w:r>
          </w:p>
          <w:p w:rsidRPr="00A64E3E" w:rsidR="00CC407A" w:rsidP="00CC407A" w:rsidRDefault="00CC407A" w14:paraId="7440D09E" w14:textId="4E5E9B23">
            <w:pPr>
              <w:pStyle w:val="ListParagraph"/>
              <w:ind w:left="360"/>
              <w:jc w:val="both"/>
              <w:rPr>
                <w:rFonts w:asciiTheme="minorHAnsi" w:hAnsiTheme="minorHAnsi" w:cstheme="minorHAnsi"/>
                <w:sz w:val="22"/>
                <w:szCs w:val="22"/>
              </w:rPr>
            </w:pPr>
          </w:p>
          <w:p w:rsidRPr="00A64E3E" w:rsidR="00CC407A" w:rsidP="00CC407A" w:rsidRDefault="00CC407A" w14:paraId="62C22DA9" w14:textId="651C9945">
            <w:pPr>
              <w:jc w:val="both"/>
              <w:rPr>
                <w:rFonts w:asciiTheme="minorHAnsi" w:hAnsiTheme="minorHAnsi" w:cstheme="minorHAnsi"/>
                <w:sz w:val="22"/>
                <w:szCs w:val="22"/>
              </w:rPr>
            </w:pPr>
            <w:r w:rsidRPr="00A64E3E">
              <w:rPr>
                <w:rFonts w:asciiTheme="minorHAnsi" w:hAnsiTheme="minorHAnsi" w:cstheme="minorHAnsi"/>
                <w:sz w:val="22"/>
                <w:szCs w:val="22"/>
              </w:rPr>
              <w:t>Questions from members were invited:</w:t>
            </w:r>
          </w:p>
          <w:p w:rsidRPr="00A64E3E" w:rsidR="00CC407A" w:rsidP="00CC407A" w:rsidRDefault="00CC407A" w14:paraId="1530D9B0" w14:textId="0E1C04D0">
            <w:pPr>
              <w:jc w:val="both"/>
              <w:rPr>
                <w:rFonts w:asciiTheme="minorHAnsi" w:hAnsiTheme="minorHAnsi" w:cstheme="minorHAnsi"/>
                <w:sz w:val="22"/>
                <w:szCs w:val="22"/>
              </w:rPr>
            </w:pPr>
          </w:p>
          <w:p w:rsidRPr="004B04CE" w:rsidR="00CC407A" w:rsidP="004B04CE" w:rsidRDefault="00CC407A" w14:paraId="63F16B2A" w14:textId="765E2FC3">
            <w:pPr>
              <w:jc w:val="both"/>
              <w:rPr>
                <w:rFonts w:asciiTheme="minorHAnsi" w:hAnsiTheme="minorHAnsi" w:cstheme="minorHAnsi"/>
                <w:sz w:val="22"/>
                <w:szCs w:val="22"/>
              </w:rPr>
            </w:pPr>
            <w:r w:rsidRPr="004B04CE">
              <w:rPr>
                <w:rFonts w:asciiTheme="minorHAnsi" w:hAnsiTheme="minorHAnsi" w:cstheme="minorHAnsi"/>
                <w:sz w:val="22"/>
                <w:szCs w:val="22"/>
              </w:rPr>
              <w:t>A member recognised the level of progress achieved and applauded the support and outcomes for vulnerable learners.  Surprise was ex</w:t>
            </w:r>
            <w:r w:rsidRPr="004B04CE" w:rsidR="000A1E2F">
              <w:rPr>
                <w:rFonts w:asciiTheme="minorHAnsi" w:hAnsiTheme="minorHAnsi" w:cstheme="minorHAnsi"/>
                <w:sz w:val="22"/>
                <w:szCs w:val="22"/>
              </w:rPr>
              <w:t>pressed</w:t>
            </w:r>
            <w:r w:rsidRPr="004B04CE">
              <w:rPr>
                <w:rFonts w:asciiTheme="minorHAnsi" w:hAnsiTheme="minorHAnsi" w:cstheme="minorHAnsi"/>
                <w:sz w:val="22"/>
                <w:szCs w:val="22"/>
              </w:rPr>
              <w:t xml:space="preserve"> a</w:t>
            </w:r>
            <w:r w:rsidRPr="004B04CE" w:rsidR="000A1E2F">
              <w:rPr>
                <w:rFonts w:asciiTheme="minorHAnsi" w:hAnsiTheme="minorHAnsi" w:cstheme="minorHAnsi"/>
                <w:sz w:val="22"/>
                <w:szCs w:val="22"/>
              </w:rPr>
              <w:t>t</w:t>
            </w:r>
            <w:r w:rsidRPr="004B04CE">
              <w:rPr>
                <w:rFonts w:asciiTheme="minorHAnsi" w:hAnsiTheme="minorHAnsi" w:cstheme="minorHAnsi"/>
                <w:sz w:val="22"/>
                <w:szCs w:val="22"/>
              </w:rPr>
              <w:t xml:space="preserve"> the </w:t>
            </w:r>
            <w:proofErr w:type="gramStart"/>
            <w:r w:rsidRPr="004B04CE">
              <w:rPr>
                <w:rFonts w:asciiTheme="minorHAnsi" w:hAnsiTheme="minorHAnsi" w:cstheme="minorHAnsi"/>
                <w:sz w:val="22"/>
                <w:szCs w:val="22"/>
              </w:rPr>
              <w:t>drop in</w:t>
            </w:r>
            <w:proofErr w:type="gramEnd"/>
            <w:r w:rsidRPr="004B04CE">
              <w:rPr>
                <w:rFonts w:asciiTheme="minorHAnsi" w:hAnsiTheme="minorHAnsi" w:cstheme="minorHAnsi"/>
                <w:sz w:val="22"/>
                <w:szCs w:val="22"/>
              </w:rPr>
              <w:t xml:space="preserve"> retention although it was recognised an explanation had been provided.  The member further indicated that the reporting of the KPIs alongside the QIP would be a normal form of presentation.</w:t>
            </w:r>
          </w:p>
          <w:p w:rsidRPr="00A64E3E" w:rsidR="00CC407A" w:rsidP="00CC407A" w:rsidRDefault="00CC407A" w14:paraId="4000CE51" w14:textId="4BA39F12">
            <w:pPr>
              <w:jc w:val="both"/>
              <w:rPr>
                <w:rFonts w:asciiTheme="minorHAnsi" w:hAnsiTheme="minorHAnsi" w:cstheme="minorHAnsi"/>
                <w:sz w:val="22"/>
                <w:szCs w:val="22"/>
              </w:rPr>
            </w:pPr>
          </w:p>
          <w:p w:rsidRPr="00A64E3E" w:rsidR="00CC407A" w:rsidP="00CC407A" w:rsidRDefault="00CC407A" w14:paraId="2D81AB78" w14:textId="3A42CF65">
            <w:pPr>
              <w:jc w:val="both"/>
              <w:rPr>
                <w:rFonts w:asciiTheme="minorHAnsi" w:hAnsiTheme="minorHAnsi" w:cstheme="minorHAnsi"/>
                <w:sz w:val="22"/>
                <w:szCs w:val="22"/>
              </w:rPr>
            </w:pPr>
            <w:r w:rsidRPr="00A64E3E">
              <w:rPr>
                <w:rFonts w:asciiTheme="minorHAnsi" w:hAnsiTheme="minorHAnsi" w:cstheme="minorHAnsi"/>
                <w:sz w:val="22"/>
                <w:szCs w:val="22"/>
              </w:rPr>
              <w:t xml:space="preserve">The Deputy Principal responded that reporting across both the QIP and KPIs would been </w:t>
            </w:r>
            <w:r w:rsidRPr="00A64E3E" w:rsidR="00173486">
              <w:rPr>
                <w:rFonts w:asciiTheme="minorHAnsi" w:hAnsiTheme="minorHAnsi" w:cstheme="minorHAnsi"/>
                <w:sz w:val="22"/>
                <w:szCs w:val="22"/>
              </w:rPr>
              <w:t>delivered</w:t>
            </w:r>
            <w:r w:rsidRPr="00A64E3E">
              <w:rPr>
                <w:rFonts w:asciiTheme="minorHAnsi" w:hAnsiTheme="minorHAnsi" w:cstheme="minorHAnsi"/>
                <w:sz w:val="22"/>
                <w:szCs w:val="22"/>
              </w:rPr>
              <w:t xml:space="preserve"> early in the new academic year</w:t>
            </w:r>
            <w:r w:rsidRPr="00A64E3E" w:rsidR="000A1E2F">
              <w:rPr>
                <w:rFonts w:asciiTheme="minorHAnsi" w:hAnsiTheme="minorHAnsi" w:cstheme="minorHAnsi"/>
                <w:sz w:val="22"/>
                <w:szCs w:val="22"/>
              </w:rPr>
              <w:t xml:space="preserve"> at the FE Curriculum and Quality Committee</w:t>
            </w:r>
            <w:r w:rsidRPr="00A64E3E">
              <w:rPr>
                <w:rFonts w:asciiTheme="minorHAnsi" w:hAnsiTheme="minorHAnsi" w:cstheme="minorHAnsi"/>
                <w:sz w:val="22"/>
                <w:szCs w:val="22"/>
              </w:rPr>
              <w:t>.</w:t>
            </w:r>
          </w:p>
          <w:p w:rsidRPr="00A64E3E" w:rsidR="00CC407A" w:rsidP="00CC407A" w:rsidRDefault="00CC407A" w14:paraId="0F376EF6" w14:textId="77777777">
            <w:pPr>
              <w:jc w:val="both"/>
              <w:rPr>
                <w:rFonts w:asciiTheme="minorHAnsi" w:hAnsiTheme="minorHAnsi" w:cstheme="minorHAnsi"/>
                <w:sz w:val="22"/>
                <w:szCs w:val="22"/>
              </w:rPr>
            </w:pPr>
          </w:p>
          <w:p w:rsidRPr="00A64E3E" w:rsidR="00CC407A" w:rsidP="00CC407A" w:rsidRDefault="00CC407A" w14:paraId="5F1A604F" w14:textId="0A074290">
            <w:pPr>
              <w:jc w:val="both"/>
              <w:rPr>
                <w:rFonts w:asciiTheme="minorHAnsi" w:hAnsiTheme="minorHAnsi" w:cstheme="minorHAnsi"/>
                <w:sz w:val="22"/>
                <w:szCs w:val="22"/>
              </w:rPr>
            </w:pPr>
            <w:r w:rsidRPr="00A64E3E">
              <w:rPr>
                <w:rFonts w:asciiTheme="minorHAnsi" w:hAnsiTheme="minorHAnsi" w:cstheme="minorHAnsi"/>
                <w:b/>
                <w:bCs/>
                <w:sz w:val="22"/>
                <w:szCs w:val="22"/>
              </w:rPr>
              <w:t>Action:  Deputy Principal</w:t>
            </w:r>
            <w:r w:rsidRPr="00A64E3E">
              <w:rPr>
                <w:rFonts w:asciiTheme="minorHAnsi" w:hAnsiTheme="minorHAnsi" w:cstheme="minorHAnsi"/>
                <w:sz w:val="22"/>
                <w:szCs w:val="22"/>
              </w:rPr>
              <w:t xml:space="preserve"> </w:t>
            </w:r>
          </w:p>
          <w:p w:rsidRPr="00A64E3E" w:rsidR="00CC407A" w:rsidP="00377535" w:rsidRDefault="00CC407A" w14:paraId="05FD5AEA" w14:textId="77777777">
            <w:pPr>
              <w:jc w:val="both"/>
              <w:rPr>
                <w:rFonts w:asciiTheme="minorHAnsi" w:hAnsiTheme="minorHAnsi" w:cstheme="minorHAnsi"/>
                <w:sz w:val="22"/>
                <w:szCs w:val="22"/>
              </w:rPr>
            </w:pPr>
          </w:p>
          <w:p w:rsidRPr="00A64E3E" w:rsidR="00377535" w:rsidP="00377535" w:rsidRDefault="00377535" w14:paraId="1DCAB957" w14:textId="7E7714D3">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questions raised by members and </w:t>
            </w:r>
            <w:r w:rsidRPr="00A64E3E" w:rsidR="00CC407A">
              <w:rPr>
                <w:rFonts w:asciiTheme="minorHAnsi" w:hAnsiTheme="minorHAnsi" w:cstheme="minorHAnsi"/>
                <w:sz w:val="22"/>
                <w:szCs w:val="22"/>
              </w:rPr>
              <w:t xml:space="preserve">following due consideration </w:t>
            </w:r>
            <w:r w:rsidRPr="00A64E3E">
              <w:rPr>
                <w:rFonts w:asciiTheme="minorHAnsi" w:hAnsiTheme="minorHAnsi" w:cstheme="minorHAnsi"/>
                <w:sz w:val="22"/>
                <w:szCs w:val="22"/>
              </w:rPr>
              <w:t xml:space="preserve">it was resolved that the </w:t>
            </w:r>
            <w:r w:rsidRPr="00A64E3E" w:rsidR="00CC407A">
              <w:rPr>
                <w:rFonts w:asciiTheme="minorHAnsi" w:hAnsiTheme="minorHAnsi" w:cstheme="minorHAnsi"/>
                <w:sz w:val="22"/>
                <w:szCs w:val="22"/>
              </w:rPr>
              <w:t xml:space="preserve">July 2021 update in respect of the FE QIP be </w:t>
            </w:r>
            <w:r w:rsidRPr="00A64E3E">
              <w:rPr>
                <w:rFonts w:asciiTheme="minorHAnsi" w:hAnsiTheme="minorHAnsi" w:cstheme="minorHAnsi"/>
                <w:sz w:val="22"/>
                <w:szCs w:val="22"/>
              </w:rPr>
              <w:t>received and noted.</w:t>
            </w:r>
          </w:p>
          <w:p w:rsidRPr="00A64E3E" w:rsidR="00C353D6" w:rsidP="000D2D0E" w:rsidRDefault="00C353D6" w14:paraId="4A201D5B" w14:textId="4B8BD854">
            <w:pPr>
              <w:jc w:val="both"/>
              <w:rPr>
                <w:rFonts w:asciiTheme="minorHAnsi" w:hAnsiTheme="minorHAnsi" w:cstheme="minorHAnsi"/>
                <w:sz w:val="22"/>
                <w:szCs w:val="22"/>
              </w:rPr>
            </w:pPr>
          </w:p>
        </w:tc>
      </w:tr>
      <w:tr w:rsidRPr="00A64E3E" w:rsidR="000D2D0E" w:rsidTr="77993919" w14:paraId="640AA22E" w14:textId="77777777">
        <w:tc>
          <w:tcPr>
            <w:tcW w:w="995" w:type="pct"/>
            <w:tcBorders>
              <w:top w:val="nil"/>
              <w:left w:val="nil"/>
              <w:bottom w:val="nil"/>
              <w:right w:val="nil"/>
            </w:tcBorders>
            <w:shd w:val="clear" w:color="auto" w:fill="auto"/>
            <w:tcMar/>
          </w:tcPr>
          <w:p w:rsidRPr="00A64E3E" w:rsidR="000D2D0E" w:rsidP="000D2D0E" w:rsidRDefault="00C353D6" w14:paraId="6C9148D7" w14:textId="3F5486F0">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w:t>
            </w:r>
            <w:r w:rsidRPr="00A64E3E" w:rsidR="004728D7">
              <w:rPr>
                <w:rFonts w:asciiTheme="minorHAnsi" w:hAnsiTheme="minorHAnsi" w:cstheme="minorHAnsi"/>
                <w:b/>
                <w:sz w:val="22"/>
                <w:szCs w:val="22"/>
              </w:rPr>
              <w:t>68</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0D2D0E" w:rsidP="000D2D0E" w:rsidRDefault="004728D7" w14:paraId="16498163" w14:textId="5DA14B18">
            <w:pPr>
              <w:jc w:val="both"/>
              <w:rPr>
                <w:rFonts w:asciiTheme="minorHAnsi" w:hAnsiTheme="minorHAnsi" w:cstheme="minorHAnsi"/>
                <w:b/>
                <w:sz w:val="22"/>
                <w:szCs w:val="22"/>
              </w:rPr>
            </w:pPr>
            <w:r w:rsidRPr="00A64E3E">
              <w:rPr>
                <w:rFonts w:asciiTheme="minorHAnsi" w:hAnsiTheme="minorHAnsi" w:cstheme="minorHAnsi"/>
                <w:b/>
                <w:sz w:val="22"/>
                <w:szCs w:val="22"/>
              </w:rPr>
              <w:t>HE Quality Improvement Plan Update July 2021</w:t>
            </w:r>
          </w:p>
          <w:p w:rsidRPr="00A64E3E" w:rsidR="00425227" w:rsidP="000D2D0E" w:rsidRDefault="00425227" w14:paraId="6B00689E" w14:textId="3966F07E">
            <w:pPr>
              <w:jc w:val="both"/>
              <w:rPr>
                <w:rFonts w:asciiTheme="minorHAnsi" w:hAnsiTheme="minorHAnsi" w:cstheme="minorHAnsi"/>
                <w:b/>
                <w:bCs/>
                <w:sz w:val="22"/>
                <w:szCs w:val="22"/>
              </w:rPr>
            </w:pPr>
          </w:p>
          <w:p w:rsidRPr="00A64E3E" w:rsidR="00CC407A" w:rsidP="000D2D0E" w:rsidRDefault="00CC407A" w14:paraId="3D24E5C5" w14:textId="6F85F816">
            <w:pPr>
              <w:jc w:val="both"/>
              <w:rPr>
                <w:rFonts w:asciiTheme="minorHAnsi" w:hAnsiTheme="minorHAnsi" w:cstheme="minorHAnsi"/>
                <w:sz w:val="22"/>
                <w:szCs w:val="22"/>
              </w:rPr>
            </w:pPr>
            <w:r w:rsidRPr="00A64E3E">
              <w:rPr>
                <w:rFonts w:asciiTheme="minorHAnsi" w:hAnsiTheme="minorHAnsi" w:cstheme="minorHAnsi"/>
                <w:sz w:val="22"/>
                <w:szCs w:val="22"/>
              </w:rPr>
              <w:t>The Deputy Principal referred members to the previously circulated July 2021 update pertaining to the Higher Education (HE) Quality Improvement Plan (QIP) 2020-2021.</w:t>
            </w:r>
          </w:p>
          <w:p w:rsidRPr="00A64E3E" w:rsidR="00CC407A" w:rsidP="000D2D0E" w:rsidRDefault="00CC407A" w14:paraId="018B4DCC" w14:textId="58342A81">
            <w:pPr>
              <w:jc w:val="both"/>
              <w:rPr>
                <w:rFonts w:asciiTheme="minorHAnsi" w:hAnsiTheme="minorHAnsi" w:cstheme="minorHAnsi"/>
                <w:sz w:val="22"/>
                <w:szCs w:val="22"/>
              </w:rPr>
            </w:pPr>
          </w:p>
          <w:p w:rsidRPr="00A64E3E" w:rsidR="00CC407A" w:rsidP="000D2D0E" w:rsidRDefault="00CC407A" w14:paraId="644F74D3" w14:textId="7D2A840D">
            <w:pPr>
              <w:jc w:val="both"/>
              <w:rPr>
                <w:rFonts w:asciiTheme="minorHAnsi" w:hAnsiTheme="minorHAnsi" w:cstheme="minorHAnsi"/>
                <w:sz w:val="22"/>
                <w:szCs w:val="22"/>
              </w:rPr>
            </w:pPr>
            <w:r w:rsidRPr="00A64E3E">
              <w:rPr>
                <w:rFonts w:asciiTheme="minorHAnsi" w:hAnsiTheme="minorHAnsi" w:cstheme="minorHAnsi"/>
                <w:sz w:val="22"/>
                <w:szCs w:val="22"/>
              </w:rPr>
              <w:t>The Deputy Principal highlighted the following themes:</w:t>
            </w:r>
          </w:p>
          <w:p w:rsidRPr="00A64E3E" w:rsidR="00CC407A" w:rsidP="000D2D0E" w:rsidRDefault="00CC407A" w14:paraId="6318EB58" w14:textId="4E097C4A">
            <w:pPr>
              <w:jc w:val="both"/>
              <w:rPr>
                <w:rFonts w:asciiTheme="minorHAnsi" w:hAnsiTheme="minorHAnsi" w:cstheme="minorHAnsi"/>
                <w:sz w:val="22"/>
                <w:szCs w:val="22"/>
              </w:rPr>
            </w:pPr>
          </w:p>
          <w:p w:rsidRPr="00A64E3E" w:rsidR="00CC407A" w:rsidP="004B04CE" w:rsidRDefault="00AE6134" w14:paraId="5CF1FD3F" w14:textId="07A5270C">
            <w:pPr>
              <w:pStyle w:val="ListParagraph"/>
              <w:numPr>
                <w:ilvl w:val="0"/>
                <w:numId w:val="25"/>
              </w:numPr>
              <w:jc w:val="both"/>
              <w:rPr>
                <w:rFonts w:asciiTheme="minorHAnsi" w:hAnsiTheme="minorHAnsi" w:cstheme="minorHAnsi"/>
                <w:sz w:val="22"/>
                <w:szCs w:val="22"/>
              </w:rPr>
            </w:pPr>
            <w:r w:rsidRPr="00A64E3E">
              <w:rPr>
                <w:rFonts w:asciiTheme="minorHAnsi" w:hAnsiTheme="minorHAnsi" w:cstheme="minorHAnsi"/>
                <w:sz w:val="22"/>
                <w:szCs w:val="22"/>
              </w:rPr>
              <w:t>the good predictive data emerging which indicated a potential 5% increase when compared to the previous year</w:t>
            </w:r>
          </w:p>
          <w:p w:rsidRPr="00A64E3E" w:rsidR="00AE6134" w:rsidP="004B04CE" w:rsidRDefault="00AE6134" w14:paraId="65D7A79C" w14:textId="6F56B2A6">
            <w:pPr>
              <w:pStyle w:val="ListParagraph"/>
              <w:numPr>
                <w:ilvl w:val="0"/>
                <w:numId w:val="25"/>
              </w:numPr>
              <w:jc w:val="both"/>
              <w:rPr>
                <w:rFonts w:asciiTheme="minorHAnsi" w:hAnsiTheme="minorHAnsi" w:cstheme="minorHAnsi"/>
                <w:sz w:val="22"/>
                <w:szCs w:val="22"/>
              </w:rPr>
            </w:pPr>
            <w:r w:rsidRPr="00A64E3E">
              <w:rPr>
                <w:rFonts w:asciiTheme="minorHAnsi" w:hAnsiTheme="minorHAnsi" w:cstheme="minorHAnsi"/>
                <w:sz w:val="22"/>
                <w:szCs w:val="22"/>
              </w:rPr>
              <w:t>the positive feedback from internal surveys</w:t>
            </w:r>
          </w:p>
          <w:p w:rsidRPr="00A64E3E" w:rsidR="00AE6134" w:rsidP="004B04CE" w:rsidRDefault="00AE6134" w14:paraId="6C1075F9" w14:textId="53B451DD">
            <w:pPr>
              <w:pStyle w:val="ListParagraph"/>
              <w:numPr>
                <w:ilvl w:val="0"/>
                <w:numId w:val="25"/>
              </w:numPr>
              <w:jc w:val="both"/>
              <w:rPr>
                <w:rFonts w:asciiTheme="minorHAnsi" w:hAnsiTheme="minorHAnsi" w:cstheme="minorHAnsi"/>
                <w:sz w:val="22"/>
                <w:szCs w:val="22"/>
              </w:rPr>
            </w:pPr>
            <w:r w:rsidRPr="00A64E3E">
              <w:rPr>
                <w:rFonts w:asciiTheme="minorHAnsi" w:hAnsiTheme="minorHAnsi" w:cstheme="minorHAnsi"/>
                <w:sz w:val="22"/>
                <w:szCs w:val="22"/>
              </w:rPr>
              <w:t xml:space="preserve">confirmation that the national surveys had recently been received the results </w:t>
            </w:r>
            <w:r w:rsidRPr="00A64E3E" w:rsidR="00173486">
              <w:rPr>
                <w:rFonts w:asciiTheme="minorHAnsi" w:hAnsiTheme="minorHAnsi" w:cstheme="minorHAnsi"/>
                <w:sz w:val="22"/>
                <w:szCs w:val="22"/>
              </w:rPr>
              <w:t>of</w:t>
            </w:r>
            <w:r w:rsidRPr="00A64E3E">
              <w:rPr>
                <w:rFonts w:asciiTheme="minorHAnsi" w:hAnsiTheme="minorHAnsi" w:cstheme="minorHAnsi"/>
                <w:sz w:val="22"/>
                <w:szCs w:val="22"/>
              </w:rPr>
              <w:t xml:space="preserve"> which would be considered next term however it was indicated that overall student satisfaction had decreased</w:t>
            </w:r>
          </w:p>
          <w:p w:rsidRPr="00A64E3E" w:rsidR="00AE6134" w:rsidP="004B04CE" w:rsidRDefault="00AE6134" w14:paraId="6226F77E" w14:textId="16373FD1">
            <w:pPr>
              <w:pStyle w:val="ListParagraph"/>
              <w:numPr>
                <w:ilvl w:val="0"/>
                <w:numId w:val="25"/>
              </w:numPr>
              <w:jc w:val="both"/>
              <w:rPr>
                <w:rFonts w:asciiTheme="minorHAnsi" w:hAnsiTheme="minorHAnsi" w:cstheme="minorHAnsi"/>
                <w:sz w:val="22"/>
                <w:szCs w:val="22"/>
              </w:rPr>
            </w:pPr>
            <w:r w:rsidRPr="00A64E3E">
              <w:rPr>
                <w:rFonts w:asciiTheme="minorHAnsi" w:hAnsiTheme="minorHAnsi" w:cstheme="minorHAnsi"/>
                <w:sz w:val="22"/>
                <w:szCs w:val="22"/>
              </w:rPr>
              <w:t xml:space="preserve">the high priority being placed next year on the development of a HE strategy going forward which would encompass curriculum development; Higher Technical qualifications (a </w:t>
            </w:r>
            <w:r w:rsidRPr="00A64E3E" w:rsidR="00173486">
              <w:rPr>
                <w:rFonts w:asciiTheme="minorHAnsi" w:hAnsiTheme="minorHAnsi" w:cstheme="minorHAnsi"/>
                <w:sz w:val="22"/>
                <w:szCs w:val="22"/>
              </w:rPr>
              <w:t>government</w:t>
            </w:r>
            <w:r w:rsidRPr="00A64E3E">
              <w:rPr>
                <w:rFonts w:asciiTheme="minorHAnsi" w:hAnsiTheme="minorHAnsi" w:cstheme="minorHAnsi"/>
                <w:sz w:val="22"/>
                <w:szCs w:val="22"/>
              </w:rPr>
              <w:t xml:space="preserve"> priority); and management changes in leadership of the provision</w:t>
            </w:r>
          </w:p>
          <w:p w:rsidRPr="00A64E3E" w:rsidR="00AE6134" w:rsidP="004B04CE" w:rsidRDefault="00AE6134" w14:paraId="616E1E18" w14:textId="548E744F">
            <w:pPr>
              <w:pStyle w:val="ListParagraph"/>
              <w:numPr>
                <w:ilvl w:val="0"/>
                <w:numId w:val="25"/>
              </w:numPr>
              <w:jc w:val="both"/>
              <w:rPr>
                <w:rFonts w:asciiTheme="minorHAnsi" w:hAnsiTheme="minorHAnsi" w:cstheme="minorHAnsi"/>
                <w:sz w:val="22"/>
                <w:szCs w:val="22"/>
              </w:rPr>
            </w:pPr>
            <w:r w:rsidRPr="00A64E3E">
              <w:rPr>
                <w:rFonts w:asciiTheme="minorHAnsi" w:hAnsiTheme="minorHAnsi" w:cstheme="minorHAnsi"/>
                <w:sz w:val="22"/>
                <w:szCs w:val="22"/>
              </w:rPr>
              <w:t xml:space="preserve">the </w:t>
            </w:r>
            <w:r w:rsidRPr="00A64E3E" w:rsidR="00173486">
              <w:rPr>
                <w:rFonts w:asciiTheme="minorHAnsi" w:hAnsiTheme="minorHAnsi" w:cstheme="minorHAnsi"/>
                <w:sz w:val="22"/>
                <w:szCs w:val="22"/>
              </w:rPr>
              <w:t xml:space="preserve">overall </w:t>
            </w:r>
            <w:r w:rsidRPr="00A64E3E">
              <w:rPr>
                <w:rFonts w:asciiTheme="minorHAnsi" w:hAnsiTheme="minorHAnsi" w:cstheme="minorHAnsi"/>
                <w:sz w:val="22"/>
                <w:szCs w:val="22"/>
              </w:rPr>
              <w:t>positive position presented at the end of the academic year.</w:t>
            </w:r>
          </w:p>
          <w:p w:rsidRPr="00A64E3E" w:rsidR="000F1847" w:rsidP="00425227" w:rsidRDefault="000F1847" w14:paraId="0F1F277A" w14:textId="5B18D7B5">
            <w:pPr>
              <w:jc w:val="both"/>
              <w:rPr>
                <w:rFonts w:asciiTheme="minorHAnsi" w:hAnsiTheme="minorHAnsi" w:cstheme="minorHAnsi"/>
                <w:sz w:val="22"/>
                <w:szCs w:val="22"/>
              </w:rPr>
            </w:pPr>
          </w:p>
          <w:p w:rsidRPr="00A64E3E" w:rsidR="005E498D" w:rsidP="005E498D" w:rsidRDefault="005E498D" w14:paraId="2D8780A4" w14:textId="11A342D8">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w:t>
            </w:r>
            <w:r w:rsidRPr="00A64E3E" w:rsidR="00AE6134">
              <w:rPr>
                <w:rFonts w:asciiTheme="minorHAnsi" w:hAnsiTheme="minorHAnsi" w:cstheme="minorHAnsi"/>
                <w:sz w:val="22"/>
                <w:szCs w:val="22"/>
              </w:rPr>
              <w:t xml:space="preserve">questions </w:t>
            </w:r>
            <w:r w:rsidRPr="00A64E3E">
              <w:rPr>
                <w:rFonts w:asciiTheme="minorHAnsi" w:hAnsiTheme="minorHAnsi" w:cstheme="minorHAnsi"/>
                <w:sz w:val="22"/>
                <w:szCs w:val="22"/>
              </w:rPr>
              <w:t>raised by members arising from the update and it was resolved that the</w:t>
            </w:r>
            <w:r w:rsidRPr="00A64E3E">
              <w:rPr>
                <w:rFonts w:asciiTheme="minorHAnsi" w:hAnsiTheme="minorHAnsi" w:cstheme="minorHAnsi"/>
                <w:b/>
                <w:sz w:val="22"/>
                <w:szCs w:val="22"/>
              </w:rPr>
              <w:t xml:space="preserve"> </w:t>
            </w:r>
            <w:r w:rsidRPr="00A64E3E">
              <w:rPr>
                <w:rFonts w:asciiTheme="minorHAnsi" w:hAnsiTheme="minorHAnsi" w:cstheme="minorHAnsi"/>
                <w:bCs/>
                <w:sz w:val="22"/>
                <w:szCs w:val="22"/>
              </w:rPr>
              <w:t>progress report for</w:t>
            </w:r>
            <w:r w:rsidRPr="00A64E3E">
              <w:rPr>
                <w:rFonts w:asciiTheme="minorHAnsi" w:hAnsiTheme="minorHAnsi" w:cstheme="minorHAnsi"/>
                <w:b/>
                <w:sz w:val="22"/>
                <w:szCs w:val="22"/>
              </w:rPr>
              <w:t xml:space="preserve"> </w:t>
            </w:r>
            <w:r w:rsidRPr="00A64E3E">
              <w:rPr>
                <w:rFonts w:asciiTheme="minorHAnsi" w:hAnsiTheme="minorHAnsi" w:cstheme="minorHAnsi"/>
                <w:bCs/>
                <w:sz w:val="22"/>
                <w:szCs w:val="22"/>
              </w:rPr>
              <w:t>Higher Education Improvement Plan 2020</w:t>
            </w:r>
            <w:r w:rsidRPr="00A64E3E" w:rsidR="00AE6134">
              <w:rPr>
                <w:rFonts w:asciiTheme="minorHAnsi" w:hAnsiTheme="minorHAnsi" w:cstheme="minorHAnsi"/>
                <w:bCs/>
                <w:sz w:val="22"/>
                <w:szCs w:val="22"/>
              </w:rPr>
              <w:t>-</w:t>
            </w:r>
            <w:r w:rsidRPr="00A64E3E">
              <w:rPr>
                <w:rFonts w:asciiTheme="minorHAnsi" w:hAnsiTheme="minorHAnsi" w:cstheme="minorHAnsi"/>
                <w:bCs/>
                <w:sz w:val="22"/>
                <w:szCs w:val="22"/>
              </w:rPr>
              <w:t xml:space="preserve">2021 </w:t>
            </w:r>
            <w:r w:rsidRPr="00A64E3E">
              <w:rPr>
                <w:rFonts w:asciiTheme="minorHAnsi" w:hAnsiTheme="minorHAnsi" w:cstheme="minorHAnsi"/>
                <w:sz w:val="22"/>
                <w:szCs w:val="22"/>
              </w:rPr>
              <w:t xml:space="preserve">be </w:t>
            </w:r>
            <w:r w:rsidRPr="00A64E3E" w:rsidR="00AE6134">
              <w:rPr>
                <w:rFonts w:asciiTheme="minorHAnsi" w:hAnsiTheme="minorHAnsi" w:cstheme="minorHAnsi"/>
                <w:sz w:val="22"/>
                <w:szCs w:val="22"/>
              </w:rPr>
              <w:t xml:space="preserve">received and </w:t>
            </w:r>
            <w:r w:rsidRPr="00A64E3E">
              <w:rPr>
                <w:rFonts w:asciiTheme="minorHAnsi" w:hAnsiTheme="minorHAnsi" w:cstheme="minorHAnsi"/>
                <w:sz w:val="22"/>
                <w:szCs w:val="22"/>
              </w:rPr>
              <w:t>noted.</w:t>
            </w:r>
          </w:p>
          <w:p w:rsidRPr="00A64E3E" w:rsidR="00FB5BE6" w:rsidP="004728D7" w:rsidRDefault="00FB5BE6" w14:paraId="1CA43ED1" w14:textId="7019C51C">
            <w:pPr>
              <w:jc w:val="both"/>
              <w:rPr>
                <w:rFonts w:asciiTheme="minorHAnsi" w:hAnsiTheme="minorHAnsi" w:cstheme="minorHAnsi"/>
                <w:b/>
                <w:bCs/>
                <w:sz w:val="22"/>
                <w:szCs w:val="22"/>
              </w:rPr>
            </w:pPr>
          </w:p>
        </w:tc>
      </w:tr>
      <w:tr w:rsidRPr="00A64E3E" w:rsidR="000D2D0E" w:rsidTr="77993919" w14:paraId="2BCEAA41" w14:textId="77777777">
        <w:tc>
          <w:tcPr>
            <w:tcW w:w="995" w:type="pct"/>
            <w:tcBorders>
              <w:top w:val="nil"/>
              <w:left w:val="nil"/>
              <w:bottom w:val="nil"/>
              <w:right w:val="nil"/>
            </w:tcBorders>
            <w:shd w:val="clear" w:color="auto" w:fill="auto"/>
            <w:tcMar/>
          </w:tcPr>
          <w:p w:rsidRPr="00A64E3E" w:rsidR="000D2D0E" w:rsidP="000D2D0E" w:rsidRDefault="00FB5BE6" w14:paraId="06FC98C7" w14:textId="0DEDCF36">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w:t>
            </w:r>
            <w:r w:rsidRPr="00A64E3E" w:rsidR="004728D7">
              <w:rPr>
                <w:rFonts w:asciiTheme="minorHAnsi" w:hAnsiTheme="minorHAnsi" w:cstheme="minorHAnsi"/>
                <w:b/>
                <w:sz w:val="22"/>
                <w:szCs w:val="22"/>
              </w:rPr>
              <w:t>69</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FB5BE6" w:rsidP="00FB5BE6" w:rsidRDefault="004728D7" w14:paraId="3757D76C" w14:textId="7AB7625C">
            <w:pPr>
              <w:jc w:val="both"/>
              <w:rPr>
                <w:rFonts w:asciiTheme="minorHAnsi" w:hAnsiTheme="minorHAnsi" w:cstheme="minorHAnsi"/>
                <w:b/>
                <w:bCs/>
                <w:sz w:val="22"/>
                <w:szCs w:val="22"/>
              </w:rPr>
            </w:pPr>
            <w:r w:rsidRPr="00A64E3E">
              <w:rPr>
                <w:rFonts w:asciiTheme="minorHAnsi" w:hAnsiTheme="minorHAnsi" w:cstheme="minorHAnsi"/>
                <w:b/>
                <w:bCs/>
                <w:sz w:val="22"/>
                <w:szCs w:val="22"/>
              </w:rPr>
              <w:t xml:space="preserve">Predicted Achievement </w:t>
            </w:r>
          </w:p>
          <w:p w:rsidRPr="00A64E3E" w:rsidR="00FB5BE6" w:rsidP="00FB5BE6" w:rsidRDefault="00FB5BE6" w14:paraId="6B2B03B3" w14:textId="6C39D89E">
            <w:pPr>
              <w:jc w:val="both"/>
              <w:rPr>
                <w:rFonts w:asciiTheme="minorHAnsi" w:hAnsiTheme="minorHAnsi" w:cstheme="minorHAnsi"/>
                <w:b/>
                <w:bCs/>
                <w:sz w:val="22"/>
                <w:szCs w:val="22"/>
              </w:rPr>
            </w:pPr>
          </w:p>
          <w:p w:rsidRPr="00A64E3E" w:rsidR="006B310F" w:rsidP="00FB5BE6" w:rsidRDefault="00AE6134" w14:paraId="1D116626" w14:textId="1E60B766">
            <w:pPr>
              <w:jc w:val="both"/>
              <w:rPr>
                <w:rFonts w:asciiTheme="minorHAnsi" w:hAnsiTheme="minorHAnsi" w:cstheme="minorHAnsi"/>
                <w:sz w:val="22"/>
                <w:szCs w:val="22"/>
              </w:rPr>
            </w:pPr>
            <w:r w:rsidRPr="00A64E3E">
              <w:rPr>
                <w:rFonts w:asciiTheme="minorHAnsi" w:hAnsiTheme="minorHAnsi" w:cstheme="minorHAnsi"/>
                <w:sz w:val="22"/>
                <w:szCs w:val="22"/>
              </w:rPr>
              <w:t>The Deputy Principal</w:t>
            </w:r>
            <w:r w:rsidRPr="00A64E3E" w:rsidR="006B310F">
              <w:rPr>
                <w:rFonts w:asciiTheme="minorHAnsi" w:hAnsiTheme="minorHAnsi" w:cstheme="minorHAnsi"/>
                <w:sz w:val="22"/>
                <w:szCs w:val="22"/>
              </w:rPr>
              <w:t xml:space="preserve"> (DP)</w:t>
            </w:r>
            <w:r w:rsidRPr="00A64E3E">
              <w:rPr>
                <w:rFonts w:asciiTheme="minorHAnsi" w:hAnsiTheme="minorHAnsi" w:cstheme="minorHAnsi"/>
                <w:sz w:val="22"/>
                <w:szCs w:val="22"/>
              </w:rPr>
              <w:t xml:space="preserve"> made a presentation in respect of predicted achievement for the 2020-2021 academic year</w:t>
            </w:r>
            <w:r w:rsidRPr="00A64E3E" w:rsidR="006B310F">
              <w:rPr>
                <w:rFonts w:asciiTheme="minorHAnsi" w:hAnsiTheme="minorHAnsi" w:cstheme="minorHAnsi"/>
                <w:sz w:val="22"/>
                <w:szCs w:val="22"/>
              </w:rPr>
              <w:t xml:space="preserve"> and </w:t>
            </w:r>
            <w:r w:rsidRPr="00A64E3E">
              <w:rPr>
                <w:rFonts w:asciiTheme="minorHAnsi" w:hAnsiTheme="minorHAnsi" w:cstheme="minorHAnsi"/>
                <w:sz w:val="22"/>
                <w:szCs w:val="22"/>
              </w:rPr>
              <w:t xml:space="preserve">reiterated that the reporting was </w:t>
            </w:r>
            <w:r w:rsidRPr="00A64E3E" w:rsidR="000B62D5">
              <w:rPr>
                <w:rFonts w:asciiTheme="minorHAnsi" w:hAnsiTheme="minorHAnsi" w:cstheme="minorHAnsi"/>
                <w:sz w:val="22"/>
                <w:szCs w:val="22"/>
              </w:rPr>
              <w:t xml:space="preserve">predicted and had yet to be formally verified.  </w:t>
            </w:r>
          </w:p>
          <w:p w:rsidRPr="00A64E3E" w:rsidR="006B310F" w:rsidP="00FB5BE6" w:rsidRDefault="006B310F" w14:paraId="7205F3F4" w14:textId="77777777">
            <w:pPr>
              <w:jc w:val="both"/>
              <w:rPr>
                <w:rFonts w:asciiTheme="minorHAnsi" w:hAnsiTheme="minorHAnsi" w:cstheme="minorHAnsi"/>
                <w:sz w:val="22"/>
                <w:szCs w:val="22"/>
              </w:rPr>
            </w:pPr>
          </w:p>
          <w:p w:rsidRPr="00A64E3E" w:rsidR="000B62D5" w:rsidP="00FB5BE6" w:rsidRDefault="000B62D5" w14:paraId="64263BBE" w14:textId="6D503429">
            <w:pPr>
              <w:jc w:val="both"/>
              <w:rPr>
                <w:rFonts w:asciiTheme="minorHAnsi" w:hAnsiTheme="minorHAnsi" w:cstheme="minorHAnsi"/>
                <w:sz w:val="22"/>
                <w:szCs w:val="22"/>
              </w:rPr>
            </w:pPr>
            <w:r w:rsidRPr="00A64E3E">
              <w:rPr>
                <w:rFonts w:asciiTheme="minorHAnsi" w:hAnsiTheme="minorHAnsi" w:cstheme="minorHAnsi"/>
                <w:sz w:val="22"/>
                <w:szCs w:val="22"/>
              </w:rPr>
              <w:t xml:space="preserve">With respect to A Levels and GCSEs </w:t>
            </w:r>
            <w:r w:rsidRPr="00A64E3E" w:rsidR="006B310F">
              <w:rPr>
                <w:rFonts w:asciiTheme="minorHAnsi" w:hAnsiTheme="minorHAnsi" w:cstheme="minorHAnsi"/>
                <w:sz w:val="22"/>
                <w:szCs w:val="22"/>
              </w:rPr>
              <w:t xml:space="preserve">achievement </w:t>
            </w:r>
            <w:r w:rsidRPr="00A64E3E">
              <w:rPr>
                <w:rFonts w:asciiTheme="minorHAnsi" w:hAnsiTheme="minorHAnsi" w:cstheme="minorHAnsi"/>
                <w:sz w:val="22"/>
                <w:szCs w:val="22"/>
              </w:rPr>
              <w:t xml:space="preserve">it was confirmed that teacher assessed grades (TAGs) largely prevailed, </w:t>
            </w:r>
            <w:r w:rsidRPr="00A64E3E" w:rsidR="006B310F">
              <w:rPr>
                <w:rFonts w:asciiTheme="minorHAnsi" w:hAnsiTheme="minorHAnsi" w:cstheme="minorHAnsi"/>
                <w:sz w:val="22"/>
                <w:szCs w:val="22"/>
              </w:rPr>
              <w:t xml:space="preserve">which was </w:t>
            </w:r>
            <w:r w:rsidRPr="00A64E3E">
              <w:rPr>
                <w:rFonts w:asciiTheme="minorHAnsi" w:hAnsiTheme="minorHAnsi" w:cstheme="minorHAnsi"/>
                <w:sz w:val="22"/>
                <w:szCs w:val="22"/>
              </w:rPr>
              <w:t>a robust and rigorous process underpinned by internal verification processes</w:t>
            </w:r>
            <w:r w:rsidRPr="00A64E3E" w:rsidR="006B310F">
              <w:rPr>
                <w:rFonts w:asciiTheme="minorHAnsi" w:hAnsiTheme="minorHAnsi" w:cstheme="minorHAnsi"/>
                <w:sz w:val="22"/>
                <w:szCs w:val="22"/>
              </w:rPr>
              <w:t xml:space="preserve">. </w:t>
            </w:r>
          </w:p>
          <w:p w:rsidRPr="00A64E3E" w:rsidR="000B62D5" w:rsidP="00FB5BE6" w:rsidRDefault="000B62D5" w14:paraId="00EC538A" w14:textId="77777777">
            <w:pPr>
              <w:jc w:val="both"/>
              <w:rPr>
                <w:rFonts w:asciiTheme="minorHAnsi" w:hAnsiTheme="minorHAnsi" w:cstheme="minorHAnsi"/>
                <w:sz w:val="22"/>
                <w:szCs w:val="22"/>
              </w:rPr>
            </w:pPr>
          </w:p>
          <w:p w:rsidR="006B310F" w:rsidP="00FB5BE6" w:rsidRDefault="000B62D5" w14:paraId="4BF33AF3" w14:textId="59474D59">
            <w:pPr>
              <w:jc w:val="both"/>
              <w:rPr>
                <w:rFonts w:asciiTheme="minorHAnsi" w:hAnsiTheme="minorHAnsi" w:cstheme="minorHAnsi"/>
                <w:sz w:val="22"/>
                <w:szCs w:val="22"/>
              </w:rPr>
            </w:pPr>
            <w:r w:rsidRPr="00A64E3E">
              <w:rPr>
                <w:rFonts w:asciiTheme="minorHAnsi" w:hAnsiTheme="minorHAnsi" w:cstheme="minorHAnsi"/>
                <w:sz w:val="22"/>
                <w:szCs w:val="22"/>
              </w:rPr>
              <w:t>The D</w:t>
            </w:r>
            <w:r w:rsidRPr="00A64E3E" w:rsidR="006B310F">
              <w:rPr>
                <w:rFonts w:asciiTheme="minorHAnsi" w:hAnsiTheme="minorHAnsi" w:cstheme="minorHAnsi"/>
                <w:sz w:val="22"/>
                <w:szCs w:val="22"/>
              </w:rPr>
              <w:t>P</w:t>
            </w:r>
            <w:r w:rsidRPr="00A64E3E">
              <w:rPr>
                <w:rFonts w:asciiTheme="minorHAnsi" w:hAnsiTheme="minorHAnsi" w:cstheme="minorHAnsi"/>
                <w:sz w:val="22"/>
                <w:szCs w:val="22"/>
              </w:rPr>
              <w:t xml:space="preserve"> took members through information in respect of provision </w:t>
            </w:r>
            <w:r w:rsidRPr="00A64E3E" w:rsidR="006B310F">
              <w:rPr>
                <w:rFonts w:asciiTheme="minorHAnsi" w:hAnsiTheme="minorHAnsi" w:cstheme="minorHAnsi"/>
                <w:sz w:val="22"/>
                <w:szCs w:val="22"/>
              </w:rPr>
              <w:t xml:space="preserve">and </w:t>
            </w:r>
            <w:r w:rsidRPr="00A64E3E">
              <w:rPr>
                <w:rFonts w:asciiTheme="minorHAnsi" w:hAnsiTheme="minorHAnsi" w:cstheme="minorHAnsi"/>
                <w:sz w:val="22"/>
                <w:szCs w:val="22"/>
              </w:rPr>
              <w:t>identifying</w:t>
            </w:r>
            <w:r w:rsidRPr="00A64E3E" w:rsidR="006B310F">
              <w:rPr>
                <w:rFonts w:asciiTheme="minorHAnsi" w:hAnsiTheme="minorHAnsi" w:cstheme="minorHAnsi"/>
                <w:sz w:val="22"/>
                <w:szCs w:val="22"/>
              </w:rPr>
              <w:t xml:space="preserve"> the following:</w:t>
            </w:r>
          </w:p>
          <w:p w:rsidRPr="00A64E3E" w:rsidR="004B04CE" w:rsidP="00FB5BE6" w:rsidRDefault="004B04CE" w14:paraId="1F6F3443" w14:textId="77777777">
            <w:pPr>
              <w:jc w:val="both"/>
              <w:rPr>
                <w:rFonts w:asciiTheme="minorHAnsi" w:hAnsiTheme="minorHAnsi" w:cstheme="minorHAnsi"/>
                <w:sz w:val="22"/>
                <w:szCs w:val="22"/>
              </w:rPr>
            </w:pPr>
          </w:p>
          <w:p w:rsidRPr="00A64E3E" w:rsidR="006B310F" w:rsidP="004B04CE" w:rsidRDefault="000B62D5" w14:paraId="2D1FBFDE" w14:textId="77777777">
            <w:pPr>
              <w:pStyle w:val="ListParagraph"/>
              <w:numPr>
                <w:ilvl w:val="0"/>
                <w:numId w:val="26"/>
              </w:numPr>
              <w:jc w:val="both"/>
              <w:rPr>
                <w:rFonts w:asciiTheme="minorHAnsi" w:hAnsiTheme="minorHAnsi" w:cstheme="minorHAnsi"/>
                <w:sz w:val="22"/>
                <w:szCs w:val="22"/>
              </w:rPr>
            </w:pPr>
            <w:r w:rsidRPr="00A64E3E">
              <w:rPr>
                <w:rFonts w:asciiTheme="minorHAnsi" w:hAnsiTheme="minorHAnsi" w:cstheme="minorHAnsi"/>
                <w:sz w:val="22"/>
                <w:szCs w:val="22"/>
              </w:rPr>
              <w:t>worst and best</w:t>
            </w:r>
            <w:r w:rsidRPr="00A64E3E" w:rsidR="005C7A4C">
              <w:rPr>
                <w:rFonts w:asciiTheme="minorHAnsi" w:hAnsiTheme="minorHAnsi" w:cstheme="minorHAnsi"/>
                <w:sz w:val="22"/>
                <w:szCs w:val="22"/>
              </w:rPr>
              <w:t>-</w:t>
            </w:r>
            <w:r w:rsidRPr="00A64E3E">
              <w:rPr>
                <w:rFonts w:asciiTheme="minorHAnsi" w:hAnsiTheme="minorHAnsi" w:cstheme="minorHAnsi"/>
                <w:sz w:val="22"/>
                <w:szCs w:val="22"/>
              </w:rPr>
              <w:t xml:space="preserve">case outcomes; </w:t>
            </w:r>
          </w:p>
          <w:p w:rsidRPr="00A64E3E" w:rsidR="006B310F" w:rsidP="004B04CE" w:rsidRDefault="000B62D5" w14:paraId="250B0105" w14:textId="77777777">
            <w:pPr>
              <w:pStyle w:val="ListParagraph"/>
              <w:numPr>
                <w:ilvl w:val="0"/>
                <w:numId w:val="26"/>
              </w:numPr>
              <w:jc w:val="both"/>
              <w:rPr>
                <w:rFonts w:asciiTheme="minorHAnsi" w:hAnsiTheme="minorHAnsi" w:cstheme="minorHAnsi"/>
                <w:sz w:val="22"/>
                <w:szCs w:val="22"/>
              </w:rPr>
            </w:pPr>
            <w:r w:rsidRPr="00A64E3E">
              <w:rPr>
                <w:rFonts w:asciiTheme="minorHAnsi" w:hAnsiTheme="minorHAnsi" w:cstheme="minorHAnsi"/>
                <w:sz w:val="22"/>
                <w:szCs w:val="22"/>
              </w:rPr>
              <w:t>national rates</w:t>
            </w:r>
            <w:r w:rsidRPr="00A64E3E" w:rsidR="00A57B4E">
              <w:rPr>
                <w:rFonts w:asciiTheme="minorHAnsi" w:hAnsiTheme="minorHAnsi" w:cstheme="minorHAnsi"/>
                <w:sz w:val="22"/>
                <w:szCs w:val="22"/>
              </w:rPr>
              <w:t xml:space="preserve"> (last published for 2018-2019)</w:t>
            </w:r>
            <w:r w:rsidRPr="00A64E3E">
              <w:rPr>
                <w:rFonts w:asciiTheme="minorHAnsi" w:hAnsiTheme="minorHAnsi" w:cstheme="minorHAnsi"/>
                <w:sz w:val="22"/>
                <w:szCs w:val="22"/>
              </w:rPr>
              <w:t xml:space="preserve">; </w:t>
            </w:r>
          </w:p>
          <w:p w:rsidRPr="00A64E3E" w:rsidR="006B310F" w:rsidP="004B04CE" w:rsidRDefault="000B62D5" w14:paraId="6544DE32" w14:textId="77777777">
            <w:pPr>
              <w:pStyle w:val="ListParagraph"/>
              <w:numPr>
                <w:ilvl w:val="0"/>
                <w:numId w:val="26"/>
              </w:numPr>
              <w:jc w:val="both"/>
              <w:rPr>
                <w:rFonts w:asciiTheme="minorHAnsi" w:hAnsiTheme="minorHAnsi" w:cstheme="minorHAnsi"/>
                <w:sz w:val="22"/>
                <w:szCs w:val="22"/>
              </w:rPr>
            </w:pPr>
            <w:r w:rsidRPr="00A64E3E">
              <w:rPr>
                <w:rFonts w:asciiTheme="minorHAnsi" w:hAnsiTheme="minorHAnsi" w:cstheme="minorHAnsi"/>
                <w:sz w:val="22"/>
                <w:szCs w:val="22"/>
              </w:rPr>
              <w:t xml:space="preserve">2019-2020 outcomes; </w:t>
            </w:r>
          </w:p>
          <w:p w:rsidRPr="00A64E3E" w:rsidR="006B310F" w:rsidP="004B04CE" w:rsidRDefault="000B62D5" w14:paraId="7822285D" w14:textId="77777777">
            <w:pPr>
              <w:pStyle w:val="ListParagraph"/>
              <w:numPr>
                <w:ilvl w:val="0"/>
                <w:numId w:val="26"/>
              </w:numPr>
              <w:jc w:val="both"/>
              <w:rPr>
                <w:rFonts w:asciiTheme="minorHAnsi" w:hAnsiTheme="minorHAnsi" w:cstheme="minorHAnsi"/>
                <w:sz w:val="22"/>
                <w:szCs w:val="22"/>
              </w:rPr>
            </w:pPr>
            <w:r w:rsidRPr="00A64E3E">
              <w:rPr>
                <w:rFonts w:asciiTheme="minorHAnsi" w:hAnsiTheme="minorHAnsi" w:cstheme="minorHAnsi"/>
                <w:sz w:val="22"/>
                <w:szCs w:val="22"/>
              </w:rPr>
              <w:t xml:space="preserve">the difference between 2019-2020 outcomes and the best case; and </w:t>
            </w:r>
          </w:p>
          <w:p w:rsidRPr="00A64E3E" w:rsidR="000B62D5" w:rsidP="004B04CE" w:rsidRDefault="000B62D5" w14:paraId="1209D40B" w14:textId="032B5D63">
            <w:pPr>
              <w:pStyle w:val="ListParagraph"/>
              <w:numPr>
                <w:ilvl w:val="0"/>
                <w:numId w:val="26"/>
              </w:numPr>
              <w:jc w:val="both"/>
              <w:rPr>
                <w:rFonts w:asciiTheme="minorHAnsi" w:hAnsiTheme="minorHAnsi" w:cstheme="minorHAnsi"/>
                <w:sz w:val="22"/>
                <w:szCs w:val="22"/>
              </w:rPr>
            </w:pPr>
            <w:r w:rsidRPr="00A64E3E">
              <w:rPr>
                <w:rFonts w:asciiTheme="minorHAnsi" w:hAnsiTheme="minorHAnsi" w:cstheme="minorHAnsi"/>
                <w:sz w:val="22"/>
                <w:szCs w:val="22"/>
              </w:rPr>
              <w:t xml:space="preserve">the difference between 2019-2020 national rates and the </w:t>
            </w:r>
            <w:proofErr w:type="gramStart"/>
            <w:r w:rsidRPr="00A64E3E">
              <w:rPr>
                <w:rFonts w:asciiTheme="minorHAnsi" w:hAnsiTheme="minorHAnsi" w:cstheme="minorHAnsi"/>
                <w:sz w:val="22"/>
                <w:szCs w:val="22"/>
              </w:rPr>
              <w:t>best</w:t>
            </w:r>
            <w:r w:rsidR="004B04CE">
              <w:rPr>
                <w:rFonts w:asciiTheme="minorHAnsi" w:hAnsiTheme="minorHAnsi" w:cstheme="minorHAnsi"/>
                <w:sz w:val="22"/>
                <w:szCs w:val="22"/>
              </w:rPr>
              <w:t xml:space="preserve"> </w:t>
            </w:r>
            <w:r w:rsidRPr="00A64E3E">
              <w:rPr>
                <w:rFonts w:asciiTheme="minorHAnsi" w:hAnsiTheme="minorHAnsi" w:cstheme="minorHAnsi"/>
                <w:sz w:val="22"/>
                <w:szCs w:val="22"/>
              </w:rPr>
              <w:t>case</w:t>
            </w:r>
            <w:proofErr w:type="gramEnd"/>
            <w:r w:rsidRPr="00A64E3E">
              <w:rPr>
                <w:rFonts w:asciiTheme="minorHAnsi" w:hAnsiTheme="minorHAnsi" w:cstheme="minorHAnsi"/>
                <w:sz w:val="22"/>
                <w:szCs w:val="22"/>
              </w:rPr>
              <w:t xml:space="preserve"> outcomes.</w:t>
            </w:r>
          </w:p>
          <w:p w:rsidRPr="00A64E3E" w:rsidR="000B62D5" w:rsidP="00FB5BE6" w:rsidRDefault="000B62D5" w14:paraId="27C0FCE4" w14:textId="77777777">
            <w:pPr>
              <w:jc w:val="both"/>
              <w:rPr>
                <w:rFonts w:asciiTheme="minorHAnsi" w:hAnsiTheme="minorHAnsi" w:cstheme="minorHAnsi"/>
                <w:sz w:val="22"/>
                <w:szCs w:val="22"/>
              </w:rPr>
            </w:pPr>
          </w:p>
          <w:p w:rsidRPr="00A64E3E" w:rsidR="00AE6134" w:rsidP="00FB5BE6" w:rsidRDefault="000B62D5" w14:paraId="6BDA792C" w14:textId="2F002C5A">
            <w:pPr>
              <w:jc w:val="both"/>
              <w:rPr>
                <w:rFonts w:asciiTheme="minorHAnsi" w:hAnsiTheme="minorHAnsi" w:cstheme="minorHAnsi"/>
                <w:sz w:val="22"/>
                <w:szCs w:val="22"/>
              </w:rPr>
            </w:pPr>
            <w:r w:rsidRPr="00A64E3E">
              <w:rPr>
                <w:rFonts w:asciiTheme="minorHAnsi" w:hAnsiTheme="minorHAnsi" w:cstheme="minorHAnsi"/>
                <w:sz w:val="22"/>
                <w:szCs w:val="22"/>
              </w:rPr>
              <w:t xml:space="preserve">With respect to English and Maths </w:t>
            </w:r>
            <w:r w:rsidRPr="00A64E3E" w:rsidR="00726580">
              <w:rPr>
                <w:rFonts w:asciiTheme="minorHAnsi" w:hAnsiTheme="minorHAnsi" w:cstheme="minorHAnsi"/>
                <w:sz w:val="22"/>
                <w:szCs w:val="22"/>
              </w:rPr>
              <w:t>it was reported that the predicted outcomes were largely in line with that of the previous year.  The D</w:t>
            </w:r>
            <w:r w:rsidRPr="00A64E3E" w:rsidR="006B310F">
              <w:rPr>
                <w:rFonts w:asciiTheme="minorHAnsi" w:hAnsiTheme="minorHAnsi" w:cstheme="minorHAnsi"/>
                <w:sz w:val="22"/>
                <w:szCs w:val="22"/>
              </w:rPr>
              <w:t>P</w:t>
            </w:r>
            <w:r w:rsidRPr="00A64E3E" w:rsidR="00726580">
              <w:rPr>
                <w:rFonts w:asciiTheme="minorHAnsi" w:hAnsiTheme="minorHAnsi" w:cstheme="minorHAnsi"/>
                <w:sz w:val="22"/>
                <w:szCs w:val="22"/>
              </w:rPr>
              <w:t xml:space="preserve"> added that a healthy position was presented when compared to national rates.</w:t>
            </w:r>
          </w:p>
          <w:p w:rsidRPr="00A64E3E" w:rsidR="006653D5" w:rsidP="00FB5BE6" w:rsidRDefault="006653D5" w14:paraId="764CEBD8" w14:textId="29D245E3">
            <w:pPr>
              <w:jc w:val="both"/>
              <w:rPr>
                <w:rFonts w:asciiTheme="minorHAnsi" w:hAnsiTheme="minorHAnsi" w:cstheme="minorHAnsi"/>
                <w:sz w:val="22"/>
                <w:szCs w:val="22"/>
              </w:rPr>
            </w:pPr>
          </w:p>
          <w:p w:rsidRPr="00A64E3E" w:rsidR="00A57B4E" w:rsidP="00FB5BE6" w:rsidRDefault="00A57B4E" w14:paraId="02CFE5B8" w14:textId="3921D2B7">
            <w:pPr>
              <w:jc w:val="both"/>
              <w:rPr>
                <w:rFonts w:asciiTheme="minorHAnsi" w:hAnsiTheme="minorHAnsi" w:cstheme="minorHAnsi"/>
                <w:sz w:val="22"/>
                <w:szCs w:val="22"/>
              </w:rPr>
            </w:pPr>
            <w:r w:rsidRPr="00A64E3E">
              <w:rPr>
                <w:rFonts w:asciiTheme="minorHAnsi" w:hAnsiTheme="minorHAnsi" w:cstheme="minorHAnsi"/>
                <w:sz w:val="22"/>
                <w:szCs w:val="22"/>
              </w:rPr>
              <w:t>The D</w:t>
            </w:r>
            <w:r w:rsidRPr="00A64E3E" w:rsidR="006B310F">
              <w:rPr>
                <w:rFonts w:asciiTheme="minorHAnsi" w:hAnsiTheme="minorHAnsi" w:cstheme="minorHAnsi"/>
                <w:sz w:val="22"/>
                <w:szCs w:val="22"/>
              </w:rPr>
              <w:t>P</w:t>
            </w:r>
            <w:r w:rsidRPr="00A64E3E">
              <w:rPr>
                <w:rFonts w:asciiTheme="minorHAnsi" w:hAnsiTheme="minorHAnsi" w:cstheme="minorHAnsi"/>
                <w:sz w:val="22"/>
                <w:szCs w:val="22"/>
              </w:rPr>
              <w:t xml:space="preserve"> highlighted areas where excellent progress had been made:</w:t>
            </w:r>
          </w:p>
          <w:p w:rsidRPr="00A64E3E" w:rsidR="00A57B4E" w:rsidP="00FB5BE6" w:rsidRDefault="00A57B4E" w14:paraId="77FDCC29" w14:textId="5E8E290B">
            <w:pPr>
              <w:jc w:val="both"/>
              <w:rPr>
                <w:rFonts w:asciiTheme="minorHAnsi" w:hAnsiTheme="minorHAnsi" w:cstheme="minorHAnsi"/>
                <w:sz w:val="22"/>
                <w:szCs w:val="22"/>
              </w:rPr>
            </w:pPr>
          </w:p>
          <w:p w:rsidRPr="00A64E3E" w:rsidR="00A57B4E" w:rsidP="004B04CE" w:rsidRDefault="00A57B4E" w14:paraId="0EC9776C" w14:textId="6C35EBA2">
            <w:pPr>
              <w:pStyle w:val="ListParagraph"/>
              <w:numPr>
                <w:ilvl w:val="0"/>
                <w:numId w:val="27"/>
              </w:numPr>
              <w:jc w:val="both"/>
              <w:rPr>
                <w:rFonts w:asciiTheme="minorHAnsi" w:hAnsiTheme="minorHAnsi" w:cstheme="minorHAnsi"/>
                <w:sz w:val="22"/>
                <w:szCs w:val="22"/>
              </w:rPr>
            </w:pPr>
            <w:r w:rsidRPr="00A64E3E">
              <w:rPr>
                <w:rFonts w:asciiTheme="minorHAnsi" w:hAnsiTheme="minorHAnsi" w:cstheme="minorHAnsi"/>
                <w:sz w:val="22"/>
                <w:szCs w:val="22"/>
              </w:rPr>
              <w:t>A Levels with an approaching 17% improvement across the whole Group and a healthy position in respect of A*</w:t>
            </w:r>
          </w:p>
          <w:p w:rsidRPr="00A64E3E" w:rsidR="00A57B4E" w:rsidP="004B04CE" w:rsidRDefault="00A57B4E" w14:paraId="5B49EC91" w14:textId="4F029BB4">
            <w:pPr>
              <w:pStyle w:val="ListParagraph"/>
              <w:numPr>
                <w:ilvl w:val="0"/>
                <w:numId w:val="27"/>
              </w:numPr>
              <w:jc w:val="both"/>
              <w:rPr>
                <w:rFonts w:asciiTheme="minorHAnsi" w:hAnsiTheme="minorHAnsi" w:cstheme="minorHAnsi"/>
                <w:sz w:val="22"/>
                <w:szCs w:val="22"/>
              </w:rPr>
            </w:pPr>
            <w:r w:rsidRPr="00A64E3E">
              <w:rPr>
                <w:rFonts w:asciiTheme="minorHAnsi" w:hAnsiTheme="minorHAnsi" w:cstheme="minorHAnsi"/>
                <w:sz w:val="22"/>
                <w:szCs w:val="22"/>
              </w:rPr>
              <w:t>Health Care and Early Years, a predicted increase of 4% (assessed via TAGs)</w:t>
            </w:r>
          </w:p>
          <w:p w:rsidRPr="00A64E3E" w:rsidR="00A57B4E" w:rsidP="004B04CE" w:rsidRDefault="00A57B4E" w14:paraId="321C24C7" w14:textId="66C8B710">
            <w:pPr>
              <w:pStyle w:val="ListParagraph"/>
              <w:numPr>
                <w:ilvl w:val="0"/>
                <w:numId w:val="27"/>
              </w:numPr>
              <w:jc w:val="both"/>
              <w:rPr>
                <w:rFonts w:asciiTheme="minorHAnsi" w:hAnsiTheme="minorHAnsi" w:cstheme="minorHAnsi"/>
                <w:sz w:val="22"/>
                <w:szCs w:val="22"/>
              </w:rPr>
            </w:pPr>
            <w:r w:rsidRPr="00A64E3E">
              <w:rPr>
                <w:rFonts w:asciiTheme="minorHAnsi" w:hAnsiTheme="minorHAnsi" w:cstheme="minorHAnsi"/>
                <w:sz w:val="22"/>
                <w:szCs w:val="22"/>
              </w:rPr>
              <w:t>Hospitality</w:t>
            </w:r>
            <w:r w:rsidRPr="00A64E3E" w:rsidR="000449AD">
              <w:rPr>
                <w:rFonts w:asciiTheme="minorHAnsi" w:hAnsiTheme="minorHAnsi" w:cstheme="minorHAnsi"/>
                <w:sz w:val="22"/>
                <w:szCs w:val="22"/>
              </w:rPr>
              <w:t>, a predicted increase of 4% (no TAGs)</w:t>
            </w:r>
          </w:p>
          <w:p w:rsidRPr="00A64E3E" w:rsidR="000449AD" w:rsidP="004B04CE" w:rsidRDefault="000449AD" w14:paraId="3D23D1F4" w14:textId="18F1FFCE">
            <w:pPr>
              <w:pStyle w:val="ListParagraph"/>
              <w:numPr>
                <w:ilvl w:val="0"/>
                <w:numId w:val="27"/>
              </w:numPr>
              <w:jc w:val="both"/>
              <w:rPr>
                <w:rFonts w:asciiTheme="minorHAnsi" w:hAnsiTheme="minorHAnsi" w:cstheme="minorHAnsi"/>
                <w:sz w:val="22"/>
                <w:szCs w:val="22"/>
              </w:rPr>
            </w:pPr>
            <w:r w:rsidRPr="00A64E3E">
              <w:rPr>
                <w:rFonts w:asciiTheme="minorHAnsi" w:hAnsiTheme="minorHAnsi" w:cstheme="minorHAnsi"/>
                <w:sz w:val="22"/>
                <w:szCs w:val="22"/>
              </w:rPr>
              <w:t>Hair</w:t>
            </w:r>
            <w:r w:rsidRPr="00A64E3E" w:rsidR="006B310F">
              <w:rPr>
                <w:rFonts w:asciiTheme="minorHAnsi" w:hAnsiTheme="minorHAnsi" w:cstheme="minorHAnsi"/>
                <w:sz w:val="22"/>
                <w:szCs w:val="22"/>
              </w:rPr>
              <w:t>dressing</w:t>
            </w:r>
            <w:r w:rsidRPr="00A64E3E">
              <w:rPr>
                <w:rFonts w:asciiTheme="minorHAnsi" w:hAnsiTheme="minorHAnsi" w:cstheme="minorHAnsi"/>
                <w:sz w:val="22"/>
                <w:szCs w:val="22"/>
              </w:rPr>
              <w:t>, a predicted improvement of nearly 8% (no TAGs)</w:t>
            </w:r>
          </w:p>
          <w:p w:rsidRPr="00A64E3E" w:rsidR="000449AD" w:rsidP="004B04CE" w:rsidRDefault="000449AD" w14:paraId="036EC047" w14:textId="2231A598">
            <w:pPr>
              <w:pStyle w:val="ListParagraph"/>
              <w:numPr>
                <w:ilvl w:val="0"/>
                <w:numId w:val="27"/>
              </w:numPr>
              <w:jc w:val="both"/>
              <w:rPr>
                <w:rFonts w:asciiTheme="minorHAnsi" w:hAnsiTheme="minorHAnsi" w:cstheme="minorHAnsi"/>
                <w:sz w:val="22"/>
                <w:szCs w:val="22"/>
              </w:rPr>
            </w:pPr>
            <w:r w:rsidRPr="00A64E3E">
              <w:rPr>
                <w:rFonts w:asciiTheme="minorHAnsi" w:hAnsiTheme="minorHAnsi" w:cstheme="minorHAnsi"/>
                <w:sz w:val="22"/>
                <w:szCs w:val="22"/>
              </w:rPr>
              <w:t>Beauty, a predicted increase by 2% (no TAGs).</w:t>
            </w:r>
          </w:p>
          <w:p w:rsidRPr="00A64E3E" w:rsidR="000449AD" w:rsidP="000449AD" w:rsidRDefault="000449AD" w14:paraId="65AA69F8" w14:textId="4D94E913">
            <w:pPr>
              <w:jc w:val="both"/>
              <w:rPr>
                <w:rFonts w:asciiTheme="minorHAnsi" w:hAnsiTheme="minorHAnsi" w:cstheme="minorHAnsi"/>
                <w:sz w:val="22"/>
                <w:szCs w:val="22"/>
              </w:rPr>
            </w:pPr>
          </w:p>
          <w:p w:rsidRPr="00A64E3E" w:rsidR="000449AD" w:rsidP="000449AD" w:rsidRDefault="000449AD" w14:paraId="64BE67C6" w14:textId="5A88BAB7">
            <w:pPr>
              <w:jc w:val="both"/>
              <w:rPr>
                <w:rFonts w:asciiTheme="minorHAnsi" w:hAnsiTheme="minorHAnsi" w:cstheme="minorHAnsi"/>
                <w:sz w:val="22"/>
                <w:szCs w:val="22"/>
              </w:rPr>
            </w:pPr>
            <w:r w:rsidRPr="00A64E3E">
              <w:rPr>
                <w:rFonts w:asciiTheme="minorHAnsi" w:hAnsiTheme="minorHAnsi" w:cstheme="minorHAnsi"/>
                <w:sz w:val="22"/>
                <w:szCs w:val="22"/>
              </w:rPr>
              <w:t>With respect to areas of risk for 2020-2021 the following was reported:</w:t>
            </w:r>
          </w:p>
          <w:p w:rsidRPr="00A64E3E" w:rsidR="000449AD" w:rsidP="000449AD" w:rsidRDefault="000449AD" w14:paraId="4A190F0E" w14:textId="3E635AB0">
            <w:pPr>
              <w:jc w:val="both"/>
              <w:rPr>
                <w:rFonts w:asciiTheme="minorHAnsi" w:hAnsiTheme="minorHAnsi" w:cstheme="minorHAnsi"/>
                <w:sz w:val="22"/>
                <w:szCs w:val="22"/>
              </w:rPr>
            </w:pPr>
          </w:p>
          <w:p w:rsidRPr="00A64E3E" w:rsidR="000449AD" w:rsidP="004B04CE" w:rsidRDefault="000449AD" w14:paraId="049ADA2C" w14:textId="7E8FE1D9">
            <w:pPr>
              <w:pStyle w:val="ListParagraph"/>
              <w:numPr>
                <w:ilvl w:val="0"/>
                <w:numId w:val="28"/>
              </w:numPr>
              <w:jc w:val="both"/>
              <w:rPr>
                <w:rFonts w:asciiTheme="minorHAnsi" w:hAnsiTheme="minorHAnsi" w:cstheme="minorHAnsi"/>
                <w:sz w:val="22"/>
                <w:szCs w:val="22"/>
              </w:rPr>
            </w:pPr>
            <w:r w:rsidRPr="00A64E3E">
              <w:rPr>
                <w:rFonts w:asciiTheme="minorHAnsi" w:hAnsiTheme="minorHAnsi" w:cstheme="minorHAnsi"/>
                <w:sz w:val="22"/>
                <w:szCs w:val="22"/>
              </w:rPr>
              <w:t xml:space="preserve">Construction, whilst a better performance than the previous year continued to present challenges with the practical elements being impacted upon by lockdown and </w:t>
            </w:r>
            <w:proofErr w:type="gramStart"/>
            <w:r w:rsidRPr="00A64E3E">
              <w:rPr>
                <w:rFonts w:asciiTheme="minorHAnsi" w:hAnsiTheme="minorHAnsi" w:cstheme="minorHAnsi"/>
                <w:sz w:val="22"/>
                <w:szCs w:val="22"/>
              </w:rPr>
              <w:t>a large number of</w:t>
            </w:r>
            <w:proofErr w:type="gramEnd"/>
            <w:r w:rsidRPr="00A64E3E">
              <w:rPr>
                <w:rFonts w:asciiTheme="minorHAnsi" w:hAnsiTheme="minorHAnsi" w:cstheme="minorHAnsi"/>
                <w:sz w:val="22"/>
                <w:szCs w:val="22"/>
              </w:rPr>
              <w:t xml:space="preserve"> learners still working toward their qualifications</w:t>
            </w:r>
          </w:p>
          <w:p w:rsidRPr="00A64E3E" w:rsidR="000449AD" w:rsidP="004B04CE" w:rsidRDefault="000449AD" w14:paraId="47100C25" w14:textId="65C9E6F2">
            <w:pPr>
              <w:pStyle w:val="ListParagraph"/>
              <w:numPr>
                <w:ilvl w:val="0"/>
                <w:numId w:val="28"/>
              </w:numPr>
              <w:jc w:val="both"/>
              <w:rPr>
                <w:rFonts w:asciiTheme="minorHAnsi" w:hAnsiTheme="minorHAnsi" w:cstheme="minorHAnsi"/>
                <w:sz w:val="22"/>
                <w:szCs w:val="22"/>
              </w:rPr>
            </w:pPr>
            <w:r w:rsidRPr="00A64E3E">
              <w:rPr>
                <w:rFonts w:asciiTheme="minorHAnsi" w:hAnsiTheme="minorHAnsi" w:cstheme="minorHAnsi"/>
                <w:sz w:val="22"/>
                <w:szCs w:val="22"/>
              </w:rPr>
              <w:t>Foundation Learning had been impacted upon by the nature of their learners with a significant number experiencing extreme mental health and health issues</w:t>
            </w:r>
          </w:p>
          <w:p w:rsidRPr="00A64E3E" w:rsidR="000449AD" w:rsidP="004B04CE" w:rsidRDefault="000449AD" w14:paraId="0DADBC9E" w14:textId="10877C25">
            <w:pPr>
              <w:pStyle w:val="ListParagraph"/>
              <w:numPr>
                <w:ilvl w:val="0"/>
                <w:numId w:val="28"/>
              </w:numPr>
              <w:jc w:val="both"/>
              <w:rPr>
                <w:rFonts w:asciiTheme="minorHAnsi" w:hAnsiTheme="minorHAnsi" w:cstheme="minorHAnsi"/>
                <w:sz w:val="22"/>
                <w:szCs w:val="22"/>
              </w:rPr>
            </w:pPr>
            <w:r w:rsidRPr="00A64E3E">
              <w:rPr>
                <w:rFonts w:asciiTheme="minorHAnsi" w:hAnsiTheme="minorHAnsi" w:cstheme="minorHAnsi"/>
                <w:sz w:val="22"/>
                <w:szCs w:val="22"/>
              </w:rPr>
              <w:t>Engineering, a very disappointing position with achievement being impacted upon by the issue of retention of continuing students on some programmes</w:t>
            </w:r>
          </w:p>
          <w:p w:rsidRPr="00A64E3E" w:rsidR="000449AD" w:rsidP="004B04CE" w:rsidRDefault="000449AD" w14:paraId="38B24872" w14:textId="70D82DA7">
            <w:pPr>
              <w:pStyle w:val="ListParagraph"/>
              <w:numPr>
                <w:ilvl w:val="0"/>
                <w:numId w:val="28"/>
              </w:numPr>
              <w:jc w:val="both"/>
              <w:rPr>
                <w:rFonts w:asciiTheme="minorHAnsi" w:hAnsiTheme="minorHAnsi" w:cstheme="minorHAnsi"/>
                <w:sz w:val="22"/>
                <w:szCs w:val="22"/>
              </w:rPr>
            </w:pPr>
            <w:r w:rsidRPr="00A64E3E">
              <w:rPr>
                <w:rFonts w:asciiTheme="minorHAnsi" w:hAnsiTheme="minorHAnsi" w:cstheme="minorHAnsi"/>
                <w:sz w:val="22"/>
                <w:szCs w:val="22"/>
              </w:rPr>
              <w:t>Art and Design,</w:t>
            </w:r>
            <w:r w:rsidRPr="00A64E3E" w:rsidR="005C7A4C">
              <w:rPr>
                <w:rFonts w:asciiTheme="minorHAnsi" w:hAnsiTheme="minorHAnsi" w:cstheme="minorHAnsi"/>
                <w:sz w:val="22"/>
                <w:szCs w:val="22"/>
              </w:rPr>
              <w:t xml:space="preserve"> although presenting</w:t>
            </w:r>
            <w:r w:rsidRPr="00A64E3E">
              <w:rPr>
                <w:rFonts w:asciiTheme="minorHAnsi" w:hAnsiTheme="minorHAnsi" w:cstheme="minorHAnsi"/>
                <w:sz w:val="22"/>
                <w:szCs w:val="22"/>
              </w:rPr>
              <w:t xml:space="preserve"> a significant improvement over the previous year positively impacted upon by the CDAR </w:t>
            </w:r>
            <w:r w:rsidRPr="00A64E3E" w:rsidR="001E22E8">
              <w:rPr>
                <w:rFonts w:asciiTheme="minorHAnsi" w:hAnsiTheme="minorHAnsi" w:cstheme="minorHAnsi"/>
                <w:sz w:val="22"/>
                <w:szCs w:val="22"/>
              </w:rPr>
              <w:t xml:space="preserve">(Curriculum Development Area Review) </w:t>
            </w:r>
            <w:r w:rsidRPr="00A64E3E">
              <w:rPr>
                <w:rFonts w:asciiTheme="minorHAnsi" w:hAnsiTheme="minorHAnsi" w:cstheme="minorHAnsi"/>
                <w:sz w:val="22"/>
                <w:szCs w:val="22"/>
              </w:rPr>
              <w:t>process.</w:t>
            </w:r>
          </w:p>
          <w:p w:rsidRPr="00A64E3E" w:rsidR="006B310F" w:rsidP="005E498D" w:rsidRDefault="006B310F" w14:paraId="31D39DE7" w14:textId="602C7905">
            <w:pPr>
              <w:jc w:val="both"/>
              <w:rPr>
                <w:rFonts w:asciiTheme="minorHAnsi" w:hAnsiTheme="minorHAnsi" w:cstheme="minorHAnsi"/>
                <w:sz w:val="22"/>
                <w:szCs w:val="22"/>
              </w:rPr>
            </w:pPr>
            <w:proofErr w:type="gramStart"/>
            <w:r w:rsidRPr="00A64E3E">
              <w:rPr>
                <w:rFonts w:asciiTheme="minorHAnsi" w:hAnsiTheme="minorHAnsi" w:cstheme="minorHAnsi"/>
                <w:sz w:val="22"/>
                <w:szCs w:val="22"/>
              </w:rPr>
              <w:t>A number of</w:t>
            </w:r>
            <w:proofErr w:type="gramEnd"/>
            <w:r w:rsidRPr="00A64E3E">
              <w:rPr>
                <w:rFonts w:asciiTheme="minorHAnsi" w:hAnsiTheme="minorHAnsi" w:cstheme="minorHAnsi"/>
                <w:sz w:val="22"/>
                <w:szCs w:val="22"/>
              </w:rPr>
              <w:t xml:space="preserve"> members expressed their recognition and support for the progress that had been made to date.</w:t>
            </w:r>
          </w:p>
          <w:p w:rsidRPr="00A64E3E" w:rsidR="000449AD" w:rsidP="005E498D" w:rsidRDefault="000449AD" w14:paraId="03F81313" w14:textId="77777777">
            <w:pPr>
              <w:jc w:val="both"/>
              <w:rPr>
                <w:rFonts w:asciiTheme="minorHAnsi" w:hAnsiTheme="minorHAnsi" w:cstheme="minorHAnsi"/>
                <w:sz w:val="22"/>
                <w:szCs w:val="22"/>
              </w:rPr>
            </w:pPr>
          </w:p>
          <w:p w:rsidRPr="00A64E3E" w:rsidR="000449AD" w:rsidP="005E498D" w:rsidRDefault="000449AD" w14:paraId="2EFE1546" w14:textId="77777777">
            <w:pPr>
              <w:jc w:val="both"/>
              <w:rPr>
                <w:rFonts w:asciiTheme="minorHAnsi" w:hAnsiTheme="minorHAnsi" w:cstheme="minorHAnsi"/>
                <w:sz w:val="22"/>
                <w:szCs w:val="22"/>
              </w:rPr>
            </w:pPr>
            <w:r w:rsidRPr="00A64E3E">
              <w:rPr>
                <w:rFonts w:asciiTheme="minorHAnsi" w:hAnsiTheme="minorHAnsi" w:cstheme="minorHAnsi"/>
                <w:sz w:val="22"/>
                <w:szCs w:val="22"/>
              </w:rPr>
              <w:lastRenderedPageBreak/>
              <w:t>There were no questions raised by members arising from the presentation and the position in respect of predicted achievement for 2020-2021 was noted.</w:t>
            </w:r>
          </w:p>
          <w:p w:rsidRPr="00A64E3E" w:rsidR="000449AD" w:rsidP="005E498D" w:rsidRDefault="000449AD" w14:paraId="237DCA82" w14:textId="7654D1B5">
            <w:pPr>
              <w:jc w:val="both"/>
              <w:rPr>
                <w:rFonts w:asciiTheme="minorHAnsi" w:hAnsiTheme="minorHAnsi" w:cstheme="minorHAnsi"/>
                <w:sz w:val="22"/>
                <w:szCs w:val="22"/>
              </w:rPr>
            </w:pPr>
          </w:p>
        </w:tc>
      </w:tr>
      <w:tr w:rsidRPr="00A64E3E" w:rsidR="000D2D0E" w:rsidTr="77993919" w14:paraId="58B95E7E" w14:textId="77777777">
        <w:tc>
          <w:tcPr>
            <w:tcW w:w="995" w:type="pct"/>
            <w:tcBorders>
              <w:top w:val="nil"/>
              <w:left w:val="nil"/>
              <w:bottom w:val="nil"/>
              <w:right w:val="nil"/>
            </w:tcBorders>
            <w:shd w:val="clear" w:color="auto" w:fill="auto"/>
            <w:tcMar/>
          </w:tcPr>
          <w:p w:rsidRPr="00A64E3E" w:rsidR="000D2D0E" w:rsidP="000D2D0E" w:rsidRDefault="00BF2819" w14:paraId="24EFBE7B" w14:textId="636F8702">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w:t>
            </w:r>
            <w:r w:rsidRPr="00A64E3E" w:rsidR="005E498D">
              <w:rPr>
                <w:rFonts w:asciiTheme="minorHAnsi" w:hAnsiTheme="minorHAnsi" w:cstheme="minorHAnsi"/>
                <w:b/>
                <w:sz w:val="22"/>
                <w:szCs w:val="22"/>
              </w:rPr>
              <w:t>70</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BF2819" w:rsidP="000D2D0E" w:rsidRDefault="005E498D" w14:paraId="7E79BF7A" w14:textId="672F7A78">
            <w:pPr>
              <w:jc w:val="both"/>
              <w:rPr>
                <w:rFonts w:asciiTheme="minorHAnsi" w:hAnsiTheme="minorHAnsi" w:cstheme="minorHAnsi"/>
                <w:b/>
                <w:bCs/>
                <w:sz w:val="22"/>
                <w:szCs w:val="22"/>
              </w:rPr>
            </w:pPr>
            <w:r w:rsidRPr="00A64E3E">
              <w:rPr>
                <w:rFonts w:asciiTheme="minorHAnsi" w:hAnsiTheme="minorHAnsi" w:cstheme="minorHAnsi"/>
                <w:b/>
                <w:bCs/>
                <w:sz w:val="22"/>
                <w:szCs w:val="22"/>
              </w:rPr>
              <w:t>Minutes of the HE Curriculum and Quality Committee 9 July 2021</w:t>
            </w:r>
          </w:p>
          <w:p w:rsidRPr="00A64E3E" w:rsidR="00FF16EB" w:rsidP="000D2D0E" w:rsidRDefault="00FF16EB" w14:paraId="237A299C" w14:textId="77777777">
            <w:pPr>
              <w:jc w:val="both"/>
              <w:rPr>
                <w:rFonts w:asciiTheme="minorHAnsi" w:hAnsiTheme="minorHAnsi" w:cstheme="minorHAnsi"/>
                <w:b/>
                <w:bCs/>
                <w:sz w:val="22"/>
                <w:szCs w:val="22"/>
              </w:rPr>
            </w:pPr>
          </w:p>
          <w:p w:rsidRPr="00A64E3E" w:rsidR="0073091A" w:rsidP="000D2D0E" w:rsidRDefault="0073091A" w14:paraId="5CD90DC3" w14:textId="27A88FEC">
            <w:pPr>
              <w:jc w:val="both"/>
              <w:rPr>
                <w:rFonts w:asciiTheme="minorHAnsi" w:hAnsiTheme="minorHAnsi" w:cstheme="minorHAnsi"/>
                <w:sz w:val="22"/>
                <w:szCs w:val="22"/>
              </w:rPr>
            </w:pPr>
            <w:r w:rsidRPr="00A64E3E">
              <w:rPr>
                <w:rFonts w:asciiTheme="minorHAnsi" w:hAnsiTheme="minorHAnsi" w:cstheme="minorHAnsi"/>
                <w:sz w:val="22"/>
                <w:szCs w:val="22"/>
              </w:rPr>
              <w:t xml:space="preserve">The minutes of the meeting were </w:t>
            </w:r>
            <w:proofErr w:type="gramStart"/>
            <w:r w:rsidRPr="00A64E3E">
              <w:rPr>
                <w:rFonts w:asciiTheme="minorHAnsi" w:hAnsiTheme="minorHAnsi" w:cstheme="minorHAnsi"/>
                <w:sz w:val="22"/>
                <w:szCs w:val="22"/>
              </w:rPr>
              <w:t>received</w:t>
            </w:r>
            <w:proofErr w:type="gramEnd"/>
            <w:r w:rsidRPr="00A64E3E">
              <w:rPr>
                <w:rFonts w:asciiTheme="minorHAnsi" w:hAnsiTheme="minorHAnsi" w:cstheme="minorHAnsi"/>
                <w:sz w:val="22"/>
                <w:szCs w:val="22"/>
              </w:rPr>
              <w:t xml:space="preserve"> and the Chairperson of the Committee provided a brief overview of the business items considered by the Committee</w:t>
            </w:r>
            <w:r w:rsidRPr="00A64E3E" w:rsidR="006B310F">
              <w:rPr>
                <w:rFonts w:asciiTheme="minorHAnsi" w:hAnsiTheme="minorHAnsi" w:cstheme="minorHAnsi"/>
                <w:sz w:val="22"/>
                <w:szCs w:val="22"/>
              </w:rPr>
              <w:t xml:space="preserve"> which were duly noted.</w:t>
            </w:r>
          </w:p>
          <w:p w:rsidRPr="00A64E3E" w:rsidR="00D17534" w:rsidP="006B310F" w:rsidRDefault="00D17534" w14:paraId="1C6B3ABE" w14:textId="429C731F">
            <w:pPr>
              <w:pStyle w:val="ListParagraph"/>
              <w:ind w:left="0"/>
              <w:jc w:val="both"/>
              <w:rPr>
                <w:rFonts w:asciiTheme="minorHAnsi" w:hAnsiTheme="minorHAnsi" w:cstheme="minorHAnsi"/>
                <w:sz w:val="22"/>
                <w:szCs w:val="22"/>
              </w:rPr>
            </w:pPr>
          </w:p>
        </w:tc>
      </w:tr>
      <w:tr w:rsidRPr="00A64E3E" w:rsidR="000D2D0E" w:rsidTr="77993919" w14:paraId="4E693AAE" w14:textId="77777777">
        <w:tc>
          <w:tcPr>
            <w:tcW w:w="995" w:type="pct"/>
            <w:tcBorders>
              <w:top w:val="nil"/>
              <w:left w:val="nil"/>
              <w:bottom w:val="nil"/>
              <w:right w:val="nil"/>
            </w:tcBorders>
            <w:shd w:val="clear" w:color="auto" w:fill="auto"/>
            <w:tcMar/>
          </w:tcPr>
          <w:p w:rsidRPr="00A64E3E" w:rsidR="000D2D0E" w:rsidP="000D2D0E" w:rsidRDefault="00BF2819" w14:paraId="5A6AEEF3" w14:textId="7571C416">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Pr="00A64E3E" w:rsidR="006A4D91">
              <w:rPr>
                <w:rFonts w:asciiTheme="minorHAnsi" w:hAnsiTheme="minorHAnsi" w:cstheme="minorHAnsi"/>
                <w:b/>
                <w:sz w:val="22"/>
                <w:szCs w:val="22"/>
              </w:rPr>
              <w:t>71</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D8324A" w:rsidP="000D2D0E" w:rsidRDefault="006A4D91" w14:paraId="3B1BF817" w14:textId="138344EF">
            <w:pPr>
              <w:jc w:val="both"/>
              <w:rPr>
                <w:rFonts w:asciiTheme="minorHAnsi" w:hAnsiTheme="minorHAnsi" w:cstheme="minorHAnsi"/>
                <w:b/>
                <w:bCs/>
                <w:sz w:val="22"/>
                <w:szCs w:val="22"/>
              </w:rPr>
            </w:pPr>
            <w:r w:rsidRPr="00A64E3E">
              <w:rPr>
                <w:rFonts w:asciiTheme="minorHAnsi" w:hAnsiTheme="minorHAnsi" w:cstheme="minorHAnsi"/>
                <w:b/>
                <w:bCs/>
                <w:sz w:val="22"/>
                <w:szCs w:val="22"/>
              </w:rPr>
              <w:t>Matters Arising</w:t>
            </w:r>
            <w:r w:rsidRPr="00A64E3E" w:rsidR="006B310F">
              <w:rPr>
                <w:rFonts w:asciiTheme="minorHAnsi" w:hAnsiTheme="minorHAnsi" w:cstheme="minorHAnsi"/>
                <w:b/>
                <w:bCs/>
                <w:sz w:val="22"/>
                <w:szCs w:val="22"/>
              </w:rPr>
              <w:t xml:space="preserve"> from the Minutes</w:t>
            </w:r>
          </w:p>
          <w:p w:rsidRPr="00A64E3E" w:rsidR="006A4D91" w:rsidP="000D2D0E" w:rsidRDefault="006A4D91" w14:paraId="71E2A902" w14:textId="0EDECA7C">
            <w:pPr>
              <w:jc w:val="both"/>
              <w:rPr>
                <w:rFonts w:asciiTheme="minorHAnsi" w:hAnsiTheme="minorHAnsi" w:cstheme="minorHAnsi"/>
                <w:sz w:val="22"/>
                <w:szCs w:val="22"/>
              </w:rPr>
            </w:pPr>
          </w:p>
          <w:p w:rsidRPr="00A64E3E" w:rsidR="00D17534" w:rsidP="00D17534" w:rsidRDefault="00D17534" w14:paraId="743E89B7" w14:textId="4FFD2DD4">
            <w:pPr>
              <w:jc w:val="both"/>
              <w:rPr>
                <w:rFonts w:asciiTheme="minorHAnsi" w:hAnsiTheme="minorHAnsi" w:cstheme="minorHAnsi"/>
                <w:sz w:val="22"/>
                <w:szCs w:val="22"/>
              </w:rPr>
            </w:pPr>
            <w:r w:rsidRPr="00A64E3E">
              <w:rPr>
                <w:rFonts w:asciiTheme="minorHAnsi" w:hAnsiTheme="minorHAnsi" w:cstheme="minorHAnsi"/>
                <w:sz w:val="22"/>
                <w:szCs w:val="22"/>
              </w:rPr>
              <w:t>The Chairperson of the Committee confirmed that consideration had been given to ten policies/procedures for which approval from the Board of the Corporation was sought.</w:t>
            </w:r>
          </w:p>
          <w:p w:rsidRPr="00A64E3E" w:rsidR="00D17534" w:rsidP="00D17534" w:rsidRDefault="00D17534" w14:paraId="1E8A6A6E" w14:textId="77777777">
            <w:pPr>
              <w:jc w:val="both"/>
              <w:rPr>
                <w:rFonts w:asciiTheme="minorHAnsi" w:hAnsiTheme="minorHAnsi" w:cstheme="minorHAnsi"/>
                <w:sz w:val="22"/>
                <w:szCs w:val="22"/>
              </w:rPr>
            </w:pPr>
          </w:p>
          <w:p w:rsidRPr="00A64E3E" w:rsidR="00D17534" w:rsidP="00D17534" w:rsidRDefault="00D17534" w14:paraId="54A4E65B" w14:textId="08986170">
            <w:pPr>
              <w:jc w:val="both"/>
              <w:rPr>
                <w:rFonts w:asciiTheme="minorHAnsi" w:hAnsiTheme="minorHAnsi" w:cstheme="minorHAnsi"/>
                <w:sz w:val="22"/>
                <w:szCs w:val="22"/>
              </w:rPr>
            </w:pPr>
            <w:r w:rsidRPr="00A64E3E">
              <w:rPr>
                <w:rFonts w:asciiTheme="minorHAnsi" w:hAnsiTheme="minorHAnsi" w:cstheme="minorHAnsi"/>
                <w:sz w:val="22"/>
                <w:szCs w:val="22"/>
              </w:rPr>
              <w:t xml:space="preserve">The Chairperson confirmed that the Committee had </w:t>
            </w:r>
            <w:proofErr w:type="gramStart"/>
            <w:r w:rsidRPr="00A64E3E">
              <w:rPr>
                <w:rFonts w:asciiTheme="minorHAnsi" w:hAnsiTheme="minorHAnsi" w:cstheme="minorHAnsi"/>
                <w:sz w:val="22"/>
                <w:szCs w:val="22"/>
              </w:rPr>
              <w:t>given extensive consideration to</w:t>
            </w:r>
            <w:proofErr w:type="gramEnd"/>
            <w:r w:rsidRPr="00A64E3E">
              <w:rPr>
                <w:rFonts w:asciiTheme="minorHAnsi" w:hAnsiTheme="minorHAnsi" w:cstheme="minorHAnsi"/>
                <w:sz w:val="22"/>
                <w:szCs w:val="22"/>
              </w:rPr>
              <w:t xml:space="preserve"> the ten policies and procedures and commended them to the Board of the Corporation for approval</w:t>
            </w:r>
            <w:r w:rsidRPr="00A64E3E" w:rsidR="005C7A4C">
              <w:rPr>
                <w:rFonts w:asciiTheme="minorHAnsi" w:hAnsiTheme="minorHAnsi" w:cstheme="minorHAnsi"/>
                <w:sz w:val="22"/>
                <w:szCs w:val="22"/>
              </w:rPr>
              <w:t xml:space="preserve"> (HEC&amp;Q/19/21)</w:t>
            </w:r>
            <w:r w:rsidRPr="00A64E3E">
              <w:rPr>
                <w:rFonts w:asciiTheme="minorHAnsi" w:hAnsiTheme="minorHAnsi" w:cstheme="minorHAnsi"/>
                <w:sz w:val="22"/>
                <w:szCs w:val="22"/>
              </w:rPr>
              <w:t>.  Members were directed to the policies and procedures as circulated with the additional information.</w:t>
            </w:r>
          </w:p>
          <w:p w:rsidRPr="00A64E3E" w:rsidR="00D17534" w:rsidP="00D17534" w:rsidRDefault="00D17534" w14:paraId="69ECAA06" w14:textId="3743A96F">
            <w:pPr>
              <w:jc w:val="both"/>
              <w:rPr>
                <w:rFonts w:asciiTheme="minorHAnsi" w:hAnsiTheme="minorHAnsi" w:cstheme="minorHAnsi"/>
                <w:sz w:val="22"/>
                <w:szCs w:val="22"/>
              </w:rPr>
            </w:pPr>
          </w:p>
          <w:p w:rsidRPr="00A64E3E" w:rsidR="00D17534" w:rsidP="00D17534" w:rsidRDefault="00D17534" w14:paraId="403BE64A" w14:textId="2DF82EDC">
            <w:pPr>
              <w:jc w:val="both"/>
              <w:rPr>
                <w:rFonts w:asciiTheme="minorHAnsi" w:hAnsiTheme="minorHAnsi" w:cstheme="minorHAnsi"/>
                <w:sz w:val="22"/>
                <w:szCs w:val="22"/>
              </w:rPr>
            </w:pPr>
            <w:r w:rsidRPr="00A64E3E">
              <w:rPr>
                <w:rFonts w:asciiTheme="minorHAnsi" w:hAnsiTheme="minorHAnsi" w:cstheme="minorHAnsi"/>
                <w:sz w:val="22"/>
                <w:szCs w:val="22"/>
              </w:rPr>
              <w:t>There were no issues raised by members and following due consideration it was resolved that the policies and procedures as listed below be approved.</w:t>
            </w:r>
          </w:p>
          <w:p w:rsidRPr="00A64E3E" w:rsidR="006B310F" w:rsidP="00D17534" w:rsidRDefault="006B310F" w14:paraId="252A83F1" w14:textId="6B147C1B">
            <w:pPr>
              <w:jc w:val="both"/>
              <w:rPr>
                <w:rFonts w:asciiTheme="minorHAnsi" w:hAnsiTheme="minorHAnsi" w:cstheme="minorHAnsi"/>
                <w:sz w:val="22"/>
                <w:szCs w:val="22"/>
              </w:rPr>
            </w:pPr>
          </w:p>
          <w:p w:rsidRPr="00A64E3E" w:rsidR="00D17534" w:rsidP="004B04CE" w:rsidRDefault="00D17534" w14:paraId="415BFBDF" w14:textId="77777777">
            <w:pPr>
              <w:pStyle w:val="ListParagraph"/>
              <w:numPr>
                <w:ilvl w:val="0"/>
                <w:numId w:val="7"/>
              </w:numPr>
              <w:ind w:left="368" w:hanging="368"/>
              <w:jc w:val="both"/>
              <w:rPr>
                <w:rFonts w:asciiTheme="minorHAnsi" w:hAnsiTheme="minorHAnsi" w:cstheme="minorHAnsi"/>
                <w:sz w:val="22"/>
                <w:szCs w:val="22"/>
              </w:rPr>
            </w:pPr>
            <w:r w:rsidRPr="00A64E3E">
              <w:rPr>
                <w:rFonts w:asciiTheme="minorHAnsi" w:hAnsiTheme="minorHAnsi" w:cstheme="minorHAnsi"/>
                <w:sz w:val="22"/>
                <w:szCs w:val="22"/>
              </w:rPr>
              <w:t>Admissions Policy and Procedure</w:t>
            </w:r>
          </w:p>
          <w:p w:rsidRPr="00A64E3E" w:rsidR="00D17534" w:rsidP="004B04CE" w:rsidRDefault="00D17534" w14:paraId="00DA786D" w14:textId="77777777">
            <w:pPr>
              <w:pStyle w:val="ListParagraph"/>
              <w:numPr>
                <w:ilvl w:val="0"/>
                <w:numId w:val="8"/>
              </w:numPr>
              <w:ind w:left="368" w:hanging="368"/>
              <w:rPr>
                <w:rFonts w:asciiTheme="minorHAnsi" w:hAnsiTheme="minorHAnsi" w:cstheme="minorHAnsi"/>
                <w:sz w:val="22"/>
                <w:szCs w:val="22"/>
              </w:rPr>
            </w:pPr>
            <w:r w:rsidRPr="00A64E3E">
              <w:rPr>
                <w:rFonts w:asciiTheme="minorHAnsi" w:hAnsiTheme="minorHAnsi" w:cstheme="minorHAnsi"/>
                <w:sz w:val="22"/>
                <w:szCs w:val="22"/>
              </w:rPr>
              <w:t>Student Complaints Policy</w:t>
            </w:r>
          </w:p>
          <w:p w:rsidRPr="00A64E3E" w:rsidR="00D17534" w:rsidP="004B04CE" w:rsidRDefault="00D17534" w14:paraId="584A9BFA" w14:textId="77777777">
            <w:pPr>
              <w:pStyle w:val="ListParagraph"/>
              <w:numPr>
                <w:ilvl w:val="0"/>
                <w:numId w:val="8"/>
              </w:numPr>
              <w:ind w:left="368" w:hanging="368"/>
              <w:rPr>
                <w:rFonts w:asciiTheme="minorHAnsi" w:hAnsiTheme="minorHAnsi" w:cstheme="minorHAnsi"/>
                <w:sz w:val="22"/>
                <w:szCs w:val="22"/>
              </w:rPr>
            </w:pPr>
            <w:r w:rsidRPr="00A64E3E">
              <w:rPr>
                <w:rFonts w:asciiTheme="minorHAnsi" w:hAnsiTheme="minorHAnsi" w:cstheme="minorHAnsi"/>
                <w:sz w:val="22"/>
                <w:szCs w:val="22"/>
              </w:rPr>
              <w:t xml:space="preserve">Mitigating Circumstances </w:t>
            </w:r>
          </w:p>
          <w:p w:rsidRPr="00A64E3E" w:rsidR="00D17534" w:rsidP="004B04CE" w:rsidRDefault="00D17534" w14:paraId="414EB05F" w14:textId="77777777">
            <w:pPr>
              <w:pStyle w:val="ListParagraph"/>
              <w:numPr>
                <w:ilvl w:val="0"/>
                <w:numId w:val="8"/>
              </w:numPr>
              <w:ind w:left="368" w:hanging="368"/>
              <w:rPr>
                <w:rFonts w:asciiTheme="minorHAnsi" w:hAnsiTheme="minorHAnsi" w:cstheme="minorHAnsi"/>
                <w:sz w:val="22"/>
                <w:szCs w:val="22"/>
              </w:rPr>
            </w:pPr>
            <w:r w:rsidRPr="00A64E3E">
              <w:rPr>
                <w:rFonts w:asciiTheme="minorHAnsi" w:hAnsiTheme="minorHAnsi" w:cstheme="minorHAnsi"/>
                <w:sz w:val="22"/>
                <w:szCs w:val="22"/>
              </w:rPr>
              <w:t>Appeals Policy and Procedure</w:t>
            </w:r>
          </w:p>
          <w:p w:rsidRPr="00A64E3E" w:rsidR="00D17534" w:rsidP="004B04CE" w:rsidRDefault="00D17534" w14:paraId="02D0F6B2" w14:textId="77777777">
            <w:pPr>
              <w:pStyle w:val="ListParagraph"/>
              <w:numPr>
                <w:ilvl w:val="0"/>
                <w:numId w:val="8"/>
              </w:numPr>
              <w:ind w:left="368" w:hanging="368"/>
              <w:rPr>
                <w:rFonts w:asciiTheme="minorHAnsi" w:hAnsiTheme="minorHAnsi" w:cstheme="minorHAnsi"/>
                <w:sz w:val="22"/>
                <w:szCs w:val="22"/>
              </w:rPr>
            </w:pPr>
            <w:r w:rsidRPr="00A64E3E">
              <w:rPr>
                <w:rFonts w:asciiTheme="minorHAnsi" w:hAnsiTheme="minorHAnsi" w:cstheme="minorHAnsi"/>
                <w:sz w:val="22"/>
                <w:szCs w:val="22"/>
              </w:rPr>
              <w:t>Fitness to Study Policy</w:t>
            </w:r>
          </w:p>
          <w:p w:rsidRPr="00A64E3E" w:rsidR="00D17534" w:rsidP="004B04CE" w:rsidRDefault="00D17534" w14:paraId="2594B766" w14:textId="77777777">
            <w:pPr>
              <w:pStyle w:val="ListParagraph"/>
              <w:numPr>
                <w:ilvl w:val="0"/>
                <w:numId w:val="8"/>
              </w:numPr>
              <w:ind w:left="368" w:hanging="368"/>
              <w:rPr>
                <w:rFonts w:asciiTheme="minorHAnsi" w:hAnsiTheme="minorHAnsi" w:cstheme="minorHAnsi"/>
                <w:sz w:val="22"/>
                <w:szCs w:val="22"/>
              </w:rPr>
            </w:pPr>
            <w:r w:rsidRPr="00A64E3E">
              <w:rPr>
                <w:rFonts w:asciiTheme="minorHAnsi" w:hAnsiTheme="minorHAnsi" w:cstheme="minorHAnsi"/>
                <w:sz w:val="22"/>
                <w:szCs w:val="22"/>
              </w:rPr>
              <w:t>Accreditation of Prior Learning Policy and Procedure</w:t>
            </w:r>
          </w:p>
          <w:p w:rsidRPr="00A64E3E" w:rsidR="00D17534" w:rsidP="004B04CE" w:rsidRDefault="00D17534" w14:paraId="554C8864" w14:textId="77777777">
            <w:pPr>
              <w:pStyle w:val="ListParagraph"/>
              <w:numPr>
                <w:ilvl w:val="0"/>
                <w:numId w:val="8"/>
              </w:numPr>
              <w:ind w:left="368" w:hanging="368"/>
              <w:rPr>
                <w:rFonts w:asciiTheme="minorHAnsi" w:hAnsiTheme="minorHAnsi" w:cstheme="minorHAnsi"/>
                <w:sz w:val="22"/>
                <w:szCs w:val="22"/>
              </w:rPr>
            </w:pPr>
            <w:r w:rsidRPr="00A64E3E">
              <w:rPr>
                <w:rFonts w:asciiTheme="minorHAnsi" w:hAnsiTheme="minorHAnsi" w:cstheme="minorHAnsi"/>
                <w:sz w:val="22"/>
                <w:szCs w:val="22"/>
              </w:rPr>
              <w:t>Academic Misconduct Policy</w:t>
            </w:r>
          </w:p>
          <w:p w:rsidRPr="00A64E3E" w:rsidR="00D17534" w:rsidP="004B04CE" w:rsidRDefault="00D17534" w14:paraId="741947FB" w14:textId="77777777">
            <w:pPr>
              <w:pStyle w:val="ListParagraph"/>
              <w:numPr>
                <w:ilvl w:val="0"/>
                <w:numId w:val="8"/>
              </w:numPr>
              <w:ind w:left="368" w:hanging="368"/>
              <w:rPr>
                <w:rFonts w:asciiTheme="minorHAnsi" w:hAnsiTheme="minorHAnsi" w:cstheme="minorHAnsi"/>
                <w:sz w:val="22"/>
                <w:szCs w:val="22"/>
              </w:rPr>
            </w:pPr>
            <w:r w:rsidRPr="00A64E3E">
              <w:rPr>
                <w:rFonts w:asciiTheme="minorHAnsi" w:hAnsiTheme="minorHAnsi" w:cstheme="minorHAnsi"/>
                <w:sz w:val="22"/>
                <w:szCs w:val="22"/>
              </w:rPr>
              <w:t>Higher National Qualification Assessment Regulations</w:t>
            </w:r>
          </w:p>
          <w:p w:rsidRPr="00A64E3E" w:rsidR="00D17534" w:rsidP="004B04CE" w:rsidRDefault="00D17534" w14:paraId="08EB585B" w14:textId="77777777">
            <w:pPr>
              <w:pStyle w:val="ListParagraph"/>
              <w:numPr>
                <w:ilvl w:val="0"/>
                <w:numId w:val="8"/>
              </w:numPr>
              <w:ind w:left="368" w:hanging="368"/>
              <w:rPr>
                <w:rFonts w:asciiTheme="minorHAnsi" w:hAnsiTheme="minorHAnsi" w:cstheme="minorHAnsi"/>
                <w:sz w:val="22"/>
                <w:szCs w:val="22"/>
              </w:rPr>
            </w:pPr>
            <w:r w:rsidRPr="00A64E3E">
              <w:rPr>
                <w:rFonts w:asciiTheme="minorHAnsi" w:hAnsiTheme="minorHAnsi" w:cstheme="minorHAnsi"/>
                <w:sz w:val="22"/>
                <w:szCs w:val="22"/>
              </w:rPr>
              <w:t>Terms and Conditions of Enrolment</w:t>
            </w:r>
          </w:p>
          <w:p w:rsidRPr="00A64E3E" w:rsidR="00D17534" w:rsidP="004B04CE" w:rsidRDefault="00D17534" w14:paraId="140ABE88" w14:textId="50890B05">
            <w:pPr>
              <w:pStyle w:val="ListParagraph"/>
              <w:numPr>
                <w:ilvl w:val="0"/>
                <w:numId w:val="8"/>
              </w:numPr>
              <w:ind w:left="368" w:hanging="368"/>
              <w:jc w:val="both"/>
              <w:rPr>
                <w:rFonts w:asciiTheme="minorHAnsi" w:hAnsiTheme="minorHAnsi" w:cstheme="minorHAnsi"/>
                <w:sz w:val="22"/>
                <w:szCs w:val="22"/>
              </w:rPr>
            </w:pPr>
            <w:r w:rsidRPr="00A64E3E">
              <w:rPr>
                <w:rFonts w:asciiTheme="minorHAnsi" w:hAnsiTheme="minorHAnsi" w:cstheme="minorHAnsi"/>
                <w:sz w:val="22"/>
                <w:szCs w:val="22"/>
              </w:rPr>
              <w:t>Student Transfer Policy.</w:t>
            </w:r>
          </w:p>
          <w:p w:rsidRPr="00A64E3E" w:rsidR="00D17534" w:rsidP="000D2D0E" w:rsidRDefault="00D17534" w14:paraId="4D83CEE4" w14:textId="77777777">
            <w:pPr>
              <w:jc w:val="both"/>
              <w:rPr>
                <w:rFonts w:asciiTheme="minorHAnsi" w:hAnsiTheme="minorHAnsi" w:cstheme="minorHAnsi"/>
                <w:sz w:val="22"/>
                <w:szCs w:val="22"/>
              </w:rPr>
            </w:pPr>
          </w:p>
          <w:p w:rsidRPr="00A64E3E" w:rsidR="0073091A" w:rsidP="000D2D0E" w:rsidRDefault="0073091A" w14:paraId="4B254C85" w14:textId="016BD09D">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w:t>
            </w:r>
            <w:r w:rsidRPr="00A64E3E" w:rsidR="00D17534">
              <w:rPr>
                <w:rFonts w:asciiTheme="minorHAnsi" w:hAnsiTheme="minorHAnsi" w:cstheme="minorHAnsi"/>
                <w:sz w:val="22"/>
                <w:szCs w:val="22"/>
              </w:rPr>
              <w:t xml:space="preserve">further </w:t>
            </w:r>
            <w:r w:rsidRPr="00A64E3E">
              <w:rPr>
                <w:rFonts w:asciiTheme="minorHAnsi" w:hAnsiTheme="minorHAnsi" w:cstheme="minorHAnsi"/>
                <w:sz w:val="22"/>
                <w:szCs w:val="22"/>
              </w:rPr>
              <w:t xml:space="preserve">matters arising from the </w:t>
            </w:r>
            <w:r w:rsidRPr="00A64E3E" w:rsidR="00296239">
              <w:rPr>
                <w:rFonts w:asciiTheme="minorHAnsi" w:hAnsiTheme="minorHAnsi" w:cstheme="minorHAnsi"/>
                <w:sz w:val="22"/>
                <w:szCs w:val="22"/>
              </w:rPr>
              <w:t>m</w:t>
            </w:r>
            <w:r w:rsidRPr="00A64E3E">
              <w:rPr>
                <w:rFonts w:asciiTheme="minorHAnsi" w:hAnsiTheme="minorHAnsi" w:cstheme="minorHAnsi"/>
                <w:sz w:val="22"/>
                <w:szCs w:val="22"/>
              </w:rPr>
              <w:t>inutes.</w:t>
            </w:r>
          </w:p>
          <w:p w:rsidRPr="00A64E3E" w:rsidR="006A4D91" w:rsidP="000D2D0E" w:rsidRDefault="006A4D91" w14:paraId="535DBEB0" w14:textId="3B096133">
            <w:pPr>
              <w:jc w:val="both"/>
              <w:rPr>
                <w:rFonts w:asciiTheme="minorHAnsi" w:hAnsiTheme="minorHAnsi" w:cstheme="minorHAnsi"/>
                <w:sz w:val="22"/>
                <w:szCs w:val="22"/>
              </w:rPr>
            </w:pPr>
          </w:p>
        </w:tc>
      </w:tr>
      <w:tr w:rsidRPr="00A64E3E" w:rsidR="000D2D0E" w:rsidTr="77993919" w14:paraId="1CCEA4B4" w14:textId="77777777">
        <w:tc>
          <w:tcPr>
            <w:tcW w:w="995" w:type="pct"/>
            <w:tcBorders>
              <w:top w:val="nil"/>
              <w:left w:val="nil"/>
              <w:bottom w:val="nil"/>
              <w:right w:val="nil"/>
            </w:tcBorders>
            <w:shd w:val="clear" w:color="auto" w:fill="auto"/>
            <w:tcMar/>
          </w:tcPr>
          <w:p w:rsidRPr="00A64E3E" w:rsidR="000D2D0E" w:rsidP="000D2D0E" w:rsidRDefault="00BF2819" w14:paraId="35FD0FC3" w14:textId="1BA54CB2">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Pr="00A64E3E" w:rsidR="006A4D91">
              <w:rPr>
                <w:rFonts w:asciiTheme="minorHAnsi" w:hAnsiTheme="minorHAnsi" w:cstheme="minorHAnsi"/>
                <w:b/>
                <w:sz w:val="22"/>
                <w:szCs w:val="22"/>
              </w:rPr>
              <w:t>72</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0D2D0E" w:rsidP="000D2D0E" w:rsidRDefault="00BF2819" w14:paraId="4A045A64" w14:textId="3FA775AD">
            <w:pPr>
              <w:jc w:val="both"/>
              <w:rPr>
                <w:rFonts w:asciiTheme="minorHAnsi" w:hAnsiTheme="minorHAnsi" w:cstheme="minorHAnsi"/>
                <w:sz w:val="22"/>
                <w:szCs w:val="22"/>
              </w:rPr>
            </w:pPr>
            <w:r w:rsidRPr="00A64E3E">
              <w:rPr>
                <w:rFonts w:asciiTheme="minorHAnsi" w:hAnsiTheme="minorHAnsi" w:cstheme="minorHAnsi"/>
                <w:b/>
                <w:bCs/>
                <w:sz w:val="22"/>
                <w:szCs w:val="22"/>
              </w:rPr>
              <w:t xml:space="preserve">Minutes of the </w:t>
            </w:r>
            <w:r w:rsidRPr="00A64E3E" w:rsidR="006A4D91">
              <w:rPr>
                <w:rFonts w:asciiTheme="minorHAnsi" w:hAnsiTheme="minorHAnsi" w:cstheme="minorHAnsi"/>
                <w:b/>
                <w:bCs/>
                <w:sz w:val="22"/>
                <w:szCs w:val="22"/>
              </w:rPr>
              <w:t xml:space="preserve">Equality and Diversity </w:t>
            </w:r>
            <w:r w:rsidRPr="00A64E3E">
              <w:rPr>
                <w:rFonts w:asciiTheme="minorHAnsi" w:hAnsiTheme="minorHAnsi" w:cstheme="minorHAnsi"/>
                <w:b/>
                <w:bCs/>
                <w:sz w:val="22"/>
                <w:szCs w:val="22"/>
              </w:rPr>
              <w:t xml:space="preserve">Committee Meeting held on 16 </w:t>
            </w:r>
            <w:r w:rsidRPr="00A64E3E" w:rsidR="006A4D91">
              <w:rPr>
                <w:rFonts w:asciiTheme="minorHAnsi" w:hAnsiTheme="minorHAnsi" w:cstheme="minorHAnsi"/>
                <w:b/>
                <w:bCs/>
                <w:sz w:val="22"/>
                <w:szCs w:val="22"/>
              </w:rPr>
              <w:t>June</w:t>
            </w:r>
            <w:r w:rsidRPr="00A64E3E">
              <w:rPr>
                <w:rFonts w:asciiTheme="minorHAnsi" w:hAnsiTheme="minorHAnsi" w:cstheme="minorHAnsi"/>
                <w:b/>
                <w:bCs/>
                <w:sz w:val="22"/>
                <w:szCs w:val="22"/>
              </w:rPr>
              <w:t xml:space="preserve"> 2021</w:t>
            </w:r>
          </w:p>
          <w:p w:rsidRPr="00A64E3E" w:rsidR="00BF2819" w:rsidP="000D2D0E" w:rsidRDefault="00BF2819" w14:paraId="0F21532F" w14:textId="3BF6F728">
            <w:pPr>
              <w:jc w:val="both"/>
              <w:rPr>
                <w:rFonts w:asciiTheme="minorHAnsi" w:hAnsiTheme="minorHAnsi" w:cstheme="minorHAnsi"/>
                <w:sz w:val="22"/>
                <w:szCs w:val="22"/>
              </w:rPr>
            </w:pPr>
          </w:p>
          <w:p w:rsidRPr="00A64E3E" w:rsidR="001B2543" w:rsidP="000D2D0E" w:rsidRDefault="00085515" w14:paraId="5FCEBC7F" w14:textId="57915A0C">
            <w:pPr>
              <w:jc w:val="both"/>
              <w:rPr>
                <w:rFonts w:asciiTheme="minorHAnsi" w:hAnsiTheme="minorHAnsi" w:cstheme="minorHAnsi"/>
                <w:sz w:val="22"/>
                <w:szCs w:val="22"/>
              </w:rPr>
            </w:pPr>
            <w:r w:rsidRPr="00A64E3E">
              <w:rPr>
                <w:rFonts w:asciiTheme="minorHAnsi" w:hAnsiTheme="minorHAnsi" w:cstheme="minorHAnsi"/>
                <w:sz w:val="22"/>
                <w:szCs w:val="22"/>
              </w:rPr>
              <w:t xml:space="preserve">The minutes of the meeting were </w:t>
            </w:r>
            <w:proofErr w:type="gramStart"/>
            <w:r w:rsidRPr="00A64E3E">
              <w:rPr>
                <w:rFonts w:asciiTheme="minorHAnsi" w:hAnsiTheme="minorHAnsi" w:cstheme="minorHAnsi"/>
                <w:sz w:val="22"/>
                <w:szCs w:val="22"/>
              </w:rPr>
              <w:t>received</w:t>
            </w:r>
            <w:proofErr w:type="gramEnd"/>
            <w:r w:rsidRPr="00A64E3E">
              <w:rPr>
                <w:rFonts w:asciiTheme="minorHAnsi" w:hAnsiTheme="minorHAnsi" w:cstheme="minorHAnsi"/>
                <w:sz w:val="22"/>
                <w:szCs w:val="22"/>
              </w:rPr>
              <w:t xml:space="preserve"> and the Chairperson provided a brief overview of the business items considered by the Committee</w:t>
            </w:r>
            <w:r w:rsidRPr="00A64E3E" w:rsidR="006B310F">
              <w:rPr>
                <w:rFonts w:asciiTheme="minorHAnsi" w:hAnsiTheme="minorHAnsi" w:cstheme="minorHAnsi"/>
                <w:sz w:val="22"/>
                <w:szCs w:val="22"/>
              </w:rPr>
              <w:t xml:space="preserve"> and the minutes were duly noted.</w:t>
            </w:r>
          </w:p>
          <w:p w:rsidRPr="00A64E3E" w:rsidR="00BF2819" w:rsidP="006B310F" w:rsidRDefault="00BF2819" w14:paraId="48526A8E" w14:textId="240C8399">
            <w:pPr>
              <w:jc w:val="both"/>
              <w:rPr>
                <w:rFonts w:asciiTheme="minorHAnsi" w:hAnsiTheme="minorHAnsi" w:cstheme="minorHAnsi"/>
                <w:sz w:val="22"/>
                <w:szCs w:val="22"/>
              </w:rPr>
            </w:pPr>
          </w:p>
        </w:tc>
      </w:tr>
      <w:tr w:rsidRPr="00A64E3E" w:rsidR="000D2D0E" w:rsidTr="77993919" w14:paraId="5CCBE82D" w14:textId="77777777">
        <w:tc>
          <w:tcPr>
            <w:tcW w:w="995" w:type="pct"/>
            <w:tcBorders>
              <w:top w:val="nil"/>
              <w:left w:val="nil"/>
              <w:bottom w:val="nil"/>
              <w:right w:val="nil"/>
            </w:tcBorders>
            <w:shd w:val="clear" w:color="auto" w:fill="auto"/>
            <w:tcMar/>
          </w:tcPr>
          <w:p w:rsidRPr="00A64E3E" w:rsidR="000D2D0E" w:rsidP="000D2D0E" w:rsidRDefault="00BF2819" w14:paraId="3E913C12" w14:textId="43CE448F">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Pr="00A64E3E" w:rsidR="006A4D91">
              <w:rPr>
                <w:rFonts w:asciiTheme="minorHAnsi" w:hAnsiTheme="minorHAnsi" w:cstheme="minorHAnsi"/>
                <w:b/>
                <w:sz w:val="22"/>
                <w:szCs w:val="22"/>
              </w:rPr>
              <w:t>73</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0D2D0E" w:rsidP="000D2D0E" w:rsidRDefault="00BF2819" w14:paraId="7ED65752" w14:textId="77777777">
            <w:pPr>
              <w:jc w:val="both"/>
              <w:rPr>
                <w:rFonts w:asciiTheme="minorHAnsi" w:hAnsiTheme="minorHAnsi" w:cstheme="minorHAnsi"/>
                <w:bCs/>
                <w:sz w:val="22"/>
                <w:szCs w:val="22"/>
              </w:rPr>
            </w:pPr>
            <w:r w:rsidRPr="00A64E3E">
              <w:rPr>
                <w:rFonts w:asciiTheme="minorHAnsi" w:hAnsiTheme="minorHAnsi" w:cstheme="minorHAnsi"/>
                <w:b/>
                <w:sz w:val="22"/>
                <w:szCs w:val="22"/>
              </w:rPr>
              <w:t>Matters Arising from the Minutes</w:t>
            </w:r>
          </w:p>
          <w:p w:rsidRPr="00A64E3E" w:rsidR="00BF2819" w:rsidP="000D2D0E" w:rsidRDefault="00BF2819" w14:paraId="6E98DA3B" w14:textId="7FDFF312">
            <w:pPr>
              <w:jc w:val="both"/>
              <w:rPr>
                <w:rFonts w:asciiTheme="minorHAnsi" w:hAnsiTheme="minorHAnsi" w:cstheme="minorHAnsi"/>
                <w:bCs/>
                <w:sz w:val="22"/>
                <w:szCs w:val="22"/>
              </w:rPr>
            </w:pPr>
          </w:p>
          <w:p w:rsidRPr="00A64E3E" w:rsidR="00BF2819" w:rsidP="000D2D0E" w:rsidRDefault="001B2543" w14:paraId="2394C9C7" w14:textId="1882DD2D">
            <w:pPr>
              <w:jc w:val="both"/>
              <w:rPr>
                <w:rFonts w:asciiTheme="minorHAnsi" w:hAnsiTheme="minorHAnsi" w:cstheme="minorHAnsi"/>
                <w:bCs/>
                <w:sz w:val="22"/>
                <w:szCs w:val="22"/>
              </w:rPr>
            </w:pPr>
            <w:r w:rsidRPr="00A64E3E">
              <w:rPr>
                <w:rFonts w:asciiTheme="minorHAnsi" w:hAnsiTheme="minorHAnsi" w:cstheme="minorHAnsi"/>
                <w:bCs/>
                <w:sz w:val="22"/>
                <w:szCs w:val="22"/>
              </w:rPr>
              <w:t>There were no</w:t>
            </w:r>
            <w:r w:rsidRPr="00A64E3E" w:rsidR="00085515">
              <w:rPr>
                <w:rFonts w:asciiTheme="minorHAnsi" w:hAnsiTheme="minorHAnsi" w:cstheme="minorHAnsi"/>
                <w:bCs/>
                <w:sz w:val="22"/>
                <w:szCs w:val="22"/>
              </w:rPr>
              <w:t xml:space="preserve"> </w:t>
            </w:r>
            <w:r w:rsidRPr="00A64E3E">
              <w:rPr>
                <w:rFonts w:asciiTheme="minorHAnsi" w:hAnsiTheme="minorHAnsi" w:cstheme="minorHAnsi"/>
                <w:bCs/>
                <w:sz w:val="22"/>
                <w:szCs w:val="22"/>
              </w:rPr>
              <w:t>matters arising from the minutes.</w:t>
            </w:r>
          </w:p>
          <w:p w:rsidR="001B2543" w:rsidP="000D2D0E" w:rsidRDefault="001B2543" w14:paraId="0E7185A3" w14:textId="77777777">
            <w:pPr>
              <w:jc w:val="both"/>
              <w:rPr>
                <w:rFonts w:asciiTheme="minorHAnsi" w:hAnsiTheme="minorHAnsi" w:cstheme="minorHAnsi"/>
                <w:bCs/>
                <w:sz w:val="22"/>
                <w:szCs w:val="22"/>
              </w:rPr>
            </w:pPr>
          </w:p>
          <w:p w:rsidRPr="00A64E3E" w:rsidR="004B04CE" w:rsidP="000D2D0E" w:rsidRDefault="004B04CE" w14:paraId="64BA5E98" w14:textId="0557A56A">
            <w:pPr>
              <w:jc w:val="both"/>
              <w:rPr>
                <w:rFonts w:asciiTheme="minorHAnsi" w:hAnsiTheme="minorHAnsi" w:cstheme="minorHAnsi"/>
                <w:bCs/>
                <w:sz w:val="22"/>
                <w:szCs w:val="22"/>
              </w:rPr>
            </w:pPr>
          </w:p>
        </w:tc>
      </w:tr>
      <w:tr w:rsidRPr="00A64E3E" w:rsidR="000D2D0E" w:rsidTr="77993919" w14:paraId="50CB5084" w14:textId="77777777">
        <w:tc>
          <w:tcPr>
            <w:tcW w:w="995" w:type="pct"/>
            <w:tcBorders>
              <w:top w:val="nil"/>
              <w:left w:val="nil"/>
              <w:bottom w:val="nil"/>
              <w:right w:val="nil"/>
            </w:tcBorders>
            <w:shd w:val="clear" w:color="auto" w:fill="auto"/>
            <w:tcMar/>
          </w:tcPr>
          <w:p w:rsidRPr="00A64E3E" w:rsidR="000D2D0E" w:rsidP="000D2D0E" w:rsidRDefault="00BF2819" w14:paraId="1596E2F6" w14:textId="3878B765">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Pr="00A64E3E" w:rsidR="006A4D91">
              <w:rPr>
                <w:rFonts w:asciiTheme="minorHAnsi" w:hAnsiTheme="minorHAnsi" w:cstheme="minorHAnsi"/>
                <w:b/>
                <w:sz w:val="22"/>
                <w:szCs w:val="22"/>
              </w:rPr>
              <w:t>74</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0D2D0E" w:rsidP="000D2D0E" w:rsidRDefault="00BF2819" w14:paraId="4356F5A0" w14:textId="0E834D7A">
            <w:pPr>
              <w:jc w:val="both"/>
              <w:rPr>
                <w:rFonts w:asciiTheme="minorHAnsi" w:hAnsiTheme="minorHAnsi" w:cstheme="minorHAnsi"/>
                <w:bCs/>
                <w:sz w:val="22"/>
                <w:szCs w:val="22"/>
              </w:rPr>
            </w:pPr>
            <w:r w:rsidRPr="00A64E3E">
              <w:rPr>
                <w:rFonts w:asciiTheme="minorHAnsi" w:hAnsiTheme="minorHAnsi" w:cstheme="minorHAnsi"/>
                <w:b/>
                <w:sz w:val="22"/>
                <w:szCs w:val="22"/>
              </w:rPr>
              <w:t xml:space="preserve">Minutes of the </w:t>
            </w:r>
            <w:r w:rsidRPr="00A64E3E" w:rsidR="006A4D91">
              <w:rPr>
                <w:rFonts w:asciiTheme="minorHAnsi" w:hAnsiTheme="minorHAnsi" w:cstheme="minorHAnsi"/>
                <w:b/>
                <w:sz w:val="22"/>
                <w:szCs w:val="22"/>
              </w:rPr>
              <w:t>FE Curriculum and Quality Committee held on 16 July 2021</w:t>
            </w:r>
          </w:p>
          <w:p w:rsidRPr="00A64E3E" w:rsidR="00BF2819" w:rsidP="000D2D0E" w:rsidRDefault="00BF2819" w14:paraId="4A3FEE18" w14:textId="612C7C95">
            <w:pPr>
              <w:jc w:val="both"/>
              <w:rPr>
                <w:rFonts w:asciiTheme="minorHAnsi" w:hAnsiTheme="minorHAnsi" w:cstheme="minorHAnsi"/>
                <w:bCs/>
                <w:sz w:val="22"/>
                <w:szCs w:val="22"/>
              </w:rPr>
            </w:pPr>
          </w:p>
          <w:p w:rsidRPr="00A64E3E" w:rsidR="006A4D91" w:rsidP="000D2D0E" w:rsidRDefault="005940BF" w14:paraId="1E1C320E" w14:textId="305C4832">
            <w:pPr>
              <w:jc w:val="both"/>
              <w:rPr>
                <w:rFonts w:asciiTheme="minorHAnsi" w:hAnsiTheme="minorHAnsi" w:cstheme="minorHAnsi"/>
                <w:bCs/>
                <w:sz w:val="22"/>
                <w:szCs w:val="22"/>
              </w:rPr>
            </w:pPr>
            <w:r w:rsidRPr="00A64E3E">
              <w:rPr>
                <w:rFonts w:asciiTheme="minorHAnsi" w:hAnsiTheme="minorHAnsi" w:cstheme="minorHAnsi"/>
                <w:bCs/>
                <w:sz w:val="22"/>
                <w:szCs w:val="22"/>
              </w:rPr>
              <w:lastRenderedPageBreak/>
              <w:t xml:space="preserve">The minutes of the meeting were </w:t>
            </w:r>
            <w:proofErr w:type="gramStart"/>
            <w:r w:rsidRPr="00A64E3E">
              <w:rPr>
                <w:rFonts w:asciiTheme="minorHAnsi" w:hAnsiTheme="minorHAnsi" w:cstheme="minorHAnsi"/>
                <w:bCs/>
                <w:sz w:val="22"/>
                <w:szCs w:val="22"/>
              </w:rPr>
              <w:t>received</w:t>
            </w:r>
            <w:proofErr w:type="gramEnd"/>
            <w:r w:rsidRPr="00A64E3E">
              <w:rPr>
                <w:rFonts w:asciiTheme="minorHAnsi" w:hAnsiTheme="minorHAnsi" w:cstheme="minorHAnsi"/>
                <w:bCs/>
                <w:sz w:val="22"/>
                <w:szCs w:val="22"/>
              </w:rPr>
              <w:t xml:space="preserve"> and the Chairperson provided a brief overview of the business items considered by the </w:t>
            </w:r>
            <w:r w:rsidRPr="00A64E3E" w:rsidR="00D17534">
              <w:rPr>
                <w:rFonts w:asciiTheme="minorHAnsi" w:hAnsiTheme="minorHAnsi" w:cstheme="minorHAnsi"/>
                <w:bCs/>
                <w:sz w:val="22"/>
                <w:szCs w:val="22"/>
              </w:rPr>
              <w:t>Committee</w:t>
            </w:r>
            <w:r w:rsidRPr="00A64E3E" w:rsidR="00296239">
              <w:rPr>
                <w:rFonts w:asciiTheme="minorHAnsi" w:hAnsiTheme="minorHAnsi" w:cstheme="minorHAnsi"/>
                <w:bCs/>
                <w:sz w:val="22"/>
                <w:szCs w:val="22"/>
              </w:rPr>
              <w:t>.  The Chairperson stated that the minutes illustrated the significant amount of work taking place across the Group and further demonstrated</w:t>
            </w:r>
            <w:r w:rsidRPr="00A64E3E" w:rsidR="006A4D91">
              <w:rPr>
                <w:rFonts w:asciiTheme="minorHAnsi" w:hAnsiTheme="minorHAnsi" w:cstheme="minorHAnsi"/>
                <w:bCs/>
                <w:sz w:val="22"/>
                <w:szCs w:val="22"/>
              </w:rPr>
              <w:t xml:space="preserve"> </w:t>
            </w:r>
            <w:r w:rsidRPr="00A64E3E" w:rsidR="00296239">
              <w:rPr>
                <w:rFonts w:asciiTheme="minorHAnsi" w:hAnsiTheme="minorHAnsi" w:cstheme="minorHAnsi"/>
                <w:bCs/>
                <w:sz w:val="22"/>
                <w:szCs w:val="22"/>
              </w:rPr>
              <w:t>impact</w:t>
            </w:r>
            <w:r w:rsidRPr="00A64E3E" w:rsidR="006A4D91">
              <w:rPr>
                <w:rFonts w:asciiTheme="minorHAnsi" w:hAnsiTheme="minorHAnsi" w:cstheme="minorHAnsi"/>
                <w:bCs/>
                <w:sz w:val="22"/>
                <w:szCs w:val="22"/>
              </w:rPr>
              <w:t xml:space="preserve"> of the CDARs and the new Student Success Framework.</w:t>
            </w:r>
          </w:p>
          <w:p w:rsidRPr="00A64E3E" w:rsidR="00744BA3" w:rsidP="006B310F" w:rsidRDefault="00744BA3" w14:paraId="588DBE53" w14:textId="2D4CF39D">
            <w:pPr>
              <w:jc w:val="both"/>
              <w:rPr>
                <w:rFonts w:asciiTheme="minorHAnsi" w:hAnsiTheme="minorHAnsi" w:cstheme="minorHAnsi"/>
                <w:bCs/>
                <w:sz w:val="22"/>
                <w:szCs w:val="22"/>
              </w:rPr>
            </w:pPr>
          </w:p>
        </w:tc>
      </w:tr>
      <w:tr w:rsidRPr="00A64E3E" w:rsidR="000D2D0E" w:rsidTr="77993919" w14:paraId="30756D13" w14:textId="77777777">
        <w:tc>
          <w:tcPr>
            <w:tcW w:w="995" w:type="pct"/>
            <w:tcBorders>
              <w:top w:val="nil"/>
              <w:left w:val="nil"/>
              <w:bottom w:val="nil"/>
              <w:right w:val="nil"/>
            </w:tcBorders>
            <w:shd w:val="clear" w:color="auto" w:fill="auto"/>
            <w:tcMar/>
          </w:tcPr>
          <w:p w:rsidRPr="00A64E3E" w:rsidR="000D2D0E" w:rsidP="000D2D0E" w:rsidRDefault="00BF2819" w14:paraId="22DCB40B" w14:textId="65C13AF0">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w:t>
            </w:r>
            <w:r w:rsidRPr="00A64E3E" w:rsidR="000F3F34">
              <w:rPr>
                <w:rFonts w:asciiTheme="minorHAnsi" w:hAnsiTheme="minorHAnsi" w:cstheme="minorHAnsi"/>
                <w:b/>
                <w:sz w:val="22"/>
                <w:szCs w:val="22"/>
              </w:rPr>
              <w:t>75</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0D2D0E" w:rsidP="000D2D0E" w:rsidRDefault="00BF2819" w14:paraId="42C78C1D"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Matters Arising from the Minutes</w:t>
            </w:r>
          </w:p>
          <w:p w:rsidRPr="00A64E3E" w:rsidR="00BF2819" w:rsidP="000D2D0E" w:rsidRDefault="00BF2819" w14:paraId="32B28BD7" w14:textId="3B916AE3">
            <w:pPr>
              <w:jc w:val="both"/>
              <w:rPr>
                <w:rFonts w:asciiTheme="minorHAnsi" w:hAnsiTheme="minorHAnsi" w:cstheme="minorHAnsi"/>
                <w:sz w:val="22"/>
                <w:szCs w:val="22"/>
              </w:rPr>
            </w:pPr>
          </w:p>
          <w:p w:rsidRPr="00A64E3E" w:rsidR="00D17534" w:rsidP="00D17534" w:rsidRDefault="00D17534" w14:paraId="561B6C0E" w14:textId="71AE177C">
            <w:pPr>
              <w:jc w:val="both"/>
              <w:rPr>
                <w:rFonts w:asciiTheme="minorHAnsi" w:hAnsiTheme="minorHAnsi" w:cstheme="minorHAnsi"/>
                <w:bCs/>
                <w:sz w:val="22"/>
                <w:szCs w:val="22"/>
              </w:rPr>
            </w:pPr>
            <w:r w:rsidRPr="00A64E3E">
              <w:rPr>
                <w:rFonts w:asciiTheme="minorHAnsi" w:hAnsiTheme="minorHAnsi" w:cstheme="minorHAnsi"/>
                <w:bCs/>
                <w:sz w:val="22"/>
                <w:szCs w:val="22"/>
              </w:rPr>
              <w:t>The Chairperson reported that the Committee had given consideration to the Quality Assurance Policy 2021/2022</w:t>
            </w:r>
            <w:r w:rsidRPr="00A64E3E" w:rsidR="001E22E8">
              <w:rPr>
                <w:rFonts w:asciiTheme="minorHAnsi" w:hAnsiTheme="minorHAnsi" w:cstheme="minorHAnsi"/>
                <w:bCs/>
                <w:sz w:val="22"/>
                <w:szCs w:val="22"/>
              </w:rPr>
              <w:t xml:space="preserve"> (FEC&amp;Q/33/21) </w:t>
            </w:r>
            <w:r w:rsidRPr="00A64E3E">
              <w:rPr>
                <w:rFonts w:asciiTheme="minorHAnsi" w:hAnsiTheme="minorHAnsi" w:cstheme="minorHAnsi"/>
                <w:bCs/>
                <w:sz w:val="22"/>
                <w:szCs w:val="22"/>
              </w:rPr>
              <w:t>and Review of Student Behaviour Policy</w:t>
            </w:r>
            <w:r w:rsidRPr="00A64E3E" w:rsidR="001E22E8">
              <w:rPr>
                <w:rFonts w:asciiTheme="minorHAnsi" w:hAnsiTheme="minorHAnsi" w:cstheme="minorHAnsi"/>
                <w:bCs/>
                <w:sz w:val="22"/>
                <w:szCs w:val="22"/>
              </w:rPr>
              <w:t xml:space="preserve"> (FEC&amp;Q/35/21)</w:t>
            </w:r>
            <w:r w:rsidRPr="00A64E3E">
              <w:rPr>
                <w:rFonts w:asciiTheme="minorHAnsi" w:hAnsiTheme="minorHAnsi" w:cstheme="minorHAnsi"/>
                <w:bCs/>
                <w:sz w:val="22"/>
                <w:szCs w:val="22"/>
              </w:rPr>
              <w:t>, as circulated in the supporting documentation, and that approval of the two policies was commended to the Board.</w:t>
            </w:r>
          </w:p>
          <w:p w:rsidRPr="00A64E3E" w:rsidR="00D17534" w:rsidP="000D2D0E" w:rsidRDefault="00D17534" w14:paraId="54BE519E" w14:textId="244DFB5C">
            <w:pPr>
              <w:jc w:val="both"/>
              <w:rPr>
                <w:rFonts w:asciiTheme="minorHAnsi" w:hAnsiTheme="minorHAnsi" w:cstheme="minorHAnsi"/>
                <w:sz w:val="22"/>
                <w:szCs w:val="22"/>
              </w:rPr>
            </w:pPr>
          </w:p>
          <w:p w:rsidRPr="00A64E3E" w:rsidR="00D17534" w:rsidP="00D17534" w:rsidRDefault="00D17534" w14:paraId="21C6B1EE" w14:textId="3A8167D4">
            <w:pPr>
              <w:jc w:val="both"/>
              <w:rPr>
                <w:rFonts w:asciiTheme="minorHAnsi" w:hAnsiTheme="minorHAnsi" w:cstheme="minorHAnsi"/>
                <w:bCs/>
                <w:sz w:val="22"/>
                <w:szCs w:val="22"/>
              </w:rPr>
            </w:pPr>
            <w:r w:rsidRPr="00A64E3E">
              <w:rPr>
                <w:rFonts w:asciiTheme="minorHAnsi" w:hAnsiTheme="minorHAnsi" w:cstheme="minorHAnsi"/>
                <w:bCs/>
                <w:sz w:val="22"/>
                <w:szCs w:val="22"/>
              </w:rPr>
              <w:t>There were no questions from members and following due consideration it was resolved that the Quality Assurance Policy 2021/2022 and Review of Student Behaviour Policy be approved.</w:t>
            </w:r>
          </w:p>
          <w:p w:rsidRPr="00A64E3E" w:rsidR="008969F2" w:rsidP="00E83952" w:rsidRDefault="008969F2" w14:paraId="028B2E22" w14:textId="2B8215F2">
            <w:pPr>
              <w:jc w:val="both"/>
              <w:rPr>
                <w:rFonts w:asciiTheme="minorHAnsi" w:hAnsiTheme="minorHAnsi" w:cstheme="minorHAnsi"/>
                <w:sz w:val="22"/>
                <w:szCs w:val="22"/>
              </w:rPr>
            </w:pPr>
          </w:p>
        </w:tc>
      </w:tr>
      <w:tr w:rsidRPr="00A64E3E" w:rsidR="000D2D0E" w:rsidTr="77993919" w14:paraId="798214DE" w14:textId="77777777">
        <w:tc>
          <w:tcPr>
            <w:tcW w:w="995" w:type="pct"/>
            <w:tcBorders>
              <w:top w:val="nil"/>
              <w:left w:val="nil"/>
              <w:bottom w:val="nil"/>
              <w:right w:val="nil"/>
            </w:tcBorders>
            <w:shd w:val="clear" w:color="auto" w:fill="auto"/>
            <w:tcMar/>
          </w:tcPr>
          <w:p w:rsidRPr="00A64E3E" w:rsidR="000D2D0E" w:rsidP="000D2D0E" w:rsidRDefault="00BF2819" w14:paraId="23E63784" w14:textId="1891FC46">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Pr="00A64E3E" w:rsidR="000F3F34">
              <w:rPr>
                <w:rFonts w:asciiTheme="minorHAnsi" w:hAnsiTheme="minorHAnsi" w:cstheme="minorHAnsi"/>
                <w:b/>
                <w:sz w:val="22"/>
                <w:szCs w:val="22"/>
              </w:rPr>
              <w:t>76</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0D2D0E" w:rsidP="000D2D0E" w:rsidRDefault="00BF2819" w14:paraId="0A1BC3B7" w14:textId="0002F98B">
            <w:pPr>
              <w:jc w:val="both"/>
              <w:rPr>
                <w:rFonts w:asciiTheme="minorHAnsi" w:hAnsiTheme="minorHAnsi" w:cstheme="minorHAnsi"/>
                <w:b/>
                <w:sz w:val="22"/>
                <w:szCs w:val="22"/>
              </w:rPr>
            </w:pPr>
            <w:r w:rsidRPr="00A64E3E">
              <w:rPr>
                <w:rFonts w:asciiTheme="minorHAnsi" w:hAnsiTheme="minorHAnsi" w:cstheme="minorHAnsi"/>
                <w:b/>
                <w:sz w:val="22"/>
                <w:szCs w:val="22"/>
              </w:rPr>
              <w:t xml:space="preserve">Minutes of the </w:t>
            </w:r>
            <w:r w:rsidRPr="00A64E3E" w:rsidR="000F3F34">
              <w:rPr>
                <w:rFonts w:asciiTheme="minorHAnsi" w:hAnsiTheme="minorHAnsi" w:cstheme="minorHAnsi"/>
                <w:b/>
                <w:sz w:val="22"/>
                <w:szCs w:val="22"/>
              </w:rPr>
              <w:t>Safeguarding</w:t>
            </w:r>
            <w:r w:rsidRPr="00A64E3E">
              <w:rPr>
                <w:rFonts w:asciiTheme="minorHAnsi" w:hAnsiTheme="minorHAnsi" w:cstheme="minorHAnsi"/>
                <w:b/>
                <w:sz w:val="22"/>
                <w:szCs w:val="22"/>
              </w:rPr>
              <w:t xml:space="preserve"> Committee held on 2</w:t>
            </w:r>
            <w:r w:rsidRPr="00A64E3E" w:rsidR="000F3F34">
              <w:rPr>
                <w:rFonts w:asciiTheme="minorHAnsi" w:hAnsiTheme="minorHAnsi" w:cstheme="minorHAnsi"/>
                <w:b/>
                <w:sz w:val="22"/>
                <w:szCs w:val="22"/>
              </w:rPr>
              <w:t>7 May</w:t>
            </w:r>
            <w:r w:rsidRPr="00A64E3E">
              <w:rPr>
                <w:rFonts w:asciiTheme="minorHAnsi" w:hAnsiTheme="minorHAnsi" w:cstheme="minorHAnsi"/>
                <w:b/>
                <w:sz w:val="22"/>
                <w:szCs w:val="22"/>
              </w:rPr>
              <w:t xml:space="preserve"> 2021</w:t>
            </w:r>
          </w:p>
          <w:p w:rsidRPr="00A64E3E" w:rsidR="00BF2819" w:rsidP="000D2D0E" w:rsidRDefault="00BF2819" w14:paraId="591C26EF" w14:textId="41A42BE6">
            <w:pPr>
              <w:jc w:val="both"/>
              <w:rPr>
                <w:rFonts w:asciiTheme="minorHAnsi" w:hAnsiTheme="minorHAnsi" w:cstheme="minorHAnsi"/>
                <w:b/>
                <w:sz w:val="22"/>
                <w:szCs w:val="22"/>
              </w:rPr>
            </w:pPr>
          </w:p>
          <w:p w:rsidRPr="00A64E3E" w:rsidR="00A16F58" w:rsidP="000D2D0E" w:rsidRDefault="00A16F58" w14:paraId="745870C9" w14:textId="4D1E44A8">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 minutes of the meeting were received and </w:t>
            </w:r>
            <w:proofErr w:type="gramStart"/>
            <w:r w:rsidRPr="00A64E3E">
              <w:rPr>
                <w:rFonts w:asciiTheme="minorHAnsi" w:hAnsiTheme="minorHAnsi" w:cstheme="minorHAnsi"/>
                <w:bCs/>
                <w:sz w:val="22"/>
                <w:szCs w:val="22"/>
              </w:rPr>
              <w:t>noted</w:t>
            </w:r>
            <w:proofErr w:type="gramEnd"/>
            <w:r w:rsidRPr="00A64E3E">
              <w:rPr>
                <w:rFonts w:asciiTheme="minorHAnsi" w:hAnsiTheme="minorHAnsi" w:cstheme="minorHAnsi"/>
                <w:bCs/>
                <w:sz w:val="22"/>
                <w:szCs w:val="22"/>
              </w:rPr>
              <w:t xml:space="preserve"> and the </w:t>
            </w:r>
            <w:r w:rsidRPr="00A64E3E" w:rsidR="000F3F34">
              <w:rPr>
                <w:rFonts w:asciiTheme="minorHAnsi" w:hAnsiTheme="minorHAnsi" w:cstheme="minorHAnsi"/>
                <w:bCs/>
                <w:sz w:val="22"/>
                <w:szCs w:val="22"/>
              </w:rPr>
              <w:t xml:space="preserve">Chairperson </w:t>
            </w:r>
            <w:r w:rsidRPr="00A64E3E" w:rsidR="001E22E8">
              <w:rPr>
                <w:rFonts w:asciiTheme="minorHAnsi" w:hAnsiTheme="minorHAnsi" w:cstheme="minorHAnsi"/>
                <w:bCs/>
                <w:sz w:val="22"/>
                <w:szCs w:val="22"/>
              </w:rPr>
              <w:t>presented a</w:t>
            </w:r>
            <w:r w:rsidRPr="00A64E3E">
              <w:rPr>
                <w:rFonts w:asciiTheme="minorHAnsi" w:hAnsiTheme="minorHAnsi" w:cstheme="minorHAnsi"/>
                <w:bCs/>
                <w:sz w:val="22"/>
                <w:szCs w:val="22"/>
              </w:rPr>
              <w:t xml:space="preserve"> brief overview of the items considered by the Committee</w:t>
            </w:r>
            <w:r w:rsidRPr="00A64E3E" w:rsidR="000F3F34">
              <w:rPr>
                <w:rFonts w:asciiTheme="minorHAnsi" w:hAnsiTheme="minorHAnsi" w:cstheme="minorHAnsi"/>
                <w:bCs/>
                <w:sz w:val="22"/>
                <w:szCs w:val="22"/>
              </w:rPr>
              <w:t xml:space="preserve"> referencing the activities of the team and the support being provided to students.</w:t>
            </w:r>
          </w:p>
          <w:p w:rsidRPr="00A64E3E" w:rsidR="00D17534" w:rsidP="006B47AA" w:rsidRDefault="00D17534" w14:paraId="51EC839E" w14:textId="2CE01A4C">
            <w:pPr>
              <w:jc w:val="both"/>
              <w:rPr>
                <w:rFonts w:asciiTheme="minorHAnsi" w:hAnsiTheme="minorHAnsi" w:cstheme="minorHAnsi"/>
                <w:b/>
                <w:sz w:val="22"/>
                <w:szCs w:val="22"/>
              </w:rPr>
            </w:pPr>
          </w:p>
        </w:tc>
      </w:tr>
      <w:tr w:rsidRPr="00A64E3E" w:rsidR="000D2D0E" w:rsidTr="77993919" w14:paraId="095E3152" w14:textId="77777777">
        <w:tc>
          <w:tcPr>
            <w:tcW w:w="995" w:type="pct"/>
            <w:tcBorders>
              <w:top w:val="nil"/>
              <w:left w:val="nil"/>
              <w:bottom w:val="nil"/>
              <w:right w:val="nil"/>
            </w:tcBorders>
            <w:shd w:val="clear" w:color="auto" w:fill="auto"/>
            <w:tcMar/>
          </w:tcPr>
          <w:p w:rsidRPr="00A64E3E" w:rsidR="000D2D0E" w:rsidP="000D2D0E" w:rsidRDefault="00BF2819" w14:paraId="0E678C00" w14:textId="6FE18B72">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Pr="00A64E3E" w:rsidR="000F3F34">
              <w:rPr>
                <w:rFonts w:asciiTheme="minorHAnsi" w:hAnsiTheme="minorHAnsi" w:cstheme="minorHAnsi"/>
                <w:b/>
                <w:sz w:val="22"/>
                <w:szCs w:val="22"/>
              </w:rPr>
              <w:t>77</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0D2D0E" w:rsidP="000D2D0E" w:rsidRDefault="00BF2819" w14:paraId="43D933A5" w14:textId="77777777">
            <w:pPr>
              <w:jc w:val="both"/>
              <w:rPr>
                <w:rFonts w:asciiTheme="minorHAnsi" w:hAnsiTheme="minorHAnsi" w:cstheme="minorHAnsi"/>
                <w:bCs/>
                <w:sz w:val="22"/>
                <w:szCs w:val="22"/>
              </w:rPr>
            </w:pPr>
            <w:r w:rsidRPr="00A64E3E">
              <w:rPr>
                <w:rFonts w:asciiTheme="minorHAnsi" w:hAnsiTheme="minorHAnsi" w:cstheme="minorHAnsi"/>
                <w:b/>
                <w:sz w:val="22"/>
                <w:szCs w:val="22"/>
              </w:rPr>
              <w:t>Matters Arising from the Minutes</w:t>
            </w:r>
          </w:p>
          <w:p w:rsidRPr="00A64E3E" w:rsidR="00BF2819" w:rsidP="000D2D0E" w:rsidRDefault="00BF2819" w14:paraId="3B1DA1F2" w14:textId="01D6C5B2">
            <w:pPr>
              <w:jc w:val="both"/>
              <w:rPr>
                <w:rFonts w:asciiTheme="minorHAnsi" w:hAnsiTheme="minorHAnsi" w:cstheme="minorHAnsi"/>
                <w:bCs/>
                <w:sz w:val="22"/>
                <w:szCs w:val="22"/>
              </w:rPr>
            </w:pPr>
          </w:p>
          <w:p w:rsidRPr="00A64E3E" w:rsidR="005940BF" w:rsidP="000D2D0E" w:rsidRDefault="005940BF" w14:paraId="7938DB22" w14:textId="6176EE5D">
            <w:pPr>
              <w:jc w:val="both"/>
              <w:rPr>
                <w:rFonts w:asciiTheme="minorHAnsi" w:hAnsiTheme="minorHAnsi" w:cstheme="minorHAnsi"/>
                <w:bCs/>
                <w:sz w:val="22"/>
                <w:szCs w:val="22"/>
              </w:rPr>
            </w:pPr>
            <w:r w:rsidRPr="00A64E3E">
              <w:rPr>
                <w:rFonts w:asciiTheme="minorHAnsi" w:hAnsiTheme="minorHAnsi" w:cstheme="minorHAnsi"/>
                <w:bCs/>
                <w:sz w:val="22"/>
                <w:szCs w:val="22"/>
              </w:rPr>
              <w:t xml:space="preserve">There were no </w:t>
            </w:r>
            <w:r w:rsidRPr="00A64E3E" w:rsidR="000F3F34">
              <w:rPr>
                <w:rFonts w:asciiTheme="minorHAnsi" w:hAnsiTheme="minorHAnsi" w:cstheme="minorHAnsi"/>
                <w:bCs/>
                <w:sz w:val="22"/>
                <w:szCs w:val="22"/>
              </w:rPr>
              <w:t xml:space="preserve">matters arising </w:t>
            </w:r>
            <w:r w:rsidRPr="00A64E3E">
              <w:rPr>
                <w:rFonts w:asciiTheme="minorHAnsi" w:hAnsiTheme="minorHAnsi" w:cstheme="minorHAnsi"/>
                <w:bCs/>
                <w:sz w:val="22"/>
                <w:szCs w:val="22"/>
              </w:rPr>
              <w:t>from the minutes.</w:t>
            </w:r>
          </w:p>
          <w:p w:rsidRPr="00A64E3E" w:rsidR="00C80430" w:rsidP="00C80430" w:rsidRDefault="00C80430" w14:paraId="35729F83" w14:textId="11A67274">
            <w:pPr>
              <w:jc w:val="both"/>
              <w:rPr>
                <w:rFonts w:asciiTheme="minorHAnsi" w:hAnsiTheme="minorHAnsi" w:cstheme="minorHAnsi"/>
                <w:bCs/>
                <w:sz w:val="22"/>
                <w:szCs w:val="22"/>
              </w:rPr>
            </w:pPr>
          </w:p>
        </w:tc>
      </w:tr>
      <w:tr w:rsidRPr="00A64E3E" w:rsidR="000D2D0E" w:rsidTr="77993919" w14:paraId="0149906B" w14:textId="77777777">
        <w:tc>
          <w:tcPr>
            <w:tcW w:w="995" w:type="pct"/>
            <w:tcBorders>
              <w:top w:val="nil"/>
              <w:left w:val="nil"/>
              <w:bottom w:val="nil"/>
              <w:right w:val="nil"/>
            </w:tcBorders>
            <w:shd w:val="clear" w:color="auto" w:fill="auto"/>
            <w:tcMar/>
          </w:tcPr>
          <w:p w:rsidRPr="00A64E3E" w:rsidR="000D2D0E" w:rsidP="000D2D0E" w:rsidRDefault="00BF2819" w14:paraId="7D96CA43" w14:textId="09CB26D2">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Pr="00A64E3E" w:rsidR="000F3F34">
              <w:rPr>
                <w:rFonts w:asciiTheme="minorHAnsi" w:hAnsiTheme="minorHAnsi" w:cstheme="minorHAnsi"/>
                <w:b/>
                <w:sz w:val="22"/>
                <w:szCs w:val="22"/>
              </w:rPr>
              <w:t>78</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C80430" w:rsidP="000D2D0E" w:rsidRDefault="000F3F34" w14:paraId="58DA3499" w14:textId="3F1D5B3F">
            <w:pPr>
              <w:jc w:val="both"/>
              <w:rPr>
                <w:rFonts w:asciiTheme="minorHAnsi" w:hAnsiTheme="minorHAnsi" w:cstheme="minorHAnsi"/>
                <w:b/>
                <w:sz w:val="22"/>
                <w:szCs w:val="22"/>
              </w:rPr>
            </w:pPr>
            <w:r w:rsidRPr="00A64E3E">
              <w:rPr>
                <w:rFonts w:asciiTheme="minorHAnsi" w:hAnsiTheme="minorHAnsi" w:cstheme="minorHAnsi"/>
                <w:b/>
                <w:sz w:val="22"/>
                <w:szCs w:val="22"/>
              </w:rPr>
              <w:t>ESFA Financial Assessment Letter and Data Dashboard 2020/2021</w:t>
            </w:r>
          </w:p>
          <w:p w:rsidRPr="00A64E3E" w:rsidR="000F3F34" w:rsidP="000D2D0E" w:rsidRDefault="000F3F34" w14:paraId="721774F8" w14:textId="77777777">
            <w:pPr>
              <w:jc w:val="both"/>
              <w:rPr>
                <w:rFonts w:asciiTheme="minorHAnsi" w:hAnsiTheme="minorHAnsi" w:cstheme="minorHAnsi"/>
                <w:b/>
                <w:sz w:val="22"/>
                <w:szCs w:val="22"/>
              </w:rPr>
            </w:pPr>
          </w:p>
          <w:p w:rsidRPr="00A64E3E" w:rsidR="000F3F34" w:rsidP="000D2D0E" w:rsidRDefault="00D17534" w14:paraId="02CBC77B" w14:textId="4AF4CBFF">
            <w:pPr>
              <w:jc w:val="both"/>
              <w:rPr>
                <w:rFonts w:asciiTheme="minorHAnsi" w:hAnsiTheme="minorHAnsi" w:cstheme="minorHAnsi"/>
                <w:bCs/>
                <w:sz w:val="22"/>
                <w:szCs w:val="22"/>
              </w:rPr>
            </w:pPr>
            <w:r w:rsidRPr="00A64E3E">
              <w:rPr>
                <w:rFonts w:asciiTheme="minorHAnsi" w:hAnsiTheme="minorHAnsi" w:cstheme="minorHAnsi"/>
                <w:bCs/>
                <w:sz w:val="22"/>
                <w:szCs w:val="22"/>
              </w:rPr>
              <w:t>The Chairperson reminded members that receipt of the ESFA Financial Assessment Letter and Data Dashboard 2020/2021 had been reported at the last meeting of the Board of the Corporation</w:t>
            </w:r>
            <w:r w:rsidRPr="00A64E3E" w:rsidR="00E83952">
              <w:rPr>
                <w:rFonts w:asciiTheme="minorHAnsi" w:hAnsiTheme="minorHAnsi" w:cstheme="minorHAnsi"/>
                <w:bCs/>
                <w:sz w:val="22"/>
                <w:szCs w:val="22"/>
              </w:rPr>
              <w:t>.</w:t>
            </w:r>
            <w:r w:rsidRPr="00A64E3E">
              <w:rPr>
                <w:rFonts w:asciiTheme="minorHAnsi" w:hAnsiTheme="minorHAnsi" w:cstheme="minorHAnsi"/>
                <w:bCs/>
                <w:sz w:val="22"/>
                <w:szCs w:val="22"/>
              </w:rPr>
              <w:t xml:space="preserve"> </w:t>
            </w:r>
          </w:p>
          <w:p w:rsidRPr="00A64E3E" w:rsidR="00600321" w:rsidP="000D2D0E" w:rsidRDefault="00600321" w14:paraId="30027EF6" w14:textId="77777777">
            <w:pPr>
              <w:jc w:val="both"/>
              <w:rPr>
                <w:rFonts w:asciiTheme="minorHAnsi" w:hAnsiTheme="minorHAnsi" w:cstheme="minorHAnsi"/>
                <w:bCs/>
                <w:sz w:val="22"/>
                <w:szCs w:val="22"/>
              </w:rPr>
            </w:pPr>
          </w:p>
          <w:p w:rsidRPr="00A64E3E" w:rsidR="005A1AC0" w:rsidP="000D2D0E" w:rsidRDefault="005A1AC0" w14:paraId="4D71F929" w14:textId="43BDCB39">
            <w:pPr>
              <w:jc w:val="both"/>
              <w:rPr>
                <w:rFonts w:asciiTheme="minorHAnsi" w:hAnsiTheme="minorHAnsi" w:cstheme="minorHAnsi"/>
                <w:bCs/>
                <w:sz w:val="22"/>
                <w:szCs w:val="22"/>
              </w:rPr>
            </w:pPr>
            <w:r w:rsidRPr="00A64E3E">
              <w:rPr>
                <w:rFonts w:asciiTheme="minorHAnsi" w:hAnsiTheme="minorHAnsi" w:cstheme="minorHAnsi"/>
                <w:bCs/>
                <w:sz w:val="22"/>
                <w:szCs w:val="22"/>
              </w:rPr>
              <w:t>The ICFO highlighted the dashboard of financial data provided by the ESFA in respect of:</w:t>
            </w:r>
          </w:p>
          <w:p w:rsidRPr="00A64E3E" w:rsidR="005A1AC0" w:rsidP="000D2D0E" w:rsidRDefault="005A1AC0" w14:paraId="632A1396" w14:textId="603E3F13">
            <w:pPr>
              <w:jc w:val="both"/>
              <w:rPr>
                <w:rFonts w:asciiTheme="minorHAnsi" w:hAnsiTheme="minorHAnsi" w:cstheme="minorHAnsi"/>
                <w:bCs/>
                <w:sz w:val="22"/>
                <w:szCs w:val="22"/>
              </w:rPr>
            </w:pPr>
          </w:p>
          <w:p w:rsidRPr="00A64E3E" w:rsidR="005A1AC0" w:rsidP="004B04CE" w:rsidRDefault="005A1AC0" w14:paraId="4F06B715" w14:textId="116D47A5">
            <w:pPr>
              <w:pStyle w:val="ListParagraph"/>
              <w:numPr>
                <w:ilvl w:val="0"/>
                <w:numId w:val="29"/>
              </w:numPr>
              <w:jc w:val="both"/>
              <w:rPr>
                <w:rFonts w:asciiTheme="minorHAnsi" w:hAnsiTheme="minorHAnsi" w:cstheme="minorHAnsi"/>
                <w:bCs/>
                <w:sz w:val="22"/>
                <w:szCs w:val="22"/>
              </w:rPr>
            </w:pPr>
            <w:r w:rsidRPr="00A64E3E">
              <w:rPr>
                <w:rFonts w:asciiTheme="minorHAnsi" w:hAnsiTheme="minorHAnsi" w:cstheme="minorHAnsi"/>
                <w:bCs/>
                <w:sz w:val="22"/>
                <w:szCs w:val="22"/>
              </w:rPr>
              <w:t>the financial health scores for FY2016 to FY2021</w:t>
            </w:r>
          </w:p>
          <w:p w:rsidRPr="00A64E3E" w:rsidR="005A1AC0" w:rsidP="004B04CE" w:rsidRDefault="005A1AC0" w14:paraId="21368335" w14:textId="26B34C52">
            <w:pPr>
              <w:pStyle w:val="ListParagraph"/>
              <w:numPr>
                <w:ilvl w:val="0"/>
                <w:numId w:val="29"/>
              </w:numPr>
              <w:jc w:val="both"/>
              <w:rPr>
                <w:rFonts w:asciiTheme="minorHAnsi" w:hAnsiTheme="minorHAnsi" w:cstheme="minorHAnsi"/>
                <w:bCs/>
                <w:sz w:val="22"/>
                <w:szCs w:val="22"/>
              </w:rPr>
            </w:pPr>
            <w:r w:rsidRPr="00A64E3E">
              <w:rPr>
                <w:rFonts w:asciiTheme="minorHAnsi" w:hAnsiTheme="minorHAnsi" w:cstheme="minorHAnsi"/>
                <w:bCs/>
                <w:sz w:val="22"/>
                <w:szCs w:val="22"/>
              </w:rPr>
              <w:t>future financial forecasting and financial health</w:t>
            </w:r>
          </w:p>
          <w:p w:rsidRPr="00A64E3E" w:rsidR="005A1AC0" w:rsidP="004B04CE" w:rsidRDefault="005A1AC0" w14:paraId="4783A0D5" w14:textId="7FA829AB">
            <w:pPr>
              <w:pStyle w:val="ListParagraph"/>
              <w:numPr>
                <w:ilvl w:val="0"/>
                <w:numId w:val="29"/>
              </w:numPr>
              <w:jc w:val="both"/>
              <w:rPr>
                <w:rFonts w:asciiTheme="minorHAnsi" w:hAnsiTheme="minorHAnsi" w:cstheme="minorHAnsi"/>
                <w:bCs/>
                <w:sz w:val="22"/>
                <w:szCs w:val="22"/>
              </w:rPr>
            </w:pPr>
            <w:r w:rsidRPr="00A64E3E">
              <w:rPr>
                <w:rFonts w:asciiTheme="minorHAnsi" w:hAnsiTheme="minorHAnsi" w:cstheme="minorHAnsi"/>
                <w:bCs/>
                <w:sz w:val="22"/>
                <w:szCs w:val="22"/>
              </w:rPr>
              <w:t>reliance on income streams</w:t>
            </w:r>
          </w:p>
          <w:p w:rsidRPr="00A64E3E" w:rsidR="005A1AC0" w:rsidP="004B04CE" w:rsidRDefault="005A1AC0" w14:paraId="715373CA" w14:textId="7205390B">
            <w:pPr>
              <w:pStyle w:val="ListParagraph"/>
              <w:numPr>
                <w:ilvl w:val="0"/>
                <w:numId w:val="29"/>
              </w:numPr>
              <w:jc w:val="both"/>
              <w:rPr>
                <w:rFonts w:asciiTheme="minorHAnsi" w:hAnsiTheme="minorHAnsi" w:cstheme="minorHAnsi"/>
                <w:bCs/>
                <w:sz w:val="22"/>
                <w:szCs w:val="22"/>
              </w:rPr>
            </w:pPr>
            <w:r w:rsidRPr="00A64E3E">
              <w:rPr>
                <w:rFonts w:asciiTheme="minorHAnsi" w:hAnsiTheme="minorHAnsi" w:cstheme="minorHAnsi"/>
                <w:bCs/>
                <w:sz w:val="22"/>
                <w:szCs w:val="22"/>
              </w:rPr>
              <w:t>solvency</w:t>
            </w:r>
          </w:p>
          <w:p w:rsidRPr="00A64E3E" w:rsidR="005A1AC0" w:rsidP="004B04CE" w:rsidRDefault="005A1AC0" w14:paraId="4D6A5C9F" w14:textId="5EF2571D">
            <w:pPr>
              <w:pStyle w:val="ListParagraph"/>
              <w:numPr>
                <w:ilvl w:val="0"/>
                <w:numId w:val="29"/>
              </w:numPr>
              <w:jc w:val="both"/>
              <w:rPr>
                <w:rFonts w:asciiTheme="minorHAnsi" w:hAnsiTheme="minorHAnsi" w:cstheme="minorHAnsi"/>
                <w:bCs/>
                <w:sz w:val="22"/>
                <w:szCs w:val="22"/>
              </w:rPr>
            </w:pPr>
            <w:r w:rsidRPr="00A64E3E">
              <w:rPr>
                <w:rFonts w:asciiTheme="minorHAnsi" w:hAnsiTheme="minorHAnsi" w:cstheme="minorHAnsi"/>
                <w:bCs/>
                <w:sz w:val="22"/>
                <w:szCs w:val="22"/>
              </w:rPr>
              <w:t>profitability</w:t>
            </w:r>
          </w:p>
          <w:p w:rsidRPr="00A64E3E" w:rsidR="005A1AC0" w:rsidP="004B04CE" w:rsidRDefault="005A1AC0" w14:paraId="1204D133" w14:textId="39B58A19">
            <w:pPr>
              <w:pStyle w:val="ListParagraph"/>
              <w:numPr>
                <w:ilvl w:val="0"/>
                <w:numId w:val="29"/>
              </w:numPr>
              <w:jc w:val="both"/>
              <w:rPr>
                <w:rFonts w:asciiTheme="minorHAnsi" w:hAnsiTheme="minorHAnsi" w:cstheme="minorHAnsi"/>
                <w:bCs/>
                <w:sz w:val="22"/>
                <w:szCs w:val="22"/>
              </w:rPr>
            </w:pPr>
            <w:r w:rsidRPr="00A64E3E">
              <w:rPr>
                <w:rFonts w:asciiTheme="minorHAnsi" w:hAnsiTheme="minorHAnsi" w:cstheme="minorHAnsi"/>
                <w:bCs/>
                <w:sz w:val="22"/>
                <w:szCs w:val="22"/>
              </w:rPr>
              <w:t>borrowing.</w:t>
            </w:r>
          </w:p>
          <w:p w:rsidRPr="00A64E3E" w:rsidR="00600321" w:rsidP="000D2D0E" w:rsidRDefault="00600321" w14:paraId="318394CE" w14:textId="77777777">
            <w:pPr>
              <w:jc w:val="both"/>
              <w:rPr>
                <w:rFonts w:asciiTheme="minorHAnsi" w:hAnsiTheme="minorHAnsi" w:cstheme="minorHAnsi"/>
                <w:bCs/>
                <w:sz w:val="22"/>
                <w:szCs w:val="22"/>
              </w:rPr>
            </w:pPr>
          </w:p>
          <w:p w:rsidRPr="00A64E3E" w:rsidR="005A1AC0" w:rsidP="000D2D0E" w:rsidRDefault="005A1AC0" w14:paraId="54F93C00" w14:textId="77777777">
            <w:pPr>
              <w:jc w:val="both"/>
              <w:rPr>
                <w:rFonts w:asciiTheme="minorHAnsi" w:hAnsiTheme="minorHAnsi" w:cstheme="minorHAnsi"/>
                <w:bCs/>
                <w:sz w:val="22"/>
                <w:szCs w:val="22"/>
              </w:rPr>
            </w:pPr>
            <w:r w:rsidRPr="00A64E3E">
              <w:rPr>
                <w:rFonts w:asciiTheme="minorHAnsi" w:hAnsiTheme="minorHAnsi" w:cstheme="minorHAnsi"/>
                <w:bCs/>
                <w:sz w:val="22"/>
                <w:szCs w:val="22"/>
              </w:rPr>
              <w:t>There were no issues raised by members and following due consideration it was resolved that the ESFA College Finance Assessment Letter and College Dashboard July 2021 be received and noted.</w:t>
            </w:r>
          </w:p>
          <w:p w:rsidR="005A1AC0" w:rsidP="000D2D0E" w:rsidRDefault="005A1AC0" w14:paraId="1DEDC203" w14:textId="77777777">
            <w:pPr>
              <w:jc w:val="both"/>
              <w:rPr>
                <w:rFonts w:asciiTheme="minorHAnsi" w:hAnsiTheme="minorHAnsi" w:cstheme="minorHAnsi"/>
                <w:bCs/>
                <w:sz w:val="22"/>
                <w:szCs w:val="22"/>
              </w:rPr>
            </w:pPr>
          </w:p>
          <w:p w:rsidRPr="00A64E3E" w:rsidR="004B04CE" w:rsidP="000D2D0E" w:rsidRDefault="004B04CE" w14:paraId="1CDA6461" w14:textId="261C1210">
            <w:pPr>
              <w:jc w:val="both"/>
              <w:rPr>
                <w:rFonts w:asciiTheme="minorHAnsi" w:hAnsiTheme="minorHAnsi" w:cstheme="minorHAnsi"/>
                <w:bCs/>
                <w:sz w:val="22"/>
                <w:szCs w:val="22"/>
              </w:rPr>
            </w:pPr>
          </w:p>
        </w:tc>
      </w:tr>
      <w:tr w:rsidRPr="00A64E3E" w:rsidR="000D2D0E" w:rsidTr="77993919" w14:paraId="431FF231" w14:textId="77777777">
        <w:tc>
          <w:tcPr>
            <w:tcW w:w="995" w:type="pct"/>
            <w:tcBorders>
              <w:top w:val="nil"/>
              <w:left w:val="nil"/>
              <w:bottom w:val="nil"/>
              <w:right w:val="nil"/>
            </w:tcBorders>
            <w:shd w:val="clear" w:color="auto" w:fill="auto"/>
            <w:tcMar/>
          </w:tcPr>
          <w:p w:rsidRPr="00A64E3E" w:rsidR="000D2D0E" w:rsidP="000D2D0E" w:rsidRDefault="00BF2819" w14:paraId="7E360EAB" w14:textId="5B118D0B">
            <w:pPr>
              <w:jc w:val="both"/>
              <w:rPr>
                <w:rFonts w:asciiTheme="minorHAnsi" w:hAnsiTheme="minorHAnsi" w:cstheme="minorHAnsi"/>
                <w:b/>
                <w:sz w:val="22"/>
                <w:szCs w:val="22"/>
              </w:rPr>
            </w:pPr>
            <w:r w:rsidRPr="00A64E3E">
              <w:rPr>
                <w:rFonts w:asciiTheme="minorHAnsi" w:hAnsiTheme="minorHAnsi" w:cstheme="minorHAnsi"/>
                <w:b/>
                <w:sz w:val="22"/>
                <w:szCs w:val="22"/>
              </w:rPr>
              <w:t>COR/</w:t>
            </w:r>
            <w:r w:rsidRPr="00A64E3E" w:rsidR="000F3F34">
              <w:rPr>
                <w:rFonts w:asciiTheme="minorHAnsi" w:hAnsiTheme="minorHAnsi" w:cstheme="minorHAnsi"/>
                <w:b/>
                <w:sz w:val="22"/>
                <w:szCs w:val="22"/>
              </w:rPr>
              <w:t>79</w:t>
            </w:r>
            <w:r w:rsidRPr="00A64E3E">
              <w:rPr>
                <w:rFonts w:asciiTheme="minorHAnsi" w:hAnsiTheme="minorHAnsi" w:cstheme="minorHAnsi"/>
                <w:b/>
                <w:sz w:val="22"/>
                <w:szCs w:val="22"/>
              </w:rPr>
              <w:t>/21</w:t>
            </w:r>
          </w:p>
        </w:tc>
        <w:tc>
          <w:tcPr>
            <w:tcW w:w="4005" w:type="pct"/>
            <w:gridSpan w:val="2"/>
            <w:tcBorders>
              <w:top w:val="nil"/>
              <w:left w:val="nil"/>
              <w:bottom w:val="nil"/>
              <w:right w:val="nil"/>
            </w:tcBorders>
            <w:shd w:val="clear" w:color="auto" w:fill="auto"/>
            <w:tcMar/>
          </w:tcPr>
          <w:p w:rsidRPr="00A64E3E" w:rsidR="00BF2819" w:rsidP="00BF2819" w:rsidRDefault="000F3F34" w14:paraId="1D974814" w14:textId="2EB73DC3">
            <w:pPr>
              <w:jc w:val="both"/>
              <w:rPr>
                <w:rFonts w:asciiTheme="minorHAnsi" w:hAnsiTheme="minorHAnsi" w:cstheme="minorHAnsi"/>
                <w:b/>
                <w:bCs/>
                <w:sz w:val="22"/>
                <w:szCs w:val="22"/>
              </w:rPr>
            </w:pPr>
            <w:r w:rsidRPr="00A64E3E">
              <w:rPr>
                <w:rFonts w:asciiTheme="minorHAnsi" w:hAnsiTheme="minorHAnsi" w:cstheme="minorHAnsi"/>
                <w:b/>
                <w:bCs/>
                <w:sz w:val="22"/>
                <w:szCs w:val="22"/>
              </w:rPr>
              <w:t>Management Accounts for the 9 Months Ending 31 May 2021</w:t>
            </w:r>
          </w:p>
          <w:p w:rsidRPr="00A64E3E" w:rsidR="000F3F34" w:rsidP="00BF2819" w:rsidRDefault="000F3F34" w14:paraId="46C93AA1" w14:textId="30DB15B2">
            <w:pPr>
              <w:jc w:val="both"/>
              <w:rPr>
                <w:rFonts w:asciiTheme="minorHAnsi" w:hAnsiTheme="minorHAnsi" w:cstheme="minorHAnsi"/>
                <w:b/>
                <w:bCs/>
                <w:sz w:val="22"/>
                <w:szCs w:val="22"/>
              </w:rPr>
            </w:pPr>
          </w:p>
          <w:p w:rsidRPr="00A64E3E" w:rsidR="005A1AC0" w:rsidP="00BF2819" w:rsidRDefault="005A1AC0" w14:paraId="6BD47E0B" w14:textId="40AC8D62">
            <w:pPr>
              <w:jc w:val="both"/>
              <w:rPr>
                <w:rFonts w:asciiTheme="minorHAnsi" w:hAnsiTheme="minorHAnsi" w:cstheme="minorHAnsi"/>
                <w:sz w:val="22"/>
                <w:szCs w:val="22"/>
              </w:rPr>
            </w:pPr>
            <w:r w:rsidRPr="00A64E3E">
              <w:rPr>
                <w:rFonts w:asciiTheme="minorHAnsi" w:hAnsiTheme="minorHAnsi" w:cstheme="minorHAnsi"/>
                <w:sz w:val="22"/>
                <w:szCs w:val="22"/>
              </w:rPr>
              <w:lastRenderedPageBreak/>
              <w:t xml:space="preserve">The ICFO referred members to the previously circulated report and information in respect of financial monitoring and forecast report as at 31 May 2021.  There was confirmation that the report reflected the financial position to 31 May 2021 and encompassed ten months of “legacy” TTCG activity plus one month (May 2021) in respect of CAMSFC activity in terms of </w:t>
            </w:r>
            <w:r w:rsidRPr="00A64E3E" w:rsidR="0094657C">
              <w:rPr>
                <w:rFonts w:asciiTheme="minorHAnsi" w:hAnsiTheme="minorHAnsi" w:cstheme="minorHAnsi"/>
                <w:sz w:val="22"/>
                <w:szCs w:val="22"/>
              </w:rPr>
              <w:t>income and expenditure and cashflow.  It was further confirmed</w:t>
            </w:r>
            <w:r w:rsidRPr="00A64E3E" w:rsidR="001E22E8">
              <w:rPr>
                <w:rFonts w:asciiTheme="minorHAnsi" w:hAnsiTheme="minorHAnsi" w:cstheme="minorHAnsi"/>
                <w:sz w:val="22"/>
                <w:szCs w:val="22"/>
              </w:rPr>
              <w:t xml:space="preserve"> that</w:t>
            </w:r>
            <w:r w:rsidRPr="00A64E3E" w:rsidR="0094657C">
              <w:rPr>
                <w:rFonts w:asciiTheme="minorHAnsi" w:hAnsiTheme="minorHAnsi" w:cstheme="minorHAnsi"/>
                <w:sz w:val="22"/>
                <w:szCs w:val="22"/>
              </w:rPr>
              <w:t xml:space="preserve"> the balance sheet presented was a combined balance sheet as at 31 May 2021.</w:t>
            </w:r>
          </w:p>
          <w:p w:rsidRPr="00A64E3E" w:rsidR="005A1AC0" w:rsidP="00BF2819" w:rsidRDefault="005A1AC0" w14:paraId="240DEA25" w14:textId="77777777">
            <w:pPr>
              <w:jc w:val="both"/>
              <w:rPr>
                <w:rFonts w:asciiTheme="minorHAnsi" w:hAnsiTheme="minorHAnsi" w:cstheme="minorHAnsi"/>
                <w:sz w:val="22"/>
                <w:szCs w:val="22"/>
              </w:rPr>
            </w:pPr>
          </w:p>
          <w:p w:rsidRPr="00A64E3E" w:rsidR="005A1AC0" w:rsidP="00BF2819" w:rsidRDefault="005A1AC0" w14:paraId="00BE53F0" w14:textId="50E39D69">
            <w:pPr>
              <w:jc w:val="both"/>
              <w:rPr>
                <w:rFonts w:asciiTheme="minorHAnsi" w:hAnsiTheme="minorHAnsi" w:cstheme="minorHAnsi"/>
                <w:sz w:val="22"/>
                <w:szCs w:val="22"/>
              </w:rPr>
            </w:pPr>
            <w:r w:rsidRPr="00A64E3E">
              <w:rPr>
                <w:rFonts w:asciiTheme="minorHAnsi" w:hAnsiTheme="minorHAnsi" w:cstheme="minorHAnsi"/>
                <w:sz w:val="22"/>
                <w:szCs w:val="22"/>
              </w:rPr>
              <w:t>The ICFO reported that the Group remained on track to attain the projected outcome position with performance currently being better than mid case and closer to best case.</w:t>
            </w:r>
          </w:p>
          <w:p w:rsidRPr="00A64E3E" w:rsidR="0094657C" w:rsidP="00BF2819" w:rsidRDefault="0094657C" w14:paraId="471AABDF" w14:textId="654064F9">
            <w:pPr>
              <w:jc w:val="both"/>
              <w:rPr>
                <w:rFonts w:asciiTheme="minorHAnsi" w:hAnsiTheme="minorHAnsi" w:cstheme="minorHAnsi"/>
                <w:sz w:val="22"/>
                <w:szCs w:val="22"/>
              </w:rPr>
            </w:pPr>
          </w:p>
          <w:p w:rsidRPr="00A64E3E" w:rsidR="0094657C" w:rsidP="00BF2819" w:rsidRDefault="0094657C" w14:paraId="726E91ED" w14:textId="2D565F67">
            <w:pPr>
              <w:jc w:val="both"/>
              <w:rPr>
                <w:rFonts w:asciiTheme="minorHAnsi" w:hAnsiTheme="minorHAnsi" w:cstheme="minorHAnsi"/>
                <w:sz w:val="22"/>
                <w:szCs w:val="22"/>
              </w:rPr>
            </w:pPr>
            <w:r w:rsidRPr="00A64E3E">
              <w:rPr>
                <w:rFonts w:asciiTheme="minorHAnsi" w:hAnsiTheme="minorHAnsi" w:cstheme="minorHAnsi"/>
                <w:sz w:val="22"/>
                <w:szCs w:val="22"/>
              </w:rPr>
              <w:t>The following aspects were highlighted:</w:t>
            </w:r>
          </w:p>
          <w:p w:rsidRPr="00A64E3E" w:rsidR="0094657C" w:rsidP="00BF2819" w:rsidRDefault="0094657C" w14:paraId="6596C729" w14:textId="64635A71">
            <w:pPr>
              <w:jc w:val="both"/>
              <w:rPr>
                <w:rFonts w:asciiTheme="minorHAnsi" w:hAnsiTheme="minorHAnsi" w:cstheme="minorHAnsi"/>
                <w:sz w:val="22"/>
                <w:szCs w:val="22"/>
              </w:rPr>
            </w:pPr>
          </w:p>
          <w:p w:rsidRPr="00A64E3E" w:rsidR="0094657C" w:rsidP="004B04CE" w:rsidRDefault="0094657C" w14:paraId="52918621" w14:textId="276C8CBB">
            <w:pPr>
              <w:pStyle w:val="ListParagraph"/>
              <w:numPr>
                <w:ilvl w:val="0"/>
                <w:numId w:val="30"/>
              </w:numPr>
              <w:jc w:val="both"/>
              <w:rPr>
                <w:rFonts w:asciiTheme="minorHAnsi" w:hAnsiTheme="minorHAnsi" w:cstheme="minorHAnsi"/>
                <w:sz w:val="22"/>
                <w:szCs w:val="22"/>
              </w:rPr>
            </w:pPr>
            <w:r w:rsidRPr="00A64E3E">
              <w:rPr>
                <w:rFonts w:asciiTheme="minorHAnsi" w:hAnsiTheme="minorHAnsi" w:cstheme="minorHAnsi"/>
                <w:sz w:val="22"/>
                <w:szCs w:val="22"/>
              </w:rPr>
              <w:t xml:space="preserve">the continued uncertainty around the full impact of Covid-19 </w:t>
            </w:r>
          </w:p>
          <w:p w:rsidRPr="00A64E3E" w:rsidR="0094657C" w:rsidP="004B04CE" w:rsidRDefault="0094657C" w14:paraId="0A5FB183" w14:textId="6AE28562">
            <w:pPr>
              <w:pStyle w:val="ListParagraph"/>
              <w:numPr>
                <w:ilvl w:val="0"/>
                <w:numId w:val="30"/>
              </w:numPr>
              <w:jc w:val="both"/>
              <w:rPr>
                <w:rFonts w:asciiTheme="minorHAnsi" w:hAnsiTheme="minorHAnsi" w:cstheme="minorHAnsi"/>
                <w:sz w:val="22"/>
                <w:szCs w:val="22"/>
              </w:rPr>
            </w:pPr>
            <w:r w:rsidRPr="00A64E3E">
              <w:rPr>
                <w:rFonts w:asciiTheme="minorHAnsi" w:hAnsiTheme="minorHAnsi" w:cstheme="minorHAnsi"/>
                <w:sz w:val="22"/>
                <w:szCs w:val="22"/>
              </w:rPr>
              <w:t xml:space="preserve">the </w:t>
            </w:r>
            <w:r w:rsidRPr="00A64E3E" w:rsidR="001E22E8">
              <w:rPr>
                <w:rFonts w:asciiTheme="minorHAnsi" w:hAnsiTheme="minorHAnsi" w:cstheme="minorHAnsi"/>
                <w:sz w:val="22"/>
                <w:szCs w:val="22"/>
              </w:rPr>
              <w:t>year-to-date</w:t>
            </w:r>
            <w:r w:rsidRPr="00A64E3E">
              <w:rPr>
                <w:rFonts w:asciiTheme="minorHAnsi" w:hAnsiTheme="minorHAnsi" w:cstheme="minorHAnsi"/>
                <w:sz w:val="22"/>
                <w:szCs w:val="22"/>
              </w:rPr>
              <w:t xml:space="preserve"> position against KPIs as at 31 May 2021 of ESFA Financial Health of good (against a target of requires improvement/good); pay to income ratio of 62% (against a target of less than 65%); and cash balance of £17,247k (against a target of more than £3m).</w:t>
            </w:r>
          </w:p>
          <w:p w:rsidRPr="00A64E3E" w:rsidR="0094657C" w:rsidP="0094657C" w:rsidRDefault="0094657C" w14:paraId="40B5D417" w14:textId="3619DF47">
            <w:pPr>
              <w:jc w:val="both"/>
              <w:rPr>
                <w:rFonts w:asciiTheme="minorHAnsi" w:hAnsiTheme="minorHAnsi" w:cstheme="minorHAnsi"/>
                <w:sz w:val="22"/>
                <w:szCs w:val="22"/>
              </w:rPr>
            </w:pPr>
          </w:p>
          <w:p w:rsidRPr="00A64E3E" w:rsidR="0094657C" w:rsidP="0094657C" w:rsidRDefault="0094657C" w14:paraId="19977791" w14:textId="0F77E0FD">
            <w:pPr>
              <w:jc w:val="both"/>
              <w:rPr>
                <w:rFonts w:asciiTheme="minorHAnsi" w:hAnsiTheme="minorHAnsi" w:cstheme="minorHAnsi"/>
                <w:sz w:val="22"/>
                <w:szCs w:val="22"/>
              </w:rPr>
            </w:pPr>
            <w:r w:rsidRPr="00A64E3E">
              <w:rPr>
                <w:rFonts w:asciiTheme="minorHAnsi" w:hAnsiTheme="minorHAnsi" w:cstheme="minorHAnsi"/>
                <w:sz w:val="22"/>
                <w:szCs w:val="22"/>
              </w:rPr>
              <w:t xml:space="preserve">The ICFO indicated that the </w:t>
            </w:r>
            <w:r w:rsidRPr="00A64E3E" w:rsidR="000F177A">
              <w:rPr>
                <w:rFonts w:asciiTheme="minorHAnsi" w:hAnsiTheme="minorHAnsi" w:cstheme="minorHAnsi"/>
                <w:sz w:val="22"/>
                <w:szCs w:val="22"/>
              </w:rPr>
              <w:t>cash balance currently exceeded the financial target due in part to favourable funding receipts and the profiling of payments in relation to the Stockport redevelopment project.</w:t>
            </w:r>
          </w:p>
          <w:p w:rsidRPr="00A64E3E" w:rsidR="005A1AC0" w:rsidP="00BF2819" w:rsidRDefault="005A1AC0" w14:paraId="3A0E40B5" w14:textId="555E8919">
            <w:pPr>
              <w:jc w:val="both"/>
              <w:rPr>
                <w:rFonts w:asciiTheme="minorHAnsi" w:hAnsiTheme="minorHAnsi" w:cstheme="minorHAnsi"/>
                <w:sz w:val="22"/>
                <w:szCs w:val="22"/>
              </w:rPr>
            </w:pPr>
          </w:p>
          <w:p w:rsidRPr="00A64E3E" w:rsidR="0094657C" w:rsidP="00BF2819" w:rsidRDefault="0094657C" w14:paraId="506E583F" w14:textId="77777777">
            <w:pPr>
              <w:jc w:val="both"/>
              <w:rPr>
                <w:rFonts w:asciiTheme="minorHAnsi" w:hAnsiTheme="minorHAnsi" w:cstheme="minorHAnsi"/>
                <w:sz w:val="22"/>
                <w:szCs w:val="22"/>
              </w:rPr>
            </w:pPr>
            <w:r w:rsidRPr="00A64E3E">
              <w:rPr>
                <w:rFonts w:asciiTheme="minorHAnsi" w:hAnsiTheme="minorHAnsi" w:cstheme="minorHAnsi"/>
                <w:sz w:val="22"/>
                <w:szCs w:val="22"/>
              </w:rPr>
              <w:t>The ICFO stated that the Further Education Commissioner had recently issued guidance on best practice for Management Accounts adding that the current reporting offer would be reviewed with a view to ensuring all aspects of the best practice guidance was being met.</w:t>
            </w:r>
          </w:p>
          <w:p w:rsidRPr="00A64E3E" w:rsidR="0094657C" w:rsidP="00BF2819" w:rsidRDefault="0094657C" w14:paraId="0615340A" w14:textId="77777777">
            <w:pPr>
              <w:jc w:val="both"/>
              <w:rPr>
                <w:rFonts w:asciiTheme="minorHAnsi" w:hAnsiTheme="minorHAnsi" w:cstheme="minorHAnsi"/>
                <w:sz w:val="22"/>
                <w:szCs w:val="22"/>
              </w:rPr>
            </w:pPr>
          </w:p>
          <w:p w:rsidRPr="00A64E3E" w:rsidR="0094657C" w:rsidP="00BF2819" w:rsidRDefault="0094657C" w14:paraId="26BE64E5" w14:textId="3FB9AB0B">
            <w:pPr>
              <w:jc w:val="both"/>
              <w:rPr>
                <w:rFonts w:asciiTheme="minorHAnsi" w:hAnsiTheme="minorHAnsi" w:cstheme="minorHAnsi"/>
                <w:sz w:val="22"/>
                <w:szCs w:val="22"/>
              </w:rPr>
            </w:pPr>
            <w:r w:rsidRPr="00A64E3E">
              <w:rPr>
                <w:rFonts w:asciiTheme="minorHAnsi" w:hAnsiTheme="minorHAnsi" w:cstheme="minorHAnsi"/>
                <w:b/>
                <w:bCs/>
                <w:sz w:val="22"/>
                <w:szCs w:val="22"/>
              </w:rPr>
              <w:t>Action:  Chief Finance Officer</w:t>
            </w:r>
            <w:r w:rsidRPr="00A64E3E">
              <w:rPr>
                <w:rFonts w:asciiTheme="minorHAnsi" w:hAnsiTheme="minorHAnsi" w:cstheme="minorHAnsi"/>
                <w:sz w:val="22"/>
                <w:szCs w:val="22"/>
              </w:rPr>
              <w:t xml:space="preserve"> </w:t>
            </w:r>
          </w:p>
          <w:p w:rsidRPr="00A64E3E" w:rsidR="000F3F34" w:rsidP="00BF2819" w:rsidRDefault="005A1AC0" w14:paraId="5FDC1405" w14:textId="20A6CCDF">
            <w:pPr>
              <w:jc w:val="both"/>
              <w:rPr>
                <w:rFonts w:asciiTheme="minorHAnsi" w:hAnsiTheme="minorHAnsi" w:cstheme="minorHAnsi"/>
                <w:sz w:val="22"/>
                <w:szCs w:val="22"/>
              </w:rPr>
            </w:pPr>
            <w:r w:rsidRPr="00A64E3E">
              <w:rPr>
                <w:rFonts w:asciiTheme="minorHAnsi" w:hAnsiTheme="minorHAnsi" w:cstheme="minorHAnsi"/>
                <w:sz w:val="22"/>
                <w:szCs w:val="22"/>
              </w:rPr>
              <w:t xml:space="preserve"> </w:t>
            </w:r>
          </w:p>
          <w:p w:rsidRPr="00A64E3E" w:rsidR="00BF2819" w:rsidP="000D2D0E" w:rsidRDefault="000F177A" w14:paraId="43CD41D6" w14:textId="06271317">
            <w:pPr>
              <w:jc w:val="both"/>
              <w:rPr>
                <w:rFonts w:asciiTheme="minorHAnsi" w:hAnsiTheme="minorHAnsi" w:cstheme="minorHAnsi"/>
                <w:sz w:val="22"/>
                <w:szCs w:val="22"/>
              </w:rPr>
            </w:pPr>
            <w:r w:rsidRPr="00A64E3E">
              <w:rPr>
                <w:rFonts w:asciiTheme="minorHAnsi" w:hAnsiTheme="minorHAnsi" w:cstheme="minorHAnsi"/>
                <w:sz w:val="22"/>
                <w:szCs w:val="22"/>
              </w:rPr>
              <w:t>There were no questions from members and following due consideration it was resolved that the Management Accounts for the 9 months ending 31 May 2021 be approved.</w:t>
            </w:r>
          </w:p>
          <w:p w:rsidRPr="00A64E3E" w:rsidR="000F177A" w:rsidP="000D2D0E" w:rsidRDefault="000F177A" w14:paraId="2D918820" w14:textId="04FEF36D">
            <w:pPr>
              <w:jc w:val="both"/>
              <w:rPr>
                <w:rFonts w:asciiTheme="minorHAnsi" w:hAnsiTheme="minorHAnsi" w:cstheme="minorHAnsi"/>
                <w:sz w:val="22"/>
                <w:szCs w:val="22"/>
              </w:rPr>
            </w:pPr>
          </w:p>
        </w:tc>
      </w:tr>
      <w:tr w:rsidRPr="00A64E3E" w:rsidR="000F3F34" w:rsidTr="77993919" w14:paraId="5C014FD4" w14:textId="77777777">
        <w:tc>
          <w:tcPr>
            <w:tcW w:w="995" w:type="pct"/>
            <w:tcBorders>
              <w:top w:val="nil"/>
              <w:left w:val="nil"/>
              <w:bottom w:val="nil"/>
              <w:right w:val="nil"/>
            </w:tcBorders>
            <w:shd w:val="clear" w:color="auto" w:fill="auto"/>
            <w:tcMar/>
          </w:tcPr>
          <w:p w:rsidRPr="00A64E3E" w:rsidR="000F3F34" w:rsidP="000D2D0E" w:rsidRDefault="000F3F34" w14:paraId="76285466" w14:textId="6DF94175">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COR/80/21</w:t>
            </w:r>
          </w:p>
        </w:tc>
        <w:tc>
          <w:tcPr>
            <w:tcW w:w="4005" w:type="pct"/>
            <w:gridSpan w:val="2"/>
            <w:tcBorders>
              <w:top w:val="nil"/>
              <w:left w:val="nil"/>
              <w:bottom w:val="nil"/>
              <w:right w:val="nil"/>
            </w:tcBorders>
            <w:shd w:val="clear" w:color="auto" w:fill="auto"/>
            <w:tcMar/>
          </w:tcPr>
          <w:p w:rsidRPr="00A64E3E" w:rsidR="000F3F34" w:rsidP="00BF2819" w:rsidRDefault="00C17EAC" w14:paraId="35903A7F"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Draft Budget and Financial Forecast 2021/2022</w:t>
            </w:r>
          </w:p>
          <w:p w:rsidRPr="00A64E3E" w:rsidR="00C17EAC" w:rsidP="00BF2819" w:rsidRDefault="00C17EAC" w14:paraId="01AC7EF1" w14:textId="24140FFB">
            <w:pPr>
              <w:jc w:val="both"/>
              <w:rPr>
                <w:rFonts w:asciiTheme="minorHAnsi" w:hAnsiTheme="minorHAnsi" w:cstheme="minorHAnsi"/>
                <w:sz w:val="22"/>
                <w:szCs w:val="22"/>
              </w:rPr>
            </w:pPr>
          </w:p>
          <w:p w:rsidRPr="00A64E3E" w:rsidR="000F177A" w:rsidP="00BF2819" w:rsidRDefault="000F177A" w14:paraId="30B5D39F" w14:textId="794D6027">
            <w:pPr>
              <w:jc w:val="both"/>
              <w:rPr>
                <w:rFonts w:asciiTheme="minorHAnsi" w:hAnsiTheme="minorHAnsi" w:cstheme="minorHAnsi"/>
                <w:sz w:val="22"/>
                <w:szCs w:val="22"/>
              </w:rPr>
            </w:pPr>
            <w:r w:rsidRPr="00A64E3E">
              <w:rPr>
                <w:rFonts w:asciiTheme="minorHAnsi" w:hAnsiTheme="minorHAnsi" w:cstheme="minorHAnsi"/>
                <w:sz w:val="22"/>
                <w:szCs w:val="22"/>
              </w:rPr>
              <w:t>Members were referred to the previously circulated covering report and information in respect of the draft budget proposal for the financial year 2021/2022.</w:t>
            </w:r>
          </w:p>
          <w:p w:rsidRPr="00A64E3E" w:rsidR="000F177A" w:rsidP="00BF2819" w:rsidRDefault="000F177A" w14:paraId="286EAD35" w14:textId="38F7999B">
            <w:pPr>
              <w:jc w:val="both"/>
              <w:rPr>
                <w:rFonts w:asciiTheme="minorHAnsi" w:hAnsiTheme="minorHAnsi" w:cstheme="minorHAnsi"/>
                <w:sz w:val="22"/>
                <w:szCs w:val="22"/>
              </w:rPr>
            </w:pPr>
          </w:p>
          <w:p w:rsidRPr="00A64E3E" w:rsidR="000F177A" w:rsidP="00BF2819" w:rsidRDefault="000F177A" w14:paraId="0DCC9080" w14:textId="076CC15B">
            <w:pPr>
              <w:jc w:val="both"/>
              <w:rPr>
                <w:rFonts w:asciiTheme="minorHAnsi" w:hAnsiTheme="minorHAnsi" w:cstheme="minorHAnsi"/>
                <w:sz w:val="22"/>
                <w:szCs w:val="22"/>
              </w:rPr>
            </w:pPr>
            <w:r w:rsidRPr="00A64E3E">
              <w:rPr>
                <w:rFonts w:asciiTheme="minorHAnsi" w:hAnsiTheme="minorHAnsi" w:cstheme="minorHAnsi"/>
                <w:sz w:val="22"/>
                <w:szCs w:val="22"/>
              </w:rPr>
              <w:t xml:space="preserve">The Chairperson of the Resources Committee confirmed that the Committee had extensively reviewed the proposed budget for 2021/2022 at its meeting held on 23 June 2021 and commended it to the Board of the Corporation for approval. </w:t>
            </w:r>
          </w:p>
          <w:p w:rsidRPr="00A64E3E" w:rsidR="00C17EAC" w:rsidP="00BF2819" w:rsidRDefault="00C17EAC" w14:paraId="798DE97E" w14:textId="77777777">
            <w:pPr>
              <w:jc w:val="both"/>
              <w:rPr>
                <w:rFonts w:asciiTheme="minorHAnsi" w:hAnsiTheme="minorHAnsi" w:cstheme="minorHAnsi"/>
                <w:sz w:val="22"/>
                <w:szCs w:val="22"/>
              </w:rPr>
            </w:pPr>
          </w:p>
          <w:p w:rsidRPr="00A64E3E" w:rsidR="000F177A" w:rsidP="00BF2819" w:rsidRDefault="000F177A" w14:paraId="3AC99728" w14:textId="2DFA3604">
            <w:pPr>
              <w:jc w:val="both"/>
              <w:rPr>
                <w:rFonts w:asciiTheme="minorHAnsi" w:hAnsiTheme="minorHAnsi" w:cstheme="minorHAnsi"/>
                <w:sz w:val="22"/>
                <w:szCs w:val="22"/>
              </w:rPr>
            </w:pPr>
            <w:r w:rsidRPr="00A64E3E">
              <w:rPr>
                <w:rFonts w:asciiTheme="minorHAnsi" w:hAnsiTheme="minorHAnsi" w:cstheme="minorHAnsi"/>
                <w:sz w:val="22"/>
                <w:szCs w:val="22"/>
              </w:rPr>
              <w:t>There were no questions from members and following due consideration it was resolved that the Draft Budget and Financial Forecast for 2021/2022 be approved</w:t>
            </w:r>
            <w:r w:rsidRPr="00A64E3E" w:rsidR="00E83952">
              <w:rPr>
                <w:rFonts w:asciiTheme="minorHAnsi" w:hAnsiTheme="minorHAnsi" w:cstheme="minorHAnsi"/>
                <w:sz w:val="22"/>
                <w:szCs w:val="22"/>
              </w:rPr>
              <w:t xml:space="preserve"> and implemented.</w:t>
            </w:r>
          </w:p>
          <w:p w:rsidRPr="00A64E3E" w:rsidR="00E83952" w:rsidP="00BF2819" w:rsidRDefault="00E83952" w14:paraId="72F7035A" w14:textId="094893FA">
            <w:pPr>
              <w:jc w:val="both"/>
              <w:rPr>
                <w:rFonts w:asciiTheme="minorHAnsi" w:hAnsiTheme="minorHAnsi" w:cstheme="minorHAnsi"/>
                <w:sz w:val="22"/>
                <w:szCs w:val="22"/>
              </w:rPr>
            </w:pPr>
          </w:p>
          <w:p w:rsidRPr="00A64E3E" w:rsidR="00E83952" w:rsidP="00BF2819" w:rsidRDefault="00E83952" w14:paraId="40619019" w14:textId="17D31682">
            <w:pPr>
              <w:jc w:val="both"/>
              <w:rPr>
                <w:rFonts w:asciiTheme="minorHAnsi" w:hAnsiTheme="minorHAnsi" w:cstheme="minorHAnsi"/>
                <w:b/>
                <w:bCs/>
                <w:sz w:val="22"/>
                <w:szCs w:val="22"/>
              </w:rPr>
            </w:pPr>
            <w:r w:rsidRPr="00A64E3E">
              <w:rPr>
                <w:rFonts w:asciiTheme="minorHAnsi" w:hAnsiTheme="minorHAnsi" w:cstheme="minorHAnsi"/>
                <w:b/>
                <w:bCs/>
                <w:sz w:val="22"/>
                <w:szCs w:val="22"/>
              </w:rPr>
              <w:t>Action:  Chief Finance Officer</w:t>
            </w:r>
          </w:p>
          <w:p w:rsidRPr="00A64E3E" w:rsidR="000F177A" w:rsidP="00BF2819" w:rsidRDefault="000F177A" w14:paraId="043ABA14" w14:textId="54437418">
            <w:pPr>
              <w:jc w:val="both"/>
              <w:rPr>
                <w:rFonts w:asciiTheme="minorHAnsi" w:hAnsiTheme="minorHAnsi" w:cstheme="minorHAnsi"/>
                <w:sz w:val="22"/>
                <w:szCs w:val="22"/>
              </w:rPr>
            </w:pPr>
          </w:p>
        </w:tc>
      </w:tr>
      <w:tr w:rsidRPr="00A64E3E" w:rsidR="000F3F34" w:rsidTr="77993919" w14:paraId="4B46CF0E" w14:textId="77777777">
        <w:tc>
          <w:tcPr>
            <w:tcW w:w="995" w:type="pct"/>
            <w:tcBorders>
              <w:top w:val="nil"/>
              <w:left w:val="nil"/>
              <w:bottom w:val="nil"/>
              <w:right w:val="nil"/>
            </w:tcBorders>
            <w:shd w:val="clear" w:color="auto" w:fill="auto"/>
            <w:tcMar/>
          </w:tcPr>
          <w:p w:rsidRPr="00A64E3E" w:rsidR="000F3F34" w:rsidP="000D2D0E" w:rsidRDefault="000F3F34" w14:paraId="18A06153" w14:textId="18C565BE">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COR/81/21</w:t>
            </w:r>
          </w:p>
        </w:tc>
        <w:tc>
          <w:tcPr>
            <w:tcW w:w="4005" w:type="pct"/>
            <w:gridSpan w:val="2"/>
            <w:tcBorders>
              <w:top w:val="nil"/>
              <w:left w:val="nil"/>
              <w:bottom w:val="nil"/>
              <w:right w:val="nil"/>
            </w:tcBorders>
            <w:shd w:val="clear" w:color="auto" w:fill="auto"/>
            <w:tcMar/>
          </w:tcPr>
          <w:p w:rsidRPr="00A64E3E" w:rsidR="000F3F34" w:rsidP="00BF2819" w:rsidRDefault="00C17EAC" w14:paraId="1477A8B5"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Financial Regulations 2021/2022</w:t>
            </w:r>
          </w:p>
          <w:p w:rsidRPr="00A64E3E" w:rsidR="00C17EAC" w:rsidP="00BF2819" w:rsidRDefault="00C17EAC" w14:paraId="26C28B1A" w14:textId="15945306">
            <w:pPr>
              <w:jc w:val="both"/>
              <w:rPr>
                <w:rFonts w:asciiTheme="minorHAnsi" w:hAnsiTheme="minorHAnsi" w:cstheme="minorHAnsi"/>
                <w:sz w:val="22"/>
                <w:szCs w:val="22"/>
              </w:rPr>
            </w:pPr>
          </w:p>
          <w:p w:rsidRPr="00A64E3E" w:rsidR="000F177A" w:rsidP="00BF2819" w:rsidRDefault="000F177A" w14:paraId="7641D269" w14:textId="22ABA52B">
            <w:pPr>
              <w:jc w:val="both"/>
              <w:rPr>
                <w:rFonts w:asciiTheme="minorHAnsi" w:hAnsiTheme="minorHAnsi" w:cstheme="minorHAnsi"/>
                <w:sz w:val="22"/>
                <w:szCs w:val="22"/>
              </w:rPr>
            </w:pPr>
            <w:r w:rsidRPr="00A64E3E">
              <w:rPr>
                <w:rFonts w:asciiTheme="minorHAnsi" w:hAnsiTheme="minorHAnsi" w:cstheme="minorHAnsi"/>
                <w:sz w:val="22"/>
                <w:szCs w:val="22"/>
              </w:rPr>
              <w:t>The ICFO referred members to the previously circulated draft Financial Regulations for 2021/2022.</w:t>
            </w:r>
          </w:p>
          <w:p w:rsidRPr="00A64E3E" w:rsidR="000F177A" w:rsidP="00BF2819" w:rsidRDefault="000F177A" w14:paraId="2DEC39B0" w14:textId="5A6DF153">
            <w:pPr>
              <w:jc w:val="both"/>
              <w:rPr>
                <w:rFonts w:asciiTheme="minorHAnsi" w:hAnsiTheme="minorHAnsi" w:cstheme="minorHAnsi"/>
                <w:sz w:val="22"/>
                <w:szCs w:val="22"/>
              </w:rPr>
            </w:pPr>
          </w:p>
          <w:p w:rsidRPr="00A64E3E" w:rsidR="006A6124" w:rsidP="00BF2819" w:rsidRDefault="000F177A" w14:paraId="51E77C8E" w14:textId="27437D6F">
            <w:pPr>
              <w:jc w:val="both"/>
              <w:rPr>
                <w:rFonts w:asciiTheme="minorHAnsi" w:hAnsiTheme="minorHAnsi" w:cstheme="minorHAnsi"/>
                <w:sz w:val="22"/>
                <w:szCs w:val="22"/>
              </w:rPr>
            </w:pPr>
            <w:r w:rsidRPr="00A64E3E">
              <w:rPr>
                <w:rFonts w:asciiTheme="minorHAnsi" w:hAnsiTheme="minorHAnsi" w:cstheme="minorHAnsi"/>
                <w:sz w:val="22"/>
                <w:szCs w:val="22"/>
              </w:rPr>
              <w:t>The ICFO confirmed that the Financial Regulations formed a core part of the Group</w:t>
            </w:r>
            <w:r w:rsidRPr="00A64E3E" w:rsidR="00951ADB">
              <w:rPr>
                <w:rFonts w:asciiTheme="minorHAnsi" w:hAnsiTheme="minorHAnsi" w:cstheme="minorHAnsi"/>
                <w:sz w:val="22"/>
                <w:szCs w:val="22"/>
              </w:rPr>
              <w:t>’</w:t>
            </w:r>
            <w:r w:rsidRPr="00A64E3E">
              <w:rPr>
                <w:rFonts w:asciiTheme="minorHAnsi" w:hAnsiTheme="minorHAnsi" w:cstheme="minorHAnsi"/>
                <w:sz w:val="22"/>
                <w:szCs w:val="22"/>
              </w:rPr>
              <w:t xml:space="preserve">s overall system of financial </w:t>
            </w:r>
            <w:r w:rsidRPr="00A64E3E" w:rsidR="007B2F77">
              <w:rPr>
                <w:rFonts w:asciiTheme="minorHAnsi" w:hAnsiTheme="minorHAnsi" w:cstheme="minorHAnsi"/>
                <w:sz w:val="22"/>
                <w:szCs w:val="22"/>
              </w:rPr>
              <w:t>control and accountability</w:t>
            </w:r>
            <w:r w:rsidRPr="00A64E3E" w:rsidR="006A6124">
              <w:rPr>
                <w:rFonts w:asciiTheme="minorHAnsi" w:hAnsiTheme="minorHAnsi" w:cstheme="minorHAnsi"/>
                <w:sz w:val="22"/>
                <w:szCs w:val="22"/>
              </w:rPr>
              <w:t xml:space="preserve"> and </w:t>
            </w:r>
            <w:r w:rsidRPr="00A64E3E" w:rsidR="00EB5382">
              <w:rPr>
                <w:rFonts w:asciiTheme="minorHAnsi" w:hAnsiTheme="minorHAnsi" w:cstheme="minorHAnsi"/>
                <w:sz w:val="22"/>
                <w:szCs w:val="22"/>
              </w:rPr>
              <w:t xml:space="preserve">the recommended updates arose from </w:t>
            </w:r>
            <w:r w:rsidRPr="00A64E3E" w:rsidR="006A6124">
              <w:rPr>
                <w:rFonts w:asciiTheme="minorHAnsi" w:hAnsiTheme="minorHAnsi" w:cstheme="minorHAnsi"/>
                <w:sz w:val="22"/>
                <w:szCs w:val="22"/>
              </w:rPr>
              <w:t>an in</w:t>
            </w:r>
            <w:r w:rsidRPr="00A64E3E" w:rsidR="006B47AA">
              <w:rPr>
                <w:rFonts w:asciiTheme="minorHAnsi" w:hAnsiTheme="minorHAnsi" w:cstheme="minorHAnsi"/>
                <w:sz w:val="22"/>
                <w:szCs w:val="22"/>
              </w:rPr>
              <w:t>-</w:t>
            </w:r>
            <w:r w:rsidRPr="00A64E3E" w:rsidR="006A6124">
              <w:rPr>
                <w:rFonts w:asciiTheme="minorHAnsi" w:hAnsiTheme="minorHAnsi" w:cstheme="minorHAnsi"/>
                <w:sz w:val="22"/>
                <w:szCs w:val="22"/>
              </w:rPr>
              <w:t>depth review</w:t>
            </w:r>
            <w:r w:rsidRPr="00A64E3E" w:rsidR="00EB5382">
              <w:rPr>
                <w:rFonts w:asciiTheme="minorHAnsi" w:hAnsiTheme="minorHAnsi" w:cstheme="minorHAnsi"/>
                <w:sz w:val="22"/>
                <w:szCs w:val="22"/>
              </w:rPr>
              <w:t>.</w:t>
            </w:r>
          </w:p>
          <w:p w:rsidRPr="00A64E3E" w:rsidR="00EB5382" w:rsidP="00BF2819" w:rsidRDefault="00EB5382" w14:paraId="1658A154" w14:textId="77777777">
            <w:pPr>
              <w:jc w:val="both"/>
              <w:rPr>
                <w:rFonts w:asciiTheme="minorHAnsi" w:hAnsiTheme="minorHAnsi" w:cstheme="minorHAnsi"/>
                <w:sz w:val="22"/>
                <w:szCs w:val="22"/>
              </w:rPr>
            </w:pPr>
          </w:p>
          <w:p w:rsidRPr="00A64E3E" w:rsidR="006A6124" w:rsidP="00BF2819" w:rsidRDefault="006A6124" w14:paraId="40E37E33" w14:textId="0E0089FE">
            <w:pPr>
              <w:jc w:val="both"/>
              <w:rPr>
                <w:rFonts w:asciiTheme="minorHAnsi" w:hAnsiTheme="minorHAnsi" w:cstheme="minorHAnsi"/>
                <w:sz w:val="22"/>
                <w:szCs w:val="22"/>
              </w:rPr>
            </w:pPr>
            <w:r w:rsidRPr="00A64E3E">
              <w:rPr>
                <w:rFonts w:asciiTheme="minorHAnsi" w:hAnsiTheme="minorHAnsi" w:cstheme="minorHAnsi"/>
                <w:sz w:val="22"/>
                <w:szCs w:val="22"/>
              </w:rPr>
              <w:t>The following updates were highlighted:</w:t>
            </w:r>
          </w:p>
          <w:p w:rsidRPr="00A64E3E" w:rsidR="006A6124" w:rsidP="00BF2819" w:rsidRDefault="006A6124" w14:paraId="7E78496E" w14:textId="67A5F818">
            <w:pPr>
              <w:jc w:val="both"/>
              <w:rPr>
                <w:rFonts w:asciiTheme="minorHAnsi" w:hAnsiTheme="minorHAnsi" w:cstheme="minorHAnsi"/>
                <w:sz w:val="22"/>
                <w:szCs w:val="22"/>
              </w:rPr>
            </w:pPr>
          </w:p>
          <w:p w:rsidRPr="00A64E3E" w:rsidR="006A6124" w:rsidP="004B04CE" w:rsidRDefault="006A6124" w14:paraId="652BA9BA" w14:textId="23C82F37">
            <w:pPr>
              <w:pStyle w:val="ListParagraph"/>
              <w:numPr>
                <w:ilvl w:val="0"/>
                <w:numId w:val="31"/>
              </w:numPr>
              <w:jc w:val="both"/>
              <w:rPr>
                <w:rFonts w:asciiTheme="minorHAnsi" w:hAnsiTheme="minorHAnsi" w:cstheme="minorHAnsi"/>
                <w:sz w:val="22"/>
                <w:szCs w:val="22"/>
              </w:rPr>
            </w:pPr>
            <w:r w:rsidRPr="00A64E3E">
              <w:rPr>
                <w:rFonts w:asciiTheme="minorHAnsi" w:hAnsiTheme="minorHAnsi" w:cstheme="minorHAnsi"/>
                <w:sz w:val="22"/>
                <w:szCs w:val="22"/>
              </w:rPr>
              <w:t>the revision of the section on the Funding Audit</w:t>
            </w:r>
          </w:p>
          <w:p w:rsidRPr="00A64E3E" w:rsidR="006A6124" w:rsidP="004B04CE" w:rsidRDefault="006A6124" w14:paraId="51C80880" w14:textId="03D3552C">
            <w:pPr>
              <w:pStyle w:val="ListParagraph"/>
              <w:numPr>
                <w:ilvl w:val="0"/>
                <w:numId w:val="31"/>
              </w:numPr>
              <w:jc w:val="both"/>
              <w:rPr>
                <w:rFonts w:asciiTheme="minorHAnsi" w:hAnsiTheme="minorHAnsi" w:cstheme="minorHAnsi"/>
                <w:sz w:val="22"/>
                <w:szCs w:val="22"/>
              </w:rPr>
            </w:pPr>
            <w:r w:rsidRPr="00A64E3E">
              <w:rPr>
                <w:rFonts w:asciiTheme="minorHAnsi" w:hAnsiTheme="minorHAnsi" w:cstheme="minorHAnsi"/>
                <w:sz w:val="22"/>
                <w:szCs w:val="22"/>
              </w:rPr>
              <w:t>a substantial development of the section on Treasury Management</w:t>
            </w:r>
            <w:r w:rsidRPr="00A64E3E" w:rsidR="00EB5382">
              <w:rPr>
                <w:rFonts w:asciiTheme="minorHAnsi" w:hAnsiTheme="minorHAnsi" w:cstheme="minorHAnsi"/>
                <w:sz w:val="22"/>
                <w:szCs w:val="22"/>
              </w:rPr>
              <w:t xml:space="preserve"> providing greater detail on approach, control and approval, consistent with recommendations arising from a recent internal audit report</w:t>
            </w:r>
          </w:p>
          <w:p w:rsidRPr="00A64E3E" w:rsidR="006A6124" w:rsidP="004B04CE" w:rsidRDefault="00EB5382" w14:paraId="4A1F8E52" w14:textId="45DE752E">
            <w:pPr>
              <w:pStyle w:val="ListParagraph"/>
              <w:numPr>
                <w:ilvl w:val="0"/>
                <w:numId w:val="31"/>
              </w:numPr>
              <w:jc w:val="both"/>
              <w:rPr>
                <w:rFonts w:asciiTheme="minorHAnsi" w:hAnsiTheme="minorHAnsi" w:cstheme="minorHAnsi"/>
                <w:sz w:val="22"/>
                <w:szCs w:val="22"/>
              </w:rPr>
            </w:pPr>
            <w:r w:rsidRPr="00A64E3E">
              <w:rPr>
                <w:rFonts w:asciiTheme="minorHAnsi" w:hAnsiTheme="minorHAnsi" w:cstheme="minorHAnsi"/>
                <w:sz w:val="22"/>
                <w:szCs w:val="22"/>
              </w:rPr>
              <w:t>the Student Fees Policy and its approval by the Board of the Corporation</w:t>
            </w:r>
          </w:p>
          <w:p w:rsidRPr="00A64E3E" w:rsidR="00EB5382" w:rsidP="004B04CE" w:rsidRDefault="00EB5382" w14:paraId="0A8B7311" w14:textId="2D433307">
            <w:pPr>
              <w:pStyle w:val="ListParagraph"/>
              <w:numPr>
                <w:ilvl w:val="0"/>
                <w:numId w:val="31"/>
              </w:numPr>
              <w:jc w:val="both"/>
              <w:rPr>
                <w:rFonts w:asciiTheme="minorHAnsi" w:hAnsiTheme="minorHAnsi" w:cstheme="minorHAnsi"/>
                <w:sz w:val="22"/>
                <w:szCs w:val="22"/>
              </w:rPr>
            </w:pPr>
            <w:r w:rsidRPr="00A64E3E">
              <w:rPr>
                <w:rFonts w:asciiTheme="minorHAnsi" w:hAnsiTheme="minorHAnsi" w:cstheme="minorHAnsi"/>
                <w:sz w:val="22"/>
                <w:szCs w:val="22"/>
              </w:rPr>
              <w:t>changes to job titles and housekeeping as appropriate</w:t>
            </w:r>
          </w:p>
          <w:p w:rsidRPr="00A64E3E" w:rsidR="00EB5382" w:rsidP="004B04CE" w:rsidRDefault="00EB5382" w14:paraId="675FF562" w14:textId="2FA74766">
            <w:pPr>
              <w:pStyle w:val="ListParagraph"/>
              <w:numPr>
                <w:ilvl w:val="0"/>
                <w:numId w:val="31"/>
              </w:numPr>
              <w:jc w:val="both"/>
              <w:rPr>
                <w:rFonts w:asciiTheme="minorHAnsi" w:hAnsiTheme="minorHAnsi" w:cstheme="minorHAnsi"/>
                <w:sz w:val="22"/>
                <w:szCs w:val="22"/>
              </w:rPr>
            </w:pPr>
            <w:r w:rsidRPr="00A64E3E">
              <w:rPr>
                <w:rFonts w:asciiTheme="minorHAnsi" w:hAnsiTheme="minorHAnsi" w:cstheme="minorHAnsi"/>
                <w:sz w:val="22"/>
                <w:szCs w:val="22"/>
              </w:rPr>
              <w:t>updates to KPI reporting in the management accounts</w:t>
            </w:r>
          </w:p>
          <w:p w:rsidRPr="00A64E3E" w:rsidR="00EB5382" w:rsidP="004B04CE" w:rsidRDefault="00EB5382" w14:paraId="3F6ACF53" w14:textId="7CC7162F">
            <w:pPr>
              <w:pStyle w:val="ListParagraph"/>
              <w:numPr>
                <w:ilvl w:val="0"/>
                <w:numId w:val="31"/>
              </w:numPr>
              <w:jc w:val="both"/>
              <w:rPr>
                <w:rFonts w:asciiTheme="minorHAnsi" w:hAnsiTheme="minorHAnsi" w:cstheme="minorHAnsi"/>
                <w:sz w:val="22"/>
                <w:szCs w:val="22"/>
              </w:rPr>
            </w:pPr>
            <w:r w:rsidRPr="00A64E3E">
              <w:rPr>
                <w:rFonts w:asciiTheme="minorHAnsi" w:hAnsiTheme="minorHAnsi" w:cstheme="minorHAnsi"/>
                <w:sz w:val="22"/>
                <w:szCs w:val="22"/>
              </w:rPr>
              <w:t>revisions to references to EU procurement requirements to UK national government procurement requirements.</w:t>
            </w:r>
          </w:p>
          <w:p w:rsidRPr="00A64E3E" w:rsidR="00C17EAC" w:rsidP="00BF2819" w:rsidRDefault="00C17EAC" w14:paraId="4413C44E" w14:textId="77777777">
            <w:pPr>
              <w:jc w:val="both"/>
              <w:rPr>
                <w:rFonts w:asciiTheme="minorHAnsi" w:hAnsiTheme="minorHAnsi" w:cstheme="minorHAnsi"/>
                <w:sz w:val="22"/>
                <w:szCs w:val="22"/>
              </w:rPr>
            </w:pPr>
          </w:p>
          <w:p w:rsidRPr="00A64E3E" w:rsidR="00EB5382" w:rsidP="00BF2819" w:rsidRDefault="00EB5382" w14:paraId="02ED32F5" w14:textId="77777777">
            <w:pPr>
              <w:jc w:val="both"/>
              <w:rPr>
                <w:rFonts w:asciiTheme="minorHAnsi" w:hAnsiTheme="minorHAnsi" w:cstheme="minorHAnsi"/>
                <w:sz w:val="22"/>
                <w:szCs w:val="22"/>
              </w:rPr>
            </w:pPr>
            <w:r w:rsidRPr="00A64E3E">
              <w:rPr>
                <w:rFonts w:asciiTheme="minorHAnsi" w:hAnsiTheme="minorHAnsi" w:cstheme="minorHAnsi"/>
                <w:sz w:val="22"/>
                <w:szCs w:val="22"/>
              </w:rPr>
              <w:t>Questions from members were invited.</w:t>
            </w:r>
          </w:p>
          <w:p w:rsidRPr="00A64E3E" w:rsidR="00EB5382" w:rsidP="00BF2819" w:rsidRDefault="00EB5382" w14:paraId="0BC3CF8A" w14:textId="77777777">
            <w:pPr>
              <w:jc w:val="both"/>
              <w:rPr>
                <w:rFonts w:asciiTheme="minorHAnsi" w:hAnsiTheme="minorHAnsi" w:cstheme="minorHAnsi"/>
                <w:sz w:val="22"/>
                <w:szCs w:val="22"/>
              </w:rPr>
            </w:pPr>
          </w:p>
          <w:p w:rsidRPr="004B04CE" w:rsidR="00EB5382" w:rsidP="004B04CE" w:rsidRDefault="00EB5382" w14:paraId="70877081" w14:textId="77777777">
            <w:pPr>
              <w:jc w:val="both"/>
              <w:rPr>
                <w:rFonts w:asciiTheme="minorHAnsi" w:hAnsiTheme="minorHAnsi" w:cstheme="minorHAnsi"/>
                <w:sz w:val="22"/>
                <w:szCs w:val="22"/>
              </w:rPr>
            </w:pPr>
            <w:r w:rsidRPr="004B04CE">
              <w:rPr>
                <w:rFonts w:asciiTheme="minorHAnsi" w:hAnsiTheme="minorHAnsi" w:cstheme="minorHAnsi"/>
                <w:sz w:val="22"/>
                <w:szCs w:val="22"/>
              </w:rPr>
              <w:t>A question was asked with respect to risk appetite (section 6.5) and at what point a review of the Group’s risk appetite would next be undertaken.</w:t>
            </w:r>
          </w:p>
          <w:p w:rsidRPr="00A64E3E" w:rsidR="00EB5382" w:rsidP="00EB5382" w:rsidRDefault="00EB5382" w14:paraId="2E78F82C" w14:textId="60A0408C">
            <w:pPr>
              <w:jc w:val="both"/>
              <w:rPr>
                <w:rFonts w:asciiTheme="minorHAnsi" w:hAnsiTheme="minorHAnsi" w:cstheme="minorHAnsi"/>
                <w:sz w:val="22"/>
                <w:szCs w:val="22"/>
              </w:rPr>
            </w:pPr>
          </w:p>
          <w:p w:rsidRPr="00A64E3E" w:rsidR="00EB5382" w:rsidP="00EB5382" w:rsidRDefault="00EB5382" w14:paraId="7ED9196A" w14:textId="66689553">
            <w:pPr>
              <w:jc w:val="both"/>
              <w:rPr>
                <w:rFonts w:asciiTheme="minorHAnsi" w:hAnsiTheme="minorHAnsi" w:cstheme="minorHAnsi"/>
                <w:sz w:val="22"/>
                <w:szCs w:val="22"/>
              </w:rPr>
            </w:pPr>
            <w:r w:rsidRPr="00A64E3E">
              <w:rPr>
                <w:rFonts w:asciiTheme="minorHAnsi" w:hAnsiTheme="minorHAnsi" w:cstheme="minorHAnsi"/>
                <w:sz w:val="22"/>
                <w:szCs w:val="22"/>
              </w:rPr>
              <w:t xml:space="preserve">The CS responded that a review of the Group’s </w:t>
            </w:r>
            <w:r w:rsidRPr="00A64E3E" w:rsidR="00E83952">
              <w:rPr>
                <w:rFonts w:asciiTheme="minorHAnsi" w:hAnsiTheme="minorHAnsi" w:cstheme="minorHAnsi"/>
                <w:sz w:val="22"/>
                <w:szCs w:val="22"/>
              </w:rPr>
              <w:t xml:space="preserve">Board Assurance Framework and </w:t>
            </w:r>
            <w:r w:rsidRPr="00A64E3E">
              <w:rPr>
                <w:rFonts w:asciiTheme="minorHAnsi" w:hAnsiTheme="minorHAnsi" w:cstheme="minorHAnsi"/>
                <w:sz w:val="22"/>
                <w:szCs w:val="22"/>
              </w:rPr>
              <w:t>Risk Management Policy was scheduled to take place by the Board of the Corporation in October 2021, after initial consideration by the Audit Committee, which would include a review of risk appetite.</w:t>
            </w:r>
            <w:r w:rsidRPr="00A64E3E" w:rsidR="00CE0F82">
              <w:rPr>
                <w:rFonts w:asciiTheme="minorHAnsi" w:hAnsiTheme="minorHAnsi" w:cstheme="minorHAnsi"/>
                <w:sz w:val="22"/>
                <w:szCs w:val="22"/>
              </w:rPr>
              <w:t xml:space="preserve">  It was noted that the </w:t>
            </w:r>
            <w:r w:rsidRPr="00A64E3E" w:rsidR="00E83952">
              <w:rPr>
                <w:rFonts w:asciiTheme="minorHAnsi" w:hAnsiTheme="minorHAnsi" w:cstheme="minorHAnsi"/>
                <w:sz w:val="22"/>
                <w:szCs w:val="22"/>
              </w:rPr>
              <w:t>P</w:t>
            </w:r>
            <w:r w:rsidRPr="00A64E3E" w:rsidR="00CE0F82">
              <w:rPr>
                <w:rFonts w:asciiTheme="minorHAnsi" w:hAnsiTheme="minorHAnsi" w:cstheme="minorHAnsi"/>
                <w:sz w:val="22"/>
                <w:szCs w:val="22"/>
              </w:rPr>
              <w:t>olicy would normally have been considered in the summer term however it had been deferred to the autumn term pending finalisation of the Group’s Strategic Plan 2021/2024.</w:t>
            </w:r>
          </w:p>
          <w:p w:rsidRPr="00A64E3E" w:rsidR="00EB5382" w:rsidP="00EB5382" w:rsidRDefault="00EB5382" w14:paraId="7A1F86C2" w14:textId="2681A70E">
            <w:pPr>
              <w:jc w:val="both"/>
              <w:rPr>
                <w:rFonts w:asciiTheme="minorHAnsi" w:hAnsiTheme="minorHAnsi" w:cstheme="minorHAnsi"/>
                <w:sz w:val="22"/>
                <w:szCs w:val="22"/>
              </w:rPr>
            </w:pPr>
          </w:p>
          <w:p w:rsidRPr="00A64E3E" w:rsidR="00EB5382" w:rsidP="00EB5382" w:rsidRDefault="00EB5382" w14:paraId="56F29130" w14:textId="0F5A26F0">
            <w:pPr>
              <w:jc w:val="both"/>
              <w:rPr>
                <w:rFonts w:asciiTheme="minorHAnsi" w:hAnsiTheme="minorHAnsi" w:cstheme="minorHAnsi"/>
                <w:b/>
                <w:bCs/>
                <w:sz w:val="22"/>
                <w:szCs w:val="22"/>
              </w:rPr>
            </w:pPr>
            <w:r w:rsidRPr="00A64E3E">
              <w:rPr>
                <w:rFonts w:asciiTheme="minorHAnsi" w:hAnsiTheme="minorHAnsi" w:cstheme="minorHAnsi"/>
                <w:b/>
                <w:bCs/>
                <w:sz w:val="22"/>
                <w:szCs w:val="22"/>
              </w:rPr>
              <w:t>Action:  Audit Committee/Board of the Corporation.</w:t>
            </w:r>
          </w:p>
          <w:p w:rsidRPr="00A64E3E" w:rsidR="00EB5382" w:rsidP="00EB5382" w:rsidRDefault="00EB5382" w14:paraId="10947C0A" w14:textId="2B673D9D">
            <w:pPr>
              <w:jc w:val="both"/>
              <w:rPr>
                <w:rFonts w:asciiTheme="minorHAnsi" w:hAnsiTheme="minorHAnsi" w:cstheme="minorHAnsi"/>
                <w:b/>
                <w:bCs/>
                <w:sz w:val="22"/>
                <w:szCs w:val="22"/>
              </w:rPr>
            </w:pPr>
          </w:p>
          <w:p w:rsidRPr="00A64E3E" w:rsidR="00EB5382" w:rsidP="00EB5382" w:rsidRDefault="00EB5382" w14:paraId="32B3696E" w14:textId="4788559F">
            <w:pPr>
              <w:jc w:val="both"/>
              <w:rPr>
                <w:rFonts w:asciiTheme="minorHAnsi" w:hAnsiTheme="minorHAnsi" w:cstheme="minorHAnsi"/>
                <w:sz w:val="22"/>
                <w:szCs w:val="22"/>
              </w:rPr>
            </w:pPr>
            <w:r w:rsidRPr="00A64E3E">
              <w:rPr>
                <w:rFonts w:asciiTheme="minorHAnsi" w:hAnsiTheme="minorHAnsi" w:cstheme="minorHAnsi"/>
                <w:sz w:val="22"/>
                <w:szCs w:val="22"/>
              </w:rPr>
              <w:t>There were no further questions from members and following due consideration it was resolved that the Financial Regulations 2021/2022 be approved</w:t>
            </w:r>
            <w:r w:rsidRPr="00A64E3E" w:rsidR="00E83952">
              <w:rPr>
                <w:rFonts w:asciiTheme="minorHAnsi" w:hAnsiTheme="minorHAnsi" w:cstheme="minorHAnsi"/>
                <w:sz w:val="22"/>
                <w:szCs w:val="22"/>
              </w:rPr>
              <w:t xml:space="preserve"> and implemented</w:t>
            </w:r>
            <w:r w:rsidRPr="00A64E3E">
              <w:rPr>
                <w:rFonts w:asciiTheme="minorHAnsi" w:hAnsiTheme="minorHAnsi" w:cstheme="minorHAnsi"/>
                <w:sz w:val="22"/>
                <w:szCs w:val="22"/>
              </w:rPr>
              <w:t>.</w:t>
            </w:r>
          </w:p>
          <w:p w:rsidRPr="00A64E3E" w:rsidR="00EB5382" w:rsidP="00EB5382" w:rsidRDefault="00EB5382" w14:paraId="266BEA8C" w14:textId="77777777">
            <w:pPr>
              <w:jc w:val="both"/>
              <w:rPr>
                <w:rFonts w:asciiTheme="minorHAnsi" w:hAnsiTheme="minorHAnsi" w:cstheme="minorHAnsi"/>
                <w:sz w:val="22"/>
                <w:szCs w:val="22"/>
              </w:rPr>
            </w:pPr>
          </w:p>
          <w:p w:rsidRPr="00A64E3E" w:rsidR="00E83952" w:rsidP="00EB5382" w:rsidRDefault="00E83952" w14:paraId="674CAF5F" w14:textId="52DD85CA">
            <w:pPr>
              <w:jc w:val="both"/>
              <w:rPr>
                <w:rFonts w:asciiTheme="minorHAnsi" w:hAnsiTheme="minorHAnsi" w:cstheme="minorHAnsi"/>
                <w:b/>
                <w:bCs/>
                <w:sz w:val="22"/>
                <w:szCs w:val="22"/>
              </w:rPr>
            </w:pPr>
            <w:r w:rsidRPr="00A64E3E">
              <w:rPr>
                <w:rFonts w:asciiTheme="minorHAnsi" w:hAnsiTheme="minorHAnsi" w:cstheme="minorHAnsi"/>
                <w:b/>
                <w:bCs/>
                <w:sz w:val="22"/>
                <w:szCs w:val="22"/>
              </w:rPr>
              <w:t>Action:  Chief Finance Officer</w:t>
            </w:r>
          </w:p>
          <w:p w:rsidRPr="00A64E3E" w:rsidR="00E83952" w:rsidP="00EB5382" w:rsidRDefault="00E83952" w14:paraId="5BC2626D" w14:textId="1511CF5C">
            <w:pPr>
              <w:jc w:val="both"/>
              <w:rPr>
                <w:rFonts w:asciiTheme="minorHAnsi" w:hAnsiTheme="minorHAnsi" w:cstheme="minorHAnsi"/>
                <w:sz w:val="22"/>
                <w:szCs w:val="22"/>
              </w:rPr>
            </w:pPr>
          </w:p>
        </w:tc>
      </w:tr>
      <w:tr w:rsidRPr="00A64E3E" w:rsidR="000F3F34" w:rsidTr="77993919" w14:paraId="19EB2B8C" w14:textId="77777777">
        <w:tc>
          <w:tcPr>
            <w:tcW w:w="995" w:type="pct"/>
            <w:tcBorders>
              <w:top w:val="nil"/>
              <w:left w:val="nil"/>
              <w:bottom w:val="nil"/>
              <w:right w:val="nil"/>
            </w:tcBorders>
            <w:shd w:val="clear" w:color="auto" w:fill="auto"/>
            <w:tcMar/>
          </w:tcPr>
          <w:p w:rsidRPr="00A64E3E" w:rsidR="000F3F34" w:rsidP="000D2D0E" w:rsidRDefault="000F3F34" w14:paraId="5A9A29FE" w14:textId="211409F0">
            <w:pPr>
              <w:jc w:val="both"/>
              <w:rPr>
                <w:rFonts w:asciiTheme="minorHAnsi" w:hAnsiTheme="minorHAnsi" w:cstheme="minorHAnsi"/>
                <w:b/>
                <w:sz w:val="22"/>
                <w:szCs w:val="22"/>
              </w:rPr>
            </w:pPr>
            <w:r w:rsidRPr="00A64E3E">
              <w:rPr>
                <w:rFonts w:asciiTheme="minorHAnsi" w:hAnsiTheme="minorHAnsi" w:cstheme="minorHAnsi"/>
                <w:b/>
                <w:sz w:val="22"/>
                <w:szCs w:val="22"/>
              </w:rPr>
              <w:t>COR/82/21</w:t>
            </w:r>
          </w:p>
        </w:tc>
        <w:tc>
          <w:tcPr>
            <w:tcW w:w="4005" w:type="pct"/>
            <w:gridSpan w:val="2"/>
            <w:tcBorders>
              <w:top w:val="nil"/>
              <w:left w:val="nil"/>
              <w:bottom w:val="nil"/>
              <w:right w:val="nil"/>
            </w:tcBorders>
            <w:shd w:val="clear" w:color="auto" w:fill="auto"/>
            <w:tcMar/>
          </w:tcPr>
          <w:p w:rsidRPr="00A64E3E" w:rsidR="000F3F34" w:rsidP="00BF2819" w:rsidRDefault="00C17EAC" w14:paraId="443054E2"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Board Assurance and Risk Management 2020/2021 Update</w:t>
            </w:r>
          </w:p>
          <w:p w:rsidRPr="00A64E3E" w:rsidR="00C17EAC" w:rsidP="00BF2819" w:rsidRDefault="00C17EAC" w14:paraId="4C9D117E" w14:textId="4A149D97">
            <w:pPr>
              <w:jc w:val="both"/>
              <w:rPr>
                <w:rFonts w:asciiTheme="minorHAnsi" w:hAnsiTheme="minorHAnsi" w:cstheme="minorHAnsi"/>
                <w:sz w:val="22"/>
                <w:szCs w:val="22"/>
              </w:rPr>
            </w:pPr>
          </w:p>
          <w:p w:rsidRPr="00A64E3E" w:rsidR="00CE0F82" w:rsidP="00BF2819" w:rsidRDefault="00CE0F82" w14:paraId="38F07F90" w14:textId="77777777">
            <w:pPr>
              <w:jc w:val="both"/>
              <w:rPr>
                <w:rFonts w:asciiTheme="minorHAnsi" w:hAnsiTheme="minorHAnsi" w:cstheme="minorHAnsi"/>
                <w:sz w:val="22"/>
                <w:szCs w:val="22"/>
              </w:rPr>
            </w:pPr>
            <w:r w:rsidRPr="00A64E3E">
              <w:rPr>
                <w:rFonts w:asciiTheme="minorHAnsi" w:hAnsiTheme="minorHAnsi" w:cstheme="minorHAnsi"/>
                <w:sz w:val="22"/>
                <w:szCs w:val="22"/>
              </w:rPr>
              <w:t>The ICFO referred members to the previously circulated report and Board Risk Assurance Framework and Risk Register.</w:t>
            </w:r>
          </w:p>
          <w:p w:rsidRPr="00A64E3E" w:rsidR="00CE0F82" w:rsidP="00BF2819" w:rsidRDefault="00CE0F82" w14:paraId="1834432F" w14:textId="77777777">
            <w:pPr>
              <w:jc w:val="both"/>
              <w:rPr>
                <w:rFonts w:asciiTheme="minorHAnsi" w:hAnsiTheme="minorHAnsi" w:cstheme="minorHAnsi"/>
                <w:sz w:val="22"/>
                <w:szCs w:val="22"/>
              </w:rPr>
            </w:pPr>
          </w:p>
          <w:p w:rsidRPr="00A64E3E" w:rsidR="00CE0F82" w:rsidP="00BF2819" w:rsidRDefault="00CE0F82" w14:paraId="171E8EB0" w14:textId="77777777">
            <w:pPr>
              <w:jc w:val="both"/>
              <w:rPr>
                <w:rFonts w:asciiTheme="minorHAnsi" w:hAnsiTheme="minorHAnsi" w:cstheme="minorHAnsi"/>
                <w:sz w:val="22"/>
                <w:szCs w:val="22"/>
              </w:rPr>
            </w:pPr>
            <w:r w:rsidRPr="00A64E3E">
              <w:rPr>
                <w:rFonts w:asciiTheme="minorHAnsi" w:hAnsiTheme="minorHAnsi" w:cstheme="minorHAnsi"/>
                <w:sz w:val="22"/>
                <w:szCs w:val="22"/>
              </w:rPr>
              <w:t>There was confirmation that the Risk Assurance Framework was reviewed at each meeting of the Audit Committee arising from which escalating risks were reported to the Board of the Corporation accordingly.</w:t>
            </w:r>
          </w:p>
          <w:p w:rsidRPr="00A64E3E" w:rsidR="00CE0F82" w:rsidP="00BF2819" w:rsidRDefault="00CE0F82" w14:paraId="6F809BD2" w14:textId="77777777">
            <w:pPr>
              <w:jc w:val="both"/>
              <w:rPr>
                <w:rFonts w:asciiTheme="minorHAnsi" w:hAnsiTheme="minorHAnsi" w:cstheme="minorHAnsi"/>
                <w:sz w:val="22"/>
                <w:szCs w:val="22"/>
              </w:rPr>
            </w:pPr>
          </w:p>
          <w:p w:rsidRPr="00A64E3E" w:rsidR="00CE0F82" w:rsidP="00BF2819" w:rsidRDefault="00CE0F82" w14:paraId="3AAF8E66" w14:textId="1501AE9F">
            <w:pPr>
              <w:jc w:val="both"/>
              <w:rPr>
                <w:rFonts w:asciiTheme="minorHAnsi" w:hAnsiTheme="minorHAnsi" w:cstheme="minorHAnsi"/>
                <w:sz w:val="22"/>
                <w:szCs w:val="22"/>
              </w:rPr>
            </w:pPr>
            <w:r w:rsidRPr="00A64E3E">
              <w:rPr>
                <w:rFonts w:asciiTheme="minorHAnsi" w:hAnsiTheme="minorHAnsi" w:cstheme="minorHAnsi"/>
                <w:sz w:val="22"/>
                <w:szCs w:val="22"/>
              </w:rPr>
              <w:lastRenderedPageBreak/>
              <w:t>The ICFO confirmed that only minor changes and revisions had been made</w:t>
            </w:r>
            <w:r w:rsidRPr="00A64E3E" w:rsidR="00422404">
              <w:rPr>
                <w:rFonts w:asciiTheme="minorHAnsi" w:hAnsiTheme="minorHAnsi" w:cstheme="minorHAnsi"/>
                <w:sz w:val="22"/>
                <w:szCs w:val="22"/>
              </w:rPr>
              <w:t xml:space="preserve"> during the summer term</w:t>
            </w:r>
            <w:r w:rsidRPr="00A64E3E">
              <w:rPr>
                <w:rFonts w:asciiTheme="minorHAnsi" w:hAnsiTheme="minorHAnsi" w:cstheme="minorHAnsi"/>
                <w:sz w:val="22"/>
                <w:szCs w:val="22"/>
              </w:rPr>
              <w:t>.  It was reported that the overall Risk Assurance Framework indicates that there is one risk where the score has been reduced (Risk 15 – Failure to manage the post-merger impact and integration of CAMSFC into TTCG) consistent with the merger having taken place and the post-merger shift to integration, re-organisation and future success.</w:t>
            </w:r>
          </w:p>
          <w:p w:rsidRPr="00A64E3E" w:rsidR="00CE0F82" w:rsidP="00BF2819" w:rsidRDefault="00CE0F82" w14:paraId="43313A16" w14:textId="7C94D91B">
            <w:pPr>
              <w:jc w:val="both"/>
              <w:rPr>
                <w:rFonts w:asciiTheme="minorHAnsi" w:hAnsiTheme="minorHAnsi" w:cstheme="minorHAnsi"/>
                <w:sz w:val="22"/>
                <w:szCs w:val="22"/>
              </w:rPr>
            </w:pPr>
          </w:p>
          <w:p w:rsidRPr="00A64E3E" w:rsidR="00422404" w:rsidP="00BF2819" w:rsidRDefault="00422404" w14:paraId="7559EEB8" w14:textId="57AD1CAB">
            <w:pPr>
              <w:jc w:val="both"/>
              <w:rPr>
                <w:rFonts w:asciiTheme="minorHAnsi" w:hAnsiTheme="minorHAnsi" w:cstheme="minorHAnsi"/>
                <w:sz w:val="22"/>
                <w:szCs w:val="22"/>
              </w:rPr>
            </w:pPr>
            <w:r w:rsidRPr="00A64E3E">
              <w:rPr>
                <w:rFonts w:asciiTheme="minorHAnsi" w:hAnsiTheme="minorHAnsi" w:cstheme="minorHAnsi"/>
                <w:sz w:val="22"/>
                <w:szCs w:val="22"/>
              </w:rPr>
              <w:t>With respect to the CAMSFC risk management framework, which was to be integrated into the merged TTCG risk reporting framework from the start of the new academic year, it was reported a number of risks had been closed to reflect the completion of the merger and the ongoing management around aspects such as Covid-19.</w:t>
            </w:r>
          </w:p>
          <w:p w:rsidRPr="00A64E3E" w:rsidR="00422404" w:rsidP="00BF2819" w:rsidRDefault="00422404" w14:paraId="191DE10A" w14:textId="77777777">
            <w:pPr>
              <w:jc w:val="both"/>
              <w:rPr>
                <w:rFonts w:asciiTheme="minorHAnsi" w:hAnsiTheme="minorHAnsi" w:cstheme="minorHAnsi"/>
                <w:sz w:val="22"/>
                <w:szCs w:val="22"/>
              </w:rPr>
            </w:pPr>
          </w:p>
          <w:p w:rsidRPr="00A64E3E" w:rsidR="00EB5382" w:rsidP="00BF2819" w:rsidRDefault="00CE0F82" w14:paraId="13EE8BF1" w14:textId="6882AF9A">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questions from members and following due consideration it was resolved that the updated Board Assurance and Risk Management 2020/2021 </w:t>
            </w:r>
            <w:r w:rsidRPr="00A64E3E" w:rsidR="00E83952">
              <w:rPr>
                <w:rFonts w:asciiTheme="minorHAnsi" w:hAnsiTheme="minorHAnsi" w:cstheme="minorHAnsi"/>
                <w:sz w:val="22"/>
                <w:szCs w:val="22"/>
              </w:rPr>
              <w:t xml:space="preserve">update </w:t>
            </w:r>
            <w:r w:rsidRPr="00A64E3E">
              <w:rPr>
                <w:rFonts w:asciiTheme="minorHAnsi" w:hAnsiTheme="minorHAnsi" w:cstheme="minorHAnsi"/>
                <w:sz w:val="22"/>
                <w:szCs w:val="22"/>
              </w:rPr>
              <w:t xml:space="preserve">be </w:t>
            </w:r>
            <w:r w:rsidRPr="00A64E3E" w:rsidR="00E83952">
              <w:rPr>
                <w:rFonts w:asciiTheme="minorHAnsi" w:hAnsiTheme="minorHAnsi" w:cstheme="minorHAnsi"/>
                <w:sz w:val="22"/>
                <w:szCs w:val="22"/>
              </w:rPr>
              <w:t>noted</w:t>
            </w:r>
            <w:r w:rsidRPr="00A64E3E">
              <w:rPr>
                <w:rFonts w:asciiTheme="minorHAnsi" w:hAnsiTheme="minorHAnsi" w:cstheme="minorHAnsi"/>
                <w:sz w:val="22"/>
                <w:szCs w:val="22"/>
              </w:rPr>
              <w:t xml:space="preserve">.  </w:t>
            </w:r>
          </w:p>
          <w:p w:rsidRPr="00A64E3E" w:rsidR="00C17EAC" w:rsidP="00BF2819" w:rsidRDefault="00C17EAC" w14:paraId="6749EBE2" w14:textId="0D3530C8">
            <w:pPr>
              <w:jc w:val="both"/>
              <w:rPr>
                <w:rFonts w:asciiTheme="minorHAnsi" w:hAnsiTheme="minorHAnsi" w:cstheme="minorHAnsi"/>
                <w:sz w:val="22"/>
                <w:szCs w:val="22"/>
              </w:rPr>
            </w:pPr>
          </w:p>
        </w:tc>
      </w:tr>
      <w:tr w:rsidRPr="00A64E3E" w:rsidR="000F3F34" w:rsidTr="77993919" w14:paraId="0F810D64" w14:textId="77777777">
        <w:tc>
          <w:tcPr>
            <w:tcW w:w="995" w:type="pct"/>
            <w:tcBorders>
              <w:top w:val="nil"/>
              <w:left w:val="nil"/>
              <w:bottom w:val="nil"/>
              <w:right w:val="nil"/>
            </w:tcBorders>
            <w:shd w:val="clear" w:color="auto" w:fill="auto"/>
            <w:tcMar/>
          </w:tcPr>
          <w:p w:rsidRPr="00A64E3E" w:rsidR="000F3F34" w:rsidP="000D2D0E" w:rsidRDefault="000F3F34" w14:paraId="414E1E11" w14:textId="325E33D1">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COR/83/21</w:t>
            </w:r>
          </w:p>
        </w:tc>
        <w:tc>
          <w:tcPr>
            <w:tcW w:w="4005" w:type="pct"/>
            <w:gridSpan w:val="2"/>
            <w:tcBorders>
              <w:top w:val="nil"/>
              <w:left w:val="nil"/>
              <w:bottom w:val="nil"/>
              <w:right w:val="nil"/>
            </w:tcBorders>
            <w:shd w:val="clear" w:color="auto" w:fill="auto"/>
            <w:tcMar/>
          </w:tcPr>
          <w:p w:rsidRPr="00A64E3E" w:rsidR="000F3F34" w:rsidP="00BF2819" w:rsidRDefault="00C17EAC" w14:paraId="42B1FFE4" w14:textId="4C827B71">
            <w:pPr>
              <w:jc w:val="both"/>
              <w:rPr>
                <w:rFonts w:asciiTheme="minorHAnsi" w:hAnsiTheme="minorHAnsi" w:cstheme="minorHAnsi"/>
                <w:sz w:val="22"/>
                <w:szCs w:val="22"/>
              </w:rPr>
            </w:pPr>
            <w:r w:rsidRPr="00A64E3E">
              <w:rPr>
                <w:rFonts w:asciiTheme="minorHAnsi" w:hAnsiTheme="minorHAnsi" w:cstheme="minorHAnsi"/>
                <w:b/>
                <w:bCs/>
                <w:sz w:val="22"/>
                <w:szCs w:val="22"/>
              </w:rPr>
              <w:t xml:space="preserve">Combined Financial Forecasting </w:t>
            </w:r>
            <w:r w:rsidRPr="00A64E3E" w:rsidR="00570099">
              <w:rPr>
                <w:rFonts w:asciiTheme="minorHAnsi" w:hAnsiTheme="minorHAnsi" w:cstheme="minorHAnsi"/>
                <w:b/>
                <w:bCs/>
                <w:sz w:val="22"/>
                <w:szCs w:val="22"/>
              </w:rPr>
              <w:t xml:space="preserve">Return </w:t>
            </w:r>
            <w:r w:rsidRPr="00A64E3E">
              <w:rPr>
                <w:rFonts w:asciiTheme="minorHAnsi" w:hAnsiTheme="minorHAnsi" w:cstheme="minorHAnsi"/>
                <w:b/>
                <w:bCs/>
                <w:sz w:val="22"/>
                <w:szCs w:val="22"/>
              </w:rPr>
              <w:t>2021/2023</w:t>
            </w:r>
          </w:p>
          <w:p w:rsidRPr="00A64E3E" w:rsidR="00C17EAC" w:rsidP="00BF2819" w:rsidRDefault="00C17EAC" w14:paraId="7EF96FBA" w14:textId="77777777">
            <w:pPr>
              <w:jc w:val="both"/>
              <w:rPr>
                <w:rFonts w:asciiTheme="minorHAnsi" w:hAnsiTheme="minorHAnsi" w:cstheme="minorHAnsi"/>
                <w:sz w:val="22"/>
                <w:szCs w:val="22"/>
              </w:rPr>
            </w:pPr>
          </w:p>
          <w:p w:rsidRPr="00A64E3E" w:rsidR="00C17EAC" w:rsidP="00BF2819" w:rsidRDefault="00422404" w14:paraId="275C14EE" w14:textId="61B61CD7">
            <w:pPr>
              <w:jc w:val="both"/>
              <w:rPr>
                <w:rFonts w:asciiTheme="minorHAnsi" w:hAnsiTheme="minorHAnsi" w:cstheme="minorHAnsi"/>
                <w:sz w:val="22"/>
                <w:szCs w:val="22"/>
              </w:rPr>
            </w:pPr>
            <w:r w:rsidRPr="00A64E3E">
              <w:rPr>
                <w:rFonts w:asciiTheme="minorHAnsi" w:hAnsiTheme="minorHAnsi" w:cstheme="minorHAnsi"/>
                <w:sz w:val="22"/>
                <w:szCs w:val="22"/>
              </w:rPr>
              <w:t>The ICFO refere</w:t>
            </w:r>
            <w:r w:rsidRPr="00A64E3E" w:rsidR="008C7781">
              <w:rPr>
                <w:rFonts w:asciiTheme="minorHAnsi" w:hAnsiTheme="minorHAnsi" w:cstheme="minorHAnsi"/>
                <w:sz w:val="22"/>
                <w:szCs w:val="22"/>
              </w:rPr>
              <w:t>nc</w:t>
            </w:r>
            <w:r w:rsidRPr="00A64E3E">
              <w:rPr>
                <w:rFonts w:asciiTheme="minorHAnsi" w:hAnsiTheme="minorHAnsi" w:cstheme="minorHAnsi"/>
                <w:sz w:val="22"/>
                <w:szCs w:val="22"/>
              </w:rPr>
              <w:t>ed members to the previously circulated report in relation to the submission of the Group’s College Financial Forecasting Return (CFFR) on 31 July 2021.  There was confirmation that delegated authority was being sought for the PCEO to approve and sign the submission at the end of the following week.</w:t>
            </w:r>
          </w:p>
          <w:p w:rsidRPr="00A64E3E" w:rsidR="00422404" w:rsidP="00BF2819" w:rsidRDefault="00422404" w14:paraId="79CB0CE5" w14:textId="69C60FD8">
            <w:pPr>
              <w:jc w:val="both"/>
              <w:rPr>
                <w:rFonts w:asciiTheme="minorHAnsi" w:hAnsiTheme="minorHAnsi" w:cstheme="minorHAnsi"/>
                <w:sz w:val="22"/>
                <w:szCs w:val="22"/>
              </w:rPr>
            </w:pPr>
          </w:p>
          <w:p w:rsidRPr="00A64E3E" w:rsidR="00570099" w:rsidP="00BF2819" w:rsidRDefault="00570099" w14:paraId="6E5AB74B" w14:textId="74C6A971">
            <w:pPr>
              <w:jc w:val="both"/>
              <w:rPr>
                <w:rFonts w:asciiTheme="minorHAnsi" w:hAnsiTheme="minorHAnsi" w:cstheme="minorHAnsi"/>
                <w:sz w:val="22"/>
                <w:szCs w:val="22"/>
              </w:rPr>
            </w:pPr>
            <w:r w:rsidRPr="00A64E3E">
              <w:rPr>
                <w:rFonts w:asciiTheme="minorHAnsi" w:hAnsiTheme="minorHAnsi" w:cstheme="minorHAnsi"/>
                <w:sz w:val="22"/>
                <w:szCs w:val="22"/>
              </w:rPr>
              <w:t>Clarity was provided that the requirement for the CFFR had been introduced by the ESFA within the College Financial Planning Handbook for 2021.</w:t>
            </w:r>
          </w:p>
          <w:p w:rsidRPr="00A64E3E" w:rsidR="00570099" w:rsidP="00BF2819" w:rsidRDefault="00570099" w14:paraId="32718F8F" w14:textId="77777777">
            <w:pPr>
              <w:jc w:val="both"/>
              <w:rPr>
                <w:rFonts w:asciiTheme="minorHAnsi" w:hAnsiTheme="minorHAnsi" w:cstheme="minorHAnsi"/>
                <w:sz w:val="22"/>
                <w:szCs w:val="22"/>
              </w:rPr>
            </w:pPr>
          </w:p>
          <w:p w:rsidRPr="00A64E3E" w:rsidR="00422404" w:rsidP="00BF2819" w:rsidRDefault="00422404" w14:paraId="197A8A39" w14:textId="77777777">
            <w:pPr>
              <w:jc w:val="both"/>
              <w:rPr>
                <w:rFonts w:asciiTheme="minorHAnsi" w:hAnsiTheme="minorHAnsi" w:cstheme="minorHAnsi"/>
                <w:sz w:val="22"/>
                <w:szCs w:val="22"/>
              </w:rPr>
            </w:pPr>
            <w:r w:rsidRPr="00A64E3E">
              <w:rPr>
                <w:rFonts w:asciiTheme="minorHAnsi" w:hAnsiTheme="minorHAnsi" w:cstheme="minorHAnsi"/>
                <w:sz w:val="22"/>
                <w:szCs w:val="22"/>
              </w:rPr>
              <w:t>There was confirmation that the CFFR reporting requirement required the submission of information in relation to the following financial years:</w:t>
            </w:r>
          </w:p>
          <w:p w:rsidRPr="00A64E3E" w:rsidR="00422404" w:rsidP="00BF2819" w:rsidRDefault="00422404" w14:paraId="0AB57E9E" w14:textId="77777777">
            <w:pPr>
              <w:jc w:val="both"/>
              <w:rPr>
                <w:rFonts w:asciiTheme="minorHAnsi" w:hAnsiTheme="minorHAnsi" w:cstheme="minorHAnsi"/>
                <w:sz w:val="22"/>
                <w:szCs w:val="22"/>
              </w:rPr>
            </w:pPr>
          </w:p>
          <w:p w:rsidRPr="00A64E3E" w:rsidR="00422404" w:rsidP="004B04CE" w:rsidRDefault="00422404" w14:paraId="42C26F4C" w14:textId="77777777">
            <w:pPr>
              <w:pStyle w:val="ListParagraph"/>
              <w:numPr>
                <w:ilvl w:val="0"/>
                <w:numId w:val="32"/>
              </w:numPr>
              <w:jc w:val="both"/>
              <w:rPr>
                <w:rFonts w:asciiTheme="minorHAnsi" w:hAnsiTheme="minorHAnsi" w:cstheme="minorHAnsi"/>
                <w:sz w:val="22"/>
                <w:szCs w:val="22"/>
              </w:rPr>
            </w:pPr>
            <w:r w:rsidRPr="00A64E3E">
              <w:rPr>
                <w:rFonts w:asciiTheme="minorHAnsi" w:hAnsiTheme="minorHAnsi" w:cstheme="minorHAnsi"/>
                <w:sz w:val="22"/>
                <w:szCs w:val="22"/>
              </w:rPr>
              <w:t>FY2021 – the actual results to (at least) April 2021, plus the forecast for the period May to July 2021 or the balance of the financial year</w:t>
            </w:r>
          </w:p>
          <w:p w:rsidRPr="00A64E3E" w:rsidR="00422404" w:rsidP="004B04CE" w:rsidRDefault="00422404" w14:paraId="3BFEC9B4" w14:textId="77777777">
            <w:pPr>
              <w:pStyle w:val="ListParagraph"/>
              <w:numPr>
                <w:ilvl w:val="0"/>
                <w:numId w:val="32"/>
              </w:numPr>
              <w:jc w:val="both"/>
              <w:rPr>
                <w:rFonts w:asciiTheme="minorHAnsi" w:hAnsiTheme="minorHAnsi" w:cstheme="minorHAnsi"/>
                <w:sz w:val="22"/>
                <w:szCs w:val="22"/>
              </w:rPr>
            </w:pPr>
            <w:r w:rsidRPr="00A64E3E">
              <w:rPr>
                <w:rFonts w:asciiTheme="minorHAnsi" w:hAnsiTheme="minorHAnsi" w:cstheme="minorHAnsi"/>
                <w:sz w:val="22"/>
                <w:szCs w:val="22"/>
              </w:rPr>
              <w:t>FY2022 – the budget approved by the Board of the Corporation</w:t>
            </w:r>
          </w:p>
          <w:p w:rsidRPr="00A64E3E" w:rsidR="00422404" w:rsidP="004B04CE" w:rsidRDefault="00422404" w14:paraId="288EB270" w14:textId="77777777">
            <w:pPr>
              <w:pStyle w:val="ListParagraph"/>
              <w:numPr>
                <w:ilvl w:val="0"/>
                <w:numId w:val="32"/>
              </w:numPr>
              <w:jc w:val="both"/>
              <w:rPr>
                <w:rFonts w:asciiTheme="minorHAnsi" w:hAnsiTheme="minorHAnsi" w:cstheme="minorHAnsi"/>
                <w:sz w:val="22"/>
                <w:szCs w:val="22"/>
              </w:rPr>
            </w:pPr>
            <w:r w:rsidRPr="00A64E3E">
              <w:rPr>
                <w:rFonts w:asciiTheme="minorHAnsi" w:hAnsiTheme="minorHAnsi" w:cstheme="minorHAnsi"/>
                <w:sz w:val="22"/>
                <w:szCs w:val="22"/>
              </w:rPr>
              <w:t>FY2023 – the financial business plan approved by the Board of the Corporation.</w:t>
            </w:r>
          </w:p>
          <w:p w:rsidRPr="00A64E3E" w:rsidR="00422404" w:rsidP="00422404" w:rsidRDefault="00422404" w14:paraId="6D091010" w14:textId="03F38A82">
            <w:pPr>
              <w:jc w:val="both"/>
              <w:rPr>
                <w:rFonts w:asciiTheme="minorHAnsi" w:hAnsiTheme="minorHAnsi" w:cstheme="minorHAnsi"/>
                <w:sz w:val="22"/>
                <w:szCs w:val="22"/>
              </w:rPr>
            </w:pPr>
          </w:p>
          <w:p w:rsidRPr="00A64E3E" w:rsidR="00B8647A" w:rsidP="00422404" w:rsidRDefault="00422404" w14:paraId="1A46A799" w14:textId="77777777">
            <w:pPr>
              <w:jc w:val="both"/>
              <w:rPr>
                <w:rFonts w:asciiTheme="minorHAnsi" w:hAnsiTheme="minorHAnsi" w:cstheme="minorHAnsi"/>
                <w:sz w:val="22"/>
                <w:szCs w:val="22"/>
              </w:rPr>
            </w:pPr>
            <w:r w:rsidRPr="00A64E3E">
              <w:rPr>
                <w:rFonts w:asciiTheme="minorHAnsi" w:hAnsiTheme="minorHAnsi" w:cstheme="minorHAnsi"/>
                <w:sz w:val="22"/>
                <w:szCs w:val="22"/>
              </w:rPr>
              <w:t xml:space="preserve">Attention was drawn to the accompanying paper and the recent work undertaken in relation to the FY2023 which had been updated </w:t>
            </w:r>
            <w:proofErr w:type="gramStart"/>
            <w:r w:rsidRPr="00A64E3E" w:rsidR="00B8647A">
              <w:rPr>
                <w:rFonts w:asciiTheme="minorHAnsi" w:hAnsiTheme="minorHAnsi" w:cstheme="minorHAnsi"/>
                <w:sz w:val="22"/>
                <w:szCs w:val="22"/>
              </w:rPr>
              <w:t>taking into account</w:t>
            </w:r>
            <w:proofErr w:type="gramEnd"/>
            <w:r w:rsidRPr="00A64E3E" w:rsidR="00B8647A">
              <w:rPr>
                <w:rFonts w:asciiTheme="minorHAnsi" w:hAnsiTheme="minorHAnsi" w:cstheme="minorHAnsi"/>
                <w:sz w:val="22"/>
                <w:szCs w:val="22"/>
              </w:rPr>
              <w:t xml:space="preserve"> the FY2021 in-year performance and the FY2022 budgeted performance, both of which were significantly ahead of the original business plan.  It was noted that the forecast outturn now stood at £536k for FY2022 and £465k for FY2023.</w:t>
            </w:r>
          </w:p>
          <w:p w:rsidRPr="00A64E3E" w:rsidR="00B8647A" w:rsidP="00422404" w:rsidRDefault="00B8647A" w14:paraId="25A1E200" w14:textId="77777777">
            <w:pPr>
              <w:jc w:val="both"/>
              <w:rPr>
                <w:rFonts w:asciiTheme="minorHAnsi" w:hAnsiTheme="minorHAnsi" w:cstheme="minorHAnsi"/>
                <w:sz w:val="22"/>
                <w:szCs w:val="22"/>
              </w:rPr>
            </w:pPr>
          </w:p>
          <w:p w:rsidRPr="00A64E3E" w:rsidR="00B8647A" w:rsidP="00422404" w:rsidRDefault="00B8647A" w14:paraId="329595D2" w14:textId="77777777">
            <w:pPr>
              <w:jc w:val="both"/>
              <w:rPr>
                <w:rFonts w:asciiTheme="minorHAnsi" w:hAnsiTheme="minorHAnsi" w:cstheme="minorHAnsi"/>
                <w:sz w:val="22"/>
                <w:szCs w:val="22"/>
              </w:rPr>
            </w:pPr>
            <w:r w:rsidRPr="00A64E3E">
              <w:rPr>
                <w:rFonts w:asciiTheme="minorHAnsi" w:hAnsiTheme="minorHAnsi" w:cstheme="minorHAnsi"/>
                <w:sz w:val="22"/>
                <w:szCs w:val="22"/>
              </w:rPr>
              <w:t>Questions from members were invited.</w:t>
            </w:r>
          </w:p>
          <w:p w:rsidRPr="00A64E3E" w:rsidR="00B8647A" w:rsidP="00422404" w:rsidRDefault="00B8647A" w14:paraId="5B6F3CD6" w14:textId="77777777">
            <w:pPr>
              <w:jc w:val="both"/>
              <w:rPr>
                <w:rFonts w:asciiTheme="minorHAnsi" w:hAnsiTheme="minorHAnsi" w:cstheme="minorHAnsi"/>
                <w:sz w:val="22"/>
                <w:szCs w:val="22"/>
              </w:rPr>
            </w:pPr>
          </w:p>
          <w:p w:rsidRPr="004B04CE" w:rsidR="00422404" w:rsidP="004B04CE" w:rsidRDefault="00570099" w14:paraId="3115604A" w14:textId="77B82C72">
            <w:pPr>
              <w:jc w:val="both"/>
              <w:rPr>
                <w:rFonts w:asciiTheme="minorHAnsi" w:hAnsiTheme="minorHAnsi" w:cstheme="minorHAnsi"/>
                <w:sz w:val="22"/>
                <w:szCs w:val="22"/>
              </w:rPr>
            </w:pPr>
            <w:r w:rsidRPr="004B04CE">
              <w:rPr>
                <w:rFonts w:asciiTheme="minorHAnsi" w:hAnsiTheme="minorHAnsi" w:cstheme="minorHAnsi"/>
                <w:sz w:val="22"/>
                <w:szCs w:val="22"/>
              </w:rPr>
              <w:t xml:space="preserve">A </w:t>
            </w:r>
            <w:r w:rsidRPr="004B04CE" w:rsidR="00E83952">
              <w:rPr>
                <w:rFonts w:asciiTheme="minorHAnsi" w:hAnsiTheme="minorHAnsi" w:cstheme="minorHAnsi"/>
                <w:sz w:val="22"/>
                <w:szCs w:val="22"/>
              </w:rPr>
              <w:t>member sought clarification concerning the use the that the ESFA made of the data.</w:t>
            </w:r>
          </w:p>
          <w:p w:rsidR="00570099" w:rsidP="00570099" w:rsidRDefault="00570099" w14:paraId="7FB4B48C" w14:textId="637FA20C">
            <w:pPr>
              <w:jc w:val="both"/>
              <w:rPr>
                <w:rFonts w:asciiTheme="minorHAnsi" w:hAnsiTheme="minorHAnsi" w:cstheme="minorHAnsi"/>
                <w:sz w:val="22"/>
                <w:szCs w:val="22"/>
              </w:rPr>
            </w:pPr>
          </w:p>
          <w:p w:rsidRPr="00A64E3E" w:rsidR="004B04CE" w:rsidP="00570099" w:rsidRDefault="004B04CE" w14:paraId="327882BF" w14:textId="77777777">
            <w:pPr>
              <w:jc w:val="both"/>
              <w:rPr>
                <w:rFonts w:asciiTheme="minorHAnsi" w:hAnsiTheme="minorHAnsi" w:cstheme="minorHAnsi"/>
                <w:sz w:val="22"/>
                <w:szCs w:val="22"/>
              </w:rPr>
            </w:pPr>
          </w:p>
          <w:p w:rsidRPr="00A64E3E" w:rsidR="005D6EB5" w:rsidP="005D6EB5" w:rsidRDefault="00570099" w14:paraId="0E325240" w14:textId="49665259">
            <w:pPr>
              <w:jc w:val="both"/>
              <w:rPr>
                <w:rFonts w:asciiTheme="minorHAnsi" w:hAnsiTheme="minorHAnsi" w:cstheme="minorHAnsi"/>
                <w:sz w:val="22"/>
                <w:szCs w:val="22"/>
              </w:rPr>
            </w:pPr>
            <w:r w:rsidRPr="00A64E3E">
              <w:rPr>
                <w:rFonts w:asciiTheme="minorHAnsi" w:hAnsiTheme="minorHAnsi" w:cstheme="minorHAnsi"/>
                <w:sz w:val="22"/>
                <w:szCs w:val="22"/>
              </w:rPr>
              <w:t xml:space="preserve">The ICFO responded that all colleges were required to complete the CFFR and it was essentially a data gathering exercise on the part of the ESFA.  The </w:t>
            </w:r>
            <w:r w:rsidRPr="00A64E3E">
              <w:rPr>
                <w:rFonts w:asciiTheme="minorHAnsi" w:hAnsiTheme="minorHAnsi" w:cstheme="minorHAnsi"/>
                <w:sz w:val="22"/>
                <w:szCs w:val="22"/>
              </w:rPr>
              <w:lastRenderedPageBreak/>
              <w:t xml:space="preserve">Turnaround Director added that the information submitted </w:t>
            </w:r>
            <w:r w:rsidRPr="00A64E3E" w:rsidR="005D6EB5">
              <w:rPr>
                <w:rFonts w:asciiTheme="minorHAnsi" w:hAnsiTheme="minorHAnsi" w:cstheme="minorHAnsi"/>
                <w:sz w:val="22"/>
                <w:szCs w:val="22"/>
              </w:rPr>
              <w:t xml:space="preserve">may also </w:t>
            </w:r>
            <w:r w:rsidRPr="00A64E3E">
              <w:rPr>
                <w:rFonts w:asciiTheme="minorHAnsi" w:hAnsiTheme="minorHAnsi" w:cstheme="minorHAnsi"/>
                <w:sz w:val="22"/>
                <w:szCs w:val="22"/>
              </w:rPr>
              <w:t xml:space="preserve">be compared against the Group’s </w:t>
            </w:r>
            <w:r w:rsidRPr="00A64E3E" w:rsidR="005D6EB5">
              <w:rPr>
                <w:rFonts w:asciiTheme="minorHAnsi" w:hAnsiTheme="minorHAnsi" w:cstheme="minorHAnsi"/>
                <w:sz w:val="22"/>
                <w:szCs w:val="22"/>
              </w:rPr>
              <w:t>merger</w:t>
            </w:r>
            <w:r w:rsidRPr="00A64E3E">
              <w:rPr>
                <w:rFonts w:asciiTheme="minorHAnsi" w:hAnsiTheme="minorHAnsi" w:cstheme="minorHAnsi"/>
                <w:sz w:val="22"/>
                <w:szCs w:val="22"/>
              </w:rPr>
              <w:t xml:space="preserve"> business case</w:t>
            </w:r>
            <w:r w:rsidRPr="00A64E3E" w:rsidR="005D6EB5">
              <w:rPr>
                <w:rFonts w:asciiTheme="minorHAnsi" w:hAnsiTheme="minorHAnsi" w:cstheme="minorHAnsi"/>
                <w:sz w:val="22"/>
                <w:szCs w:val="22"/>
              </w:rPr>
              <w:t>.</w:t>
            </w:r>
          </w:p>
          <w:p w:rsidRPr="00A64E3E" w:rsidR="005D6EB5" w:rsidP="005D6EB5" w:rsidRDefault="005D6EB5" w14:paraId="7572045C" w14:textId="321E2A12">
            <w:pPr>
              <w:jc w:val="both"/>
              <w:rPr>
                <w:rFonts w:asciiTheme="minorHAnsi" w:hAnsiTheme="minorHAnsi" w:cstheme="minorHAnsi"/>
                <w:sz w:val="22"/>
                <w:szCs w:val="22"/>
              </w:rPr>
            </w:pPr>
          </w:p>
          <w:p w:rsidRPr="00A64E3E" w:rsidR="005D6EB5" w:rsidP="005D6EB5" w:rsidRDefault="005D6EB5" w14:paraId="4A40B6B3" w14:textId="0F53D9DD">
            <w:pPr>
              <w:jc w:val="both"/>
              <w:rPr>
                <w:rFonts w:asciiTheme="minorHAnsi" w:hAnsiTheme="minorHAnsi" w:cstheme="minorHAnsi"/>
                <w:sz w:val="22"/>
                <w:szCs w:val="22"/>
              </w:rPr>
            </w:pPr>
            <w:r w:rsidRPr="00A64E3E">
              <w:rPr>
                <w:rFonts w:asciiTheme="minorHAnsi" w:hAnsiTheme="minorHAnsi" w:cstheme="minorHAnsi"/>
                <w:sz w:val="22"/>
                <w:szCs w:val="22"/>
              </w:rPr>
              <w:t xml:space="preserve">The PCEO highlighted the decrease in projected income for 2022/2023 and the prudent approach being taken.  It was indicated that current income may be currently inflated and there also continued to be </w:t>
            </w:r>
            <w:proofErr w:type="gramStart"/>
            <w:r w:rsidRPr="00A64E3E">
              <w:rPr>
                <w:rFonts w:asciiTheme="minorHAnsi" w:hAnsiTheme="minorHAnsi" w:cstheme="minorHAnsi"/>
                <w:sz w:val="22"/>
                <w:szCs w:val="22"/>
              </w:rPr>
              <w:t>a number of</w:t>
            </w:r>
            <w:proofErr w:type="gramEnd"/>
            <w:r w:rsidRPr="00A64E3E">
              <w:rPr>
                <w:rFonts w:asciiTheme="minorHAnsi" w:hAnsiTheme="minorHAnsi" w:cstheme="minorHAnsi"/>
                <w:sz w:val="22"/>
                <w:szCs w:val="22"/>
              </w:rPr>
              <w:t xml:space="preserve"> unknowns around aspects such as pensions.</w:t>
            </w:r>
          </w:p>
          <w:p w:rsidRPr="00A64E3E" w:rsidR="005D6EB5" w:rsidP="005D6EB5" w:rsidRDefault="005D6EB5" w14:paraId="1ED9B347" w14:textId="20BF62EB">
            <w:pPr>
              <w:jc w:val="both"/>
              <w:rPr>
                <w:rFonts w:asciiTheme="minorHAnsi" w:hAnsiTheme="minorHAnsi" w:cstheme="minorHAnsi"/>
                <w:sz w:val="22"/>
                <w:szCs w:val="22"/>
              </w:rPr>
            </w:pPr>
          </w:p>
          <w:p w:rsidRPr="00A64E3E" w:rsidR="005D6EB5" w:rsidP="005D6EB5" w:rsidRDefault="005D6EB5" w14:paraId="694286B8" w14:textId="23738AF1">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further questions from members and following due consideration and deliberation it was resolved that it be approved </w:t>
            </w:r>
            <w:r w:rsidRPr="00A64E3E" w:rsidR="00E83952">
              <w:rPr>
                <w:rFonts w:asciiTheme="minorHAnsi" w:hAnsiTheme="minorHAnsi" w:cstheme="minorHAnsi"/>
                <w:sz w:val="22"/>
                <w:szCs w:val="22"/>
              </w:rPr>
              <w:t xml:space="preserve">and </w:t>
            </w:r>
            <w:r w:rsidRPr="00A64E3E">
              <w:rPr>
                <w:rFonts w:asciiTheme="minorHAnsi" w:hAnsiTheme="minorHAnsi" w:cstheme="minorHAnsi"/>
                <w:sz w:val="22"/>
                <w:szCs w:val="22"/>
              </w:rPr>
              <w:t>that the Principal and CEO receive delegated authority from the Board of the Corporation to sign and submit the Combined Financial Forecasting Return 2021/2023 by 31 July 2021.</w:t>
            </w:r>
          </w:p>
          <w:p w:rsidRPr="00A64E3E" w:rsidR="005D6EB5" w:rsidP="005D6EB5" w:rsidRDefault="005D6EB5" w14:paraId="27EC1933" w14:textId="278F9312">
            <w:pPr>
              <w:jc w:val="both"/>
              <w:rPr>
                <w:rFonts w:asciiTheme="minorHAnsi" w:hAnsiTheme="minorHAnsi" w:cstheme="minorHAnsi"/>
                <w:sz w:val="22"/>
                <w:szCs w:val="22"/>
              </w:rPr>
            </w:pPr>
          </w:p>
          <w:p w:rsidRPr="00A64E3E" w:rsidR="005D6EB5" w:rsidP="005D6EB5" w:rsidRDefault="005D6EB5" w14:paraId="4A09CF56" w14:textId="363CAD45">
            <w:pPr>
              <w:jc w:val="both"/>
              <w:rPr>
                <w:rFonts w:asciiTheme="minorHAnsi" w:hAnsiTheme="minorHAnsi" w:cstheme="minorHAnsi"/>
                <w:b/>
                <w:bCs/>
                <w:sz w:val="22"/>
                <w:szCs w:val="22"/>
              </w:rPr>
            </w:pPr>
            <w:r w:rsidRPr="00A64E3E">
              <w:rPr>
                <w:rFonts w:asciiTheme="minorHAnsi" w:hAnsiTheme="minorHAnsi" w:cstheme="minorHAnsi"/>
                <w:b/>
                <w:bCs/>
                <w:sz w:val="22"/>
                <w:szCs w:val="22"/>
              </w:rPr>
              <w:t>Action:  Principal and CEO</w:t>
            </w:r>
          </w:p>
          <w:p w:rsidRPr="00A64E3E" w:rsidR="00422404" w:rsidP="005D6EB5" w:rsidRDefault="00422404" w14:paraId="6CE45AEC" w14:textId="0D1588EB">
            <w:pPr>
              <w:jc w:val="both"/>
              <w:rPr>
                <w:rFonts w:asciiTheme="minorHAnsi" w:hAnsiTheme="minorHAnsi" w:cstheme="minorHAnsi"/>
                <w:sz w:val="22"/>
                <w:szCs w:val="22"/>
              </w:rPr>
            </w:pPr>
            <w:r w:rsidRPr="00A64E3E">
              <w:rPr>
                <w:rFonts w:asciiTheme="minorHAnsi" w:hAnsiTheme="minorHAnsi" w:cstheme="minorHAnsi"/>
                <w:sz w:val="22"/>
                <w:szCs w:val="22"/>
              </w:rPr>
              <w:t xml:space="preserve"> </w:t>
            </w:r>
          </w:p>
        </w:tc>
      </w:tr>
      <w:tr w:rsidRPr="00A64E3E" w:rsidR="000F3F34" w:rsidTr="77993919" w14:paraId="2DB7EABE" w14:textId="77777777">
        <w:tc>
          <w:tcPr>
            <w:tcW w:w="995" w:type="pct"/>
            <w:tcBorders>
              <w:top w:val="nil"/>
              <w:left w:val="nil"/>
              <w:bottom w:val="nil"/>
              <w:right w:val="nil"/>
            </w:tcBorders>
            <w:shd w:val="clear" w:color="auto" w:fill="auto"/>
            <w:tcMar/>
          </w:tcPr>
          <w:p w:rsidRPr="00A64E3E" w:rsidR="000F3F34" w:rsidP="000D2D0E" w:rsidRDefault="000F3F34" w14:paraId="5919CE48" w14:textId="622F832A">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COR/84/21</w:t>
            </w:r>
          </w:p>
        </w:tc>
        <w:tc>
          <w:tcPr>
            <w:tcW w:w="4005" w:type="pct"/>
            <w:gridSpan w:val="2"/>
            <w:tcBorders>
              <w:top w:val="nil"/>
              <w:left w:val="nil"/>
              <w:bottom w:val="nil"/>
              <w:right w:val="nil"/>
            </w:tcBorders>
            <w:shd w:val="clear" w:color="auto" w:fill="auto"/>
            <w:tcMar/>
          </w:tcPr>
          <w:p w:rsidRPr="00A64E3E" w:rsidR="000F3F34" w:rsidP="00BF2819" w:rsidRDefault="00C17EAC" w14:paraId="246B423F"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Minutes of the Resources Committee Meeting held on 23 June 2021</w:t>
            </w:r>
          </w:p>
          <w:p w:rsidRPr="00A64E3E" w:rsidR="00C17EAC" w:rsidP="00BF2819" w:rsidRDefault="00C17EAC" w14:paraId="43B34D55" w14:textId="3C0AF1DC">
            <w:pPr>
              <w:jc w:val="both"/>
              <w:rPr>
                <w:rFonts w:asciiTheme="minorHAnsi" w:hAnsiTheme="minorHAnsi" w:cstheme="minorHAnsi"/>
                <w:sz w:val="22"/>
                <w:szCs w:val="22"/>
              </w:rPr>
            </w:pPr>
          </w:p>
          <w:p w:rsidRPr="00A64E3E" w:rsidR="005D6EB5" w:rsidP="00BF2819" w:rsidRDefault="005D6EB5" w14:paraId="0AED6489" w14:textId="186DAF23">
            <w:pPr>
              <w:jc w:val="both"/>
              <w:rPr>
                <w:rFonts w:asciiTheme="minorHAnsi" w:hAnsiTheme="minorHAnsi" w:cstheme="minorHAnsi"/>
                <w:sz w:val="22"/>
                <w:szCs w:val="22"/>
              </w:rPr>
            </w:pPr>
            <w:r w:rsidRPr="00A64E3E">
              <w:rPr>
                <w:rFonts w:asciiTheme="minorHAnsi" w:hAnsiTheme="minorHAnsi" w:cstheme="minorHAnsi"/>
                <w:sz w:val="22"/>
                <w:szCs w:val="22"/>
              </w:rPr>
              <w:t xml:space="preserve">The Chairperson of the Committee </w:t>
            </w:r>
            <w:r w:rsidRPr="00A64E3E" w:rsidR="00041B55">
              <w:rPr>
                <w:rFonts w:asciiTheme="minorHAnsi" w:hAnsiTheme="minorHAnsi" w:cstheme="minorHAnsi"/>
                <w:sz w:val="22"/>
                <w:szCs w:val="22"/>
              </w:rPr>
              <w:t>referred members to the previously circulated minutes and presented an overview of key themes addressed at the meeting.</w:t>
            </w:r>
          </w:p>
          <w:p w:rsidRPr="00A64E3E" w:rsidR="006F1B5B" w:rsidP="00E83952" w:rsidRDefault="006F1B5B" w14:paraId="4E0B974B" w14:textId="39A72F78">
            <w:pPr>
              <w:jc w:val="both"/>
              <w:rPr>
                <w:rFonts w:asciiTheme="minorHAnsi" w:hAnsiTheme="minorHAnsi" w:cstheme="minorHAnsi"/>
                <w:sz w:val="22"/>
                <w:szCs w:val="22"/>
              </w:rPr>
            </w:pPr>
          </w:p>
        </w:tc>
      </w:tr>
      <w:tr w:rsidRPr="00A64E3E" w:rsidR="000F3F34" w:rsidTr="77993919" w14:paraId="303D9E8B" w14:textId="77777777">
        <w:tc>
          <w:tcPr>
            <w:tcW w:w="995" w:type="pct"/>
            <w:tcBorders>
              <w:top w:val="nil"/>
              <w:left w:val="nil"/>
              <w:bottom w:val="nil"/>
              <w:right w:val="nil"/>
            </w:tcBorders>
            <w:shd w:val="clear" w:color="auto" w:fill="auto"/>
            <w:tcMar/>
          </w:tcPr>
          <w:p w:rsidRPr="00A64E3E" w:rsidR="000F3F34" w:rsidP="000D2D0E" w:rsidRDefault="000F3F34" w14:paraId="3CD17229" w14:textId="4CA260C8">
            <w:pPr>
              <w:jc w:val="both"/>
              <w:rPr>
                <w:rFonts w:asciiTheme="minorHAnsi" w:hAnsiTheme="minorHAnsi" w:cstheme="minorHAnsi"/>
                <w:b/>
                <w:sz w:val="22"/>
                <w:szCs w:val="22"/>
              </w:rPr>
            </w:pPr>
            <w:r w:rsidRPr="00A64E3E">
              <w:rPr>
                <w:rFonts w:asciiTheme="minorHAnsi" w:hAnsiTheme="minorHAnsi" w:cstheme="minorHAnsi"/>
                <w:b/>
                <w:sz w:val="22"/>
                <w:szCs w:val="22"/>
              </w:rPr>
              <w:t>COR/85/21</w:t>
            </w:r>
          </w:p>
        </w:tc>
        <w:tc>
          <w:tcPr>
            <w:tcW w:w="4005" w:type="pct"/>
            <w:gridSpan w:val="2"/>
            <w:tcBorders>
              <w:top w:val="nil"/>
              <w:left w:val="nil"/>
              <w:bottom w:val="nil"/>
              <w:right w:val="nil"/>
            </w:tcBorders>
            <w:shd w:val="clear" w:color="auto" w:fill="auto"/>
            <w:tcMar/>
          </w:tcPr>
          <w:p w:rsidRPr="00A64E3E" w:rsidR="000F3F34" w:rsidP="00BF2819" w:rsidRDefault="00C17EAC" w14:paraId="45AE3C2E"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Matters Arising from the Minutes</w:t>
            </w:r>
          </w:p>
          <w:p w:rsidRPr="00A64E3E" w:rsidR="00C17EAC" w:rsidP="00BF2819" w:rsidRDefault="00C17EAC" w14:paraId="7978ED77" w14:textId="7DE3CBA1">
            <w:pPr>
              <w:jc w:val="both"/>
              <w:rPr>
                <w:rFonts w:asciiTheme="minorHAnsi" w:hAnsiTheme="minorHAnsi" w:cstheme="minorHAnsi"/>
                <w:sz w:val="22"/>
                <w:szCs w:val="22"/>
              </w:rPr>
            </w:pPr>
          </w:p>
          <w:p w:rsidRPr="00A64E3E" w:rsidR="00805FB8" w:rsidP="004B04CE" w:rsidRDefault="00DE757C" w14:paraId="2707DE32" w14:textId="6CA44847">
            <w:pPr>
              <w:pStyle w:val="ListParagraph"/>
              <w:numPr>
                <w:ilvl w:val="0"/>
                <w:numId w:val="17"/>
              </w:numPr>
              <w:ind w:left="368" w:hanging="368"/>
              <w:jc w:val="both"/>
              <w:rPr>
                <w:rFonts w:asciiTheme="minorHAnsi" w:hAnsiTheme="minorHAnsi" w:cstheme="minorHAnsi"/>
                <w:sz w:val="22"/>
                <w:szCs w:val="22"/>
              </w:rPr>
            </w:pPr>
            <w:r w:rsidRPr="00A64E3E">
              <w:rPr>
                <w:rFonts w:asciiTheme="minorHAnsi" w:hAnsiTheme="minorHAnsi" w:cstheme="minorHAnsi"/>
                <w:sz w:val="22"/>
                <w:szCs w:val="22"/>
              </w:rPr>
              <w:t>RES/26/21 – Supply Chain and Fees Charging Policy</w:t>
            </w:r>
            <w:r w:rsidRPr="00A64E3E" w:rsidR="00E83952">
              <w:rPr>
                <w:rFonts w:asciiTheme="minorHAnsi" w:hAnsiTheme="minorHAnsi" w:cstheme="minorHAnsi"/>
                <w:sz w:val="22"/>
                <w:szCs w:val="22"/>
              </w:rPr>
              <w:t xml:space="preserve"> 2021/2022</w:t>
            </w:r>
          </w:p>
          <w:p w:rsidRPr="00A64E3E" w:rsidR="00805FB8" w:rsidP="00BF2819" w:rsidRDefault="00805FB8" w14:paraId="07BA75E8" w14:textId="77777777">
            <w:pPr>
              <w:jc w:val="both"/>
              <w:rPr>
                <w:rFonts w:asciiTheme="minorHAnsi" w:hAnsiTheme="minorHAnsi" w:cstheme="minorHAnsi"/>
                <w:sz w:val="22"/>
                <w:szCs w:val="22"/>
              </w:rPr>
            </w:pPr>
          </w:p>
          <w:p w:rsidRPr="00A64E3E" w:rsidR="00041B55" w:rsidP="004B04CE" w:rsidRDefault="006F1B5B" w14:paraId="54019888" w14:textId="227D57A6">
            <w:pPr>
              <w:ind w:left="368"/>
              <w:jc w:val="both"/>
              <w:rPr>
                <w:rFonts w:asciiTheme="minorHAnsi" w:hAnsiTheme="minorHAnsi" w:cstheme="minorHAnsi"/>
                <w:sz w:val="22"/>
                <w:szCs w:val="22"/>
              </w:rPr>
            </w:pPr>
            <w:r w:rsidRPr="00A64E3E">
              <w:rPr>
                <w:rFonts w:asciiTheme="minorHAnsi" w:hAnsiTheme="minorHAnsi" w:cstheme="minorHAnsi"/>
                <w:sz w:val="22"/>
                <w:szCs w:val="22"/>
              </w:rPr>
              <w:t>The Chairperson reported that consideration had been given to the Supply Chain and Fees Charging Policy for 2021/202</w:t>
            </w:r>
            <w:r w:rsidRPr="00A64E3E" w:rsidR="008C7781">
              <w:rPr>
                <w:rFonts w:asciiTheme="minorHAnsi" w:hAnsiTheme="minorHAnsi" w:cstheme="minorHAnsi"/>
                <w:sz w:val="22"/>
                <w:szCs w:val="22"/>
              </w:rPr>
              <w:t>2</w:t>
            </w:r>
            <w:r w:rsidRPr="00A64E3E">
              <w:rPr>
                <w:rFonts w:asciiTheme="minorHAnsi" w:hAnsiTheme="minorHAnsi" w:cstheme="minorHAnsi"/>
                <w:sz w:val="22"/>
                <w:szCs w:val="22"/>
              </w:rPr>
              <w:t xml:space="preserve"> which was largely unchanged from the previous year and commended it to the Board of the Corporation for approval.</w:t>
            </w:r>
          </w:p>
          <w:p w:rsidRPr="00A64E3E" w:rsidR="006F1B5B" w:rsidP="00BF2819" w:rsidRDefault="006F1B5B" w14:paraId="2EB4F3A7" w14:textId="6EF41B97">
            <w:pPr>
              <w:jc w:val="both"/>
              <w:rPr>
                <w:rFonts w:asciiTheme="minorHAnsi" w:hAnsiTheme="minorHAnsi" w:cstheme="minorHAnsi"/>
                <w:sz w:val="22"/>
                <w:szCs w:val="22"/>
              </w:rPr>
            </w:pPr>
          </w:p>
          <w:p w:rsidRPr="00A64E3E" w:rsidR="006F1B5B" w:rsidP="00BF2819" w:rsidRDefault="006F1B5B" w14:paraId="25D36C77" w14:textId="10C8CD33">
            <w:pPr>
              <w:jc w:val="both"/>
              <w:rPr>
                <w:rFonts w:asciiTheme="minorHAnsi" w:hAnsiTheme="minorHAnsi" w:cstheme="minorHAnsi"/>
                <w:sz w:val="22"/>
                <w:szCs w:val="22"/>
              </w:rPr>
            </w:pPr>
            <w:r w:rsidRPr="00A64E3E">
              <w:rPr>
                <w:rFonts w:asciiTheme="minorHAnsi" w:hAnsiTheme="minorHAnsi" w:cstheme="minorHAnsi"/>
                <w:sz w:val="22"/>
                <w:szCs w:val="22"/>
              </w:rPr>
              <w:t>There were no questions from members and following due consideration it was resolved that the Supply Chain and Fees Charging Policy 2021/2022 be approved</w:t>
            </w:r>
            <w:r w:rsidRPr="00A64E3E" w:rsidR="00E83952">
              <w:rPr>
                <w:rFonts w:asciiTheme="minorHAnsi" w:hAnsiTheme="minorHAnsi" w:cstheme="minorHAnsi"/>
                <w:sz w:val="22"/>
                <w:szCs w:val="22"/>
              </w:rPr>
              <w:t xml:space="preserve"> and implemented.</w:t>
            </w:r>
          </w:p>
          <w:p w:rsidRPr="00A64E3E" w:rsidR="00E83952" w:rsidP="00BF2819" w:rsidRDefault="00E83952" w14:paraId="0274D0A2" w14:textId="567485AE">
            <w:pPr>
              <w:jc w:val="both"/>
              <w:rPr>
                <w:rFonts w:asciiTheme="minorHAnsi" w:hAnsiTheme="minorHAnsi" w:cstheme="minorHAnsi"/>
                <w:sz w:val="22"/>
                <w:szCs w:val="22"/>
              </w:rPr>
            </w:pPr>
          </w:p>
          <w:p w:rsidRPr="00A64E3E" w:rsidR="00E83952" w:rsidP="00BF2819" w:rsidRDefault="00E83952" w14:paraId="4F395235" w14:textId="44AF36F4">
            <w:pPr>
              <w:jc w:val="both"/>
              <w:rPr>
                <w:rFonts w:asciiTheme="minorHAnsi" w:hAnsiTheme="minorHAnsi" w:cstheme="minorHAnsi"/>
                <w:b/>
                <w:bCs/>
                <w:sz w:val="22"/>
                <w:szCs w:val="22"/>
              </w:rPr>
            </w:pPr>
            <w:r w:rsidRPr="00A64E3E">
              <w:rPr>
                <w:rFonts w:asciiTheme="minorHAnsi" w:hAnsiTheme="minorHAnsi" w:cstheme="minorHAnsi"/>
                <w:b/>
                <w:bCs/>
                <w:sz w:val="22"/>
                <w:szCs w:val="22"/>
              </w:rPr>
              <w:t>Action:  Chief Finance Officer</w:t>
            </w:r>
          </w:p>
          <w:p w:rsidRPr="00A64E3E" w:rsidR="00DE757C" w:rsidP="00BF2819" w:rsidRDefault="00DE757C" w14:paraId="0E8E2CF5" w14:textId="7F5F6115">
            <w:pPr>
              <w:jc w:val="both"/>
              <w:rPr>
                <w:rFonts w:asciiTheme="minorHAnsi" w:hAnsiTheme="minorHAnsi" w:cstheme="minorHAnsi"/>
                <w:sz w:val="22"/>
                <w:szCs w:val="22"/>
              </w:rPr>
            </w:pPr>
          </w:p>
          <w:p w:rsidRPr="00A64E3E" w:rsidR="00DE757C" w:rsidP="00BF2819" w:rsidRDefault="00DE757C" w14:paraId="091C57AC" w14:textId="79044FC1">
            <w:pPr>
              <w:jc w:val="both"/>
              <w:rPr>
                <w:rFonts w:asciiTheme="minorHAnsi" w:hAnsiTheme="minorHAnsi" w:cstheme="minorHAnsi"/>
                <w:sz w:val="22"/>
                <w:szCs w:val="22"/>
              </w:rPr>
            </w:pPr>
            <w:r w:rsidRPr="00A64E3E">
              <w:rPr>
                <w:rFonts w:asciiTheme="minorHAnsi" w:hAnsiTheme="minorHAnsi" w:cstheme="minorHAnsi"/>
                <w:sz w:val="22"/>
                <w:szCs w:val="22"/>
              </w:rPr>
              <w:t>There were no further matters arising from the minutes.</w:t>
            </w:r>
          </w:p>
          <w:p w:rsidRPr="00A64E3E" w:rsidR="00C17EAC" w:rsidP="00BF2819" w:rsidRDefault="00C17EAC" w14:paraId="4A155A7F" w14:textId="48477C50">
            <w:pPr>
              <w:jc w:val="both"/>
              <w:rPr>
                <w:rFonts w:asciiTheme="minorHAnsi" w:hAnsiTheme="minorHAnsi" w:cstheme="minorHAnsi"/>
                <w:sz w:val="22"/>
                <w:szCs w:val="22"/>
              </w:rPr>
            </w:pPr>
          </w:p>
        </w:tc>
      </w:tr>
      <w:tr w:rsidRPr="00A64E3E" w:rsidR="000F3F34" w:rsidTr="77993919" w14:paraId="2D486542" w14:textId="77777777">
        <w:tc>
          <w:tcPr>
            <w:tcW w:w="995" w:type="pct"/>
            <w:tcBorders>
              <w:top w:val="nil"/>
              <w:left w:val="nil"/>
              <w:bottom w:val="nil"/>
              <w:right w:val="nil"/>
            </w:tcBorders>
            <w:shd w:val="clear" w:color="auto" w:fill="auto"/>
            <w:tcMar/>
          </w:tcPr>
          <w:p w:rsidRPr="00A64E3E" w:rsidR="000F3F34" w:rsidP="000D2D0E" w:rsidRDefault="000F3F34" w14:paraId="63129C12" w14:textId="63788CFC">
            <w:pPr>
              <w:jc w:val="both"/>
              <w:rPr>
                <w:rFonts w:asciiTheme="minorHAnsi" w:hAnsiTheme="minorHAnsi" w:cstheme="minorHAnsi"/>
                <w:b/>
                <w:sz w:val="22"/>
                <w:szCs w:val="22"/>
              </w:rPr>
            </w:pPr>
            <w:r w:rsidRPr="00A64E3E">
              <w:rPr>
                <w:rFonts w:asciiTheme="minorHAnsi" w:hAnsiTheme="minorHAnsi" w:cstheme="minorHAnsi"/>
                <w:b/>
                <w:sz w:val="22"/>
                <w:szCs w:val="22"/>
              </w:rPr>
              <w:t>COR/86/21</w:t>
            </w:r>
          </w:p>
        </w:tc>
        <w:tc>
          <w:tcPr>
            <w:tcW w:w="4005" w:type="pct"/>
            <w:gridSpan w:val="2"/>
            <w:tcBorders>
              <w:top w:val="nil"/>
              <w:left w:val="nil"/>
              <w:bottom w:val="nil"/>
              <w:right w:val="nil"/>
            </w:tcBorders>
            <w:shd w:val="clear" w:color="auto" w:fill="auto"/>
            <w:tcMar/>
          </w:tcPr>
          <w:p w:rsidRPr="00A64E3E" w:rsidR="000F3F34" w:rsidP="00BF2819" w:rsidRDefault="00C17EAC" w14:paraId="4D87E1EB"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Minutes of the Audit Committee held on 28 June 2021</w:t>
            </w:r>
          </w:p>
          <w:p w:rsidRPr="00A64E3E" w:rsidR="00C17EAC" w:rsidP="00BF2819" w:rsidRDefault="00C17EAC" w14:paraId="2CC6EBD6" w14:textId="61FC97AD">
            <w:pPr>
              <w:jc w:val="both"/>
              <w:rPr>
                <w:rFonts w:asciiTheme="minorHAnsi" w:hAnsiTheme="minorHAnsi" w:cstheme="minorHAnsi"/>
                <w:sz w:val="22"/>
                <w:szCs w:val="22"/>
              </w:rPr>
            </w:pPr>
          </w:p>
          <w:p w:rsidRPr="00A64E3E" w:rsidR="006F1B5B" w:rsidP="00BF2819" w:rsidRDefault="006F1B5B" w14:paraId="3253C042" w14:textId="68F9E756">
            <w:pPr>
              <w:jc w:val="both"/>
              <w:rPr>
                <w:rFonts w:asciiTheme="minorHAnsi" w:hAnsiTheme="minorHAnsi" w:cstheme="minorHAnsi"/>
                <w:sz w:val="22"/>
                <w:szCs w:val="22"/>
              </w:rPr>
            </w:pPr>
            <w:r w:rsidRPr="00A64E3E">
              <w:rPr>
                <w:rFonts w:asciiTheme="minorHAnsi" w:hAnsiTheme="minorHAnsi" w:cstheme="minorHAnsi"/>
                <w:sz w:val="22"/>
                <w:szCs w:val="22"/>
              </w:rPr>
              <w:t xml:space="preserve">The Chairperson of the Committee referred members to the previously circulated minutes </w:t>
            </w:r>
            <w:proofErr w:type="gramStart"/>
            <w:r w:rsidRPr="00A64E3E">
              <w:rPr>
                <w:rFonts w:asciiTheme="minorHAnsi" w:hAnsiTheme="minorHAnsi" w:cstheme="minorHAnsi"/>
                <w:sz w:val="22"/>
                <w:szCs w:val="22"/>
              </w:rPr>
              <w:t>and also</w:t>
            </w:r>
            <w:proofErr w:type="gramEnd"/>
            <w:r w:rsidRPr="00A64E3E">
              <w:rPr>
                <w:rFonts w:asciiTheme="minorHAnsi" w:hAnsiTheme="minorHAnsi" w:cstheme="minorHAnsi"/>
                <w:sz w:val="22"/>
                <w:szCs w:val="22"/>
              </w:rPr>
              <w:t xml:space="preserve"> highlighted the additional reports provided in the supplementary pack of papers.</w:t>
            </w:r>
            <w:r w:rsidRPr="00A64E3E" w:rsidR="0069718A">
              <w:rPr>
                <w:rFonts w:asciiTheme="minorHAnsi" w:hAnsiTheme="minorHAnsi" w:cstheme="minorHAnsi"/>
                <w:sz w:val="22"/>
                <w:szCs w:val="22"/>
              </w:rPr>
              <w:t xml:space="preserve">  A brief overview of the items considered by the Committee was presented</w:t>
            </w:r>
            <w:r w:rsidRPr="00A64E3E" w:rsidR="00E83952">
              <w:rPr>
                <w:rFonts w:asciiTheme="minorHAnsi" w:hAnsiTheme="minorHAnsi" w:cstheme="minorHAnsi"/>
                <w:sz w:val="22"/>
                <w:szCs w:val="22"/>
              </w:rPr>
              <w:t xml:space="preserve"> and </w:t>
            </w:r>
            <w:proofErr w:type="gramStart"/>
            <w:r w:rsidRPr="00A64E3E" w:rsidR="00E83952">
              <w:rPr>
                <w:rFonts w:asciiTheme="minorHAnsi" w:hAnsiTheme="minorHAnsi" w:cstheme="minorHAnsi"/>
                <w:sz w:val="22"/>
                <w:szCs w:val="22"/>
              </w:rPr>
              <w:t>duly noted</w:t>
            </w:r>
            <w:proofErr w:type="gramEnd"/>
            <w:r w:rsidRPr="00A64E3E" w:rsidR="00E83952">
              <w:rPr>
                <w:rFonts w:asciiTheme="minorHAnsi" w:hAnsiTheme="minorHAnsi" w:cstheme="minorHAnsi"/>
                <w:sz w:val="22"/>
                <w:szCs w:val="22"/>
              </w:rPr>
              <w:t>.</w:t>
            </w:r>
          </w:p>
          <w:p w:rsidRPr="00A64E3E" w:rsidR="00681C01" w:rsidP="00E83952" w:rsidRDefault="00681C01" w14:paraId="5BFA52D4" w14:textId="2E8F73A8">
            <w:pPr>
              <w:jc w:val="both"/>
              <w:rPr>
                <w:rFonts w:asciiTheme="minorHAnsi" w:hAnsiTheme="minorHAnsi" w:cstheme="minorHAnsi"/>
                <w:sz w:val="22"/>
                <w:szCs w:val="22"/>
              </w:rPr>
            </w:pPr>
          </w:p>
        </w:tc>
      </w:tr>
      <w:tr w:rsidRPr="00A64E3E" w:rsidR="000F3F34" w:rsidTr="77993919" w14:paraId="4313503E" w14:textId="77777777">
        <w:tc>
          <w:tcPr>
            <w:tcW w:w="995" w:type="pct"/>
            <w:tcBorders>
              <w:top w:val="nil"/>
              <w:left w:val="nil"/>
              <w:bottom w:val="nil"/>
              <w:right w:val="nil"/>
            </w:tcBorders>
            <w:shd w:val="clear" w:color="auto" w:fill="auto"/>
            <w:tcMar/>
          </w:tcPr>
          <w:p w:rsidRPr="00A64E3E" w:rsidR="000F3F34" w:rsidP="000D2D0E" w:rsidRDefault="000F3F34" w14:paraId="5CB45625" w14:textId="1E58F3C3">
            <w:pPr>
              <w:jc w:val="both"/>
              <w:rPr>
                <w:rFonts w:asciiTheme="minorHAnsi" w:hAnsiTheme="minorHAnsi" w:cstheme="minorHAnsi"/>
                <w:b/>
                <w:sz w:val="22"/>
                <w:szCs w:val="22"/>
              </w:rPr>
            </w:pPr>
            <w:r w:rsidRPr="00A64E3E">
              <w:rPr>
                <w:rFonts w:asciiTheme="minorHAnsi" w:hAnsiTheme="minorHAnsi" w:cstheme="minorHAnsi"/>
                <w:b/>
                <w:sz w:val="22"/>
                <w:szCs w:val="22"/>
              </w:rPr>
              <w:t>COR/87/21</w:t>
            </w:r>
          </w:p>
        </w:tc>
        <w:tc>
          <w:tcPr>
            <w:tcW w:w="4005" w:type="pct"/>
            <w:gridSpan w:val="2"/>
            <w:tcBorders>
              <w:top w:val="nil"/>
              <w:left w:val="nil"/>
              <w:bottom w:val="nil"/>
              <w:right w:val="nil"/>
            </w:tcBorders>
            <w:shd w:val="clear" w:color="auto" w:fill="auto"/>
            <w:tcMar/>
          </w:tcPr>
          <w:p w:rsidRPr="00A64E3E" w:rsidR="000F3F34" w:rsidP="00BF2819" w:rsidRDefault="00C17EAC" w14:paraId="04EFC878"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Matters Arising from the Minutes</w:t>
            </w:r>
          </w:p>
          <w:p w:rsidRPr="00A64E3E" w:rsidR="00C17EAC" w:rsidP="00BF2819" w:rsidRDefault="00C17EAC" w14:paraId="24122895" w14:textId="75F68AF1">
            <w:pPr>
              <w:jc w:val="both"/>
              <w:rPr>
                <w:rFonts w:asciiTheme="minorHAnsi" w:hAnsiTheme="minorHAnsi" w:cstheme="minorHAnsi"/>
                <w:sz w:val="22"/>
                <w:szCs w:val="22"/>
              </w:rPr>
            </w:pPr>
          </w:p>
          <w:p w:rsidRPr="00A64E3E" w:rsidR="00681C01" w:rsidP="00BF2819" w:rsidRDefault="00681C01" w14:paraId="0E3D459A" w14:textId="391AC9F8">
            <w:pPr>
              <w:jc w:val="both"/>
              <w:rPr>
                <w:rFonts w:asciiTheme="minorHAnsi" w:hAnsiTheme="minorHAnsi" w:cstheme="minorHAnsi"/>
                <w:sz w:val="22"/>
                <w:szCs w:val="22"/>
              </w:rPr>
            </w:pPr>
            <w:r w:rsidRPr="00A64E3E">
              <w:rPr>
                <w:rFonts w:asciiTheme="minorHAnsi" w:hAnsiTheme="minorHAnsi" w:cstheme="minorHAnsi"/>
                <w:sz w:val="22"/>
                <w:szCs w:val="22"/>
              </w:rPr>
              <w:t xml:space="preserve">The </w:t>
            </w:r>
            <w:r w:rsidRPr="00A64E3E" w:rsidR="008C7781">
              <w:rPr>
                <w:rFonts w:asciiTheme="minorHAnsi" w:hAnsiTheme="minorHAnsi" w:cstheme="minorHAnsi"/>
                <w:sz w:val="22"/>
                <w:szCs w:val="22"/>
              </w:rPr>
              <w:t xml:space="preserve">Chairperson </w:t>
            </w:r>
            <w:r w:rsidRPr="00A64E3E" w:rsidR="00E83952">
              <w:rPr>
                <w:rFonts w:asciiTheme="minorHAnsi" w:hAnsiTheme="minorHAnsi" w:cstheme="minorHAnsi"/>
                <w:sz w:val="22"/>
                <w:szCs w:val="22"/>
              </w:rPr>
              <w:t>drew the Board of the Corporation’s attention to the following issues:</w:t>
            </w:r>
          </w:p>
          <w:p w:rsidRPr="00A64E3E" w:rsidR="002B6008" w:rsidP="004B04CE" w:rsidRDefault="002B6008" w14:paraId="5075B4D8" w14:textId="5104BD00">
            <w:pPr>
              <w:pStyle w:val="ListParagraph"/>
              <w:numPr>
                <w:ilvl w:val="0"/>
                <w:numId w:val="12"/>
              </w:numPr>
              <w:ind w:left="368" w:hanging="368"/>
              <w:jc w:val="both"/>
              <w:rPr>
                <w:rFonts w:asciiTheme="minorHAnsi" w:hAnsiTheme="minorHAnsi" w:cstheme="minorHAnsi"/>
                <w:sz w:val="22"/>
                <w:szCs w:val="22"/>
              </w:rPr>
            </w:pPr>
            <w:r w:rsidRPr="00A64E3E">
              <w:rPr>
                <w:rFonts w:asciiTheme="minorHAnsi" w:hAnsiTheme="minorHAnsi" w:cstheme="minorHAnsi"/>
                <w:sz w:val="22"/>
                <w:szCs w:val="22"/>
              </w:rPr>
              <w:t>AUD/15/21 – Closure of Accounts - Cheadle and Marple Sixth Form College up to 3 May 2021</w:t>
            </w:r>
          </w:p>
          <w:p w:rsidRPr="00A64E3E" w:rsidR="002B6008" w:rsidP="004B04CE" w:rsidRDefault="002B6008" w14:paraId="3DD389BC" w14:textId="0A84478C">
            <w:pPr>
              <w:ind w:left="368" w:hanging="368"/>
              <w:jc w:val="both"/>
              <w:rPr>
                <w:rFonts w:asciiTheme="minorHAnsi" w:hAnsiTheme="minorHAnsi" w:cstheme="minorHAnsi"/>
                <w:sz w:val="22"/>
                <w:szCs w:val="22"/>
              </w:rPr>
            </w:pPr>
          </w:p>
          <w:p w:rsidRPr="00A64E3E" w:rsidR="002B6008" w:rsidP="004B04CE" w:rsidRDefault="002B6008" w14:paraId="0FB98E8B" w14:textId="766E6360">
            <w:pPr>
              <w:ind w:left="368"/>
              <w:jc w:val="both"/>
              <w:rPr>
                <w:rFonts w:asciiTheme="minorHAnsi" w:hAnsiTheme="minorHAnsi" w:cstheme="minorHAnsi"/>
                <w:sz w:val="22"/>
                <w:szCs w:val="22"/>
              </w:rPr>
            </w:pPr>
            <w:r w:rsidRPr="00A64E3E">
              <w:rPr>
                <w:rFonts w:asciiTheme="minorHAnsi" w:hAnsiTheme="minorHAnsi" w:cstheme="minorHAnsi"/>
                <w:sz w:val="22"/>
                <w:szCs w:val="22"/>
              </w:rPr>
              <w:t>The Chairperson of the Committee reported that the Committee had been appraised of the up-to-date position and process that would be undertaken regarding the closure of the accounts.</w:t>
            </w:r>
          </w:p>
          <w:p w:rsidRPr="00A64E3E" w:rsidR="002B6008" w:rsidP="004B04CE" w:rsidRDefault="002B6008" w14:paraId="41B4324D" w14:textId="38FA7D2E">
            <w:pPr>
              <w:ind w:left="368"/>
              <w:jc w:val="both"/>
              <w:rPr>
                <w:rFonts w:asciiTheme="minorHAnsi" w:hAnsiTheme="minorHAnsi" w:cstheme="minorHAnsi"/>
                <w:sz w:val="22"/>
                <w:szCs w:val="22"/>
              </w:rPr>
            </w:pPr>
          </w:p>
          <w:p w:rsidRPr="00A64E3E" w:rsidR="002B6008" w:rsidP="004B04CE" w:rsidRDefault="002B6008" w14:paraId="7CA112F1" w14:textId="68CC49E4">
            <w:pPr>
              <w:ind w:left="368"/>
              <w:jc w:val="both"/>
              <w:rPr>
                <w:rFonts w:asciiTheme="minorHAnsi" w:hAnsiTheme="minorHAnsi" w:cstheme="minorHAnsi"/>
                <w:sz w:val="22"/>
                <w:szCs w:val="22"/>
              </w:rPr>
            </w:pPr>
            <w:r w:rsidRPr="00A64E3E">
              <w:rPr>
                <w:rFonts w:asciiTheme="minorHAnsi" w:hAnsiTheme="minorHAnsi" w:cstheme="minorHAnsi"/>
                <w:sz w:val="22"/>
                <w:szCs w:val="22"/>
              </w:rPr>
              <w:t>The PCEO</w:t>
            </w:r>
            <w:r w:rsidRPr="00A64E3E" w:rsidR="00E83952">
              <w:rPr>
                <w:rFonts w:asciiTheme="minorHAnsi" w:hAnsiTheme="minorHAnsi" w:cstheme="minorHAnsi"/>
                <w:sz w:val="22"/>
                <w:szCs w:val="22"/>
              </w:rPr>
              <w:t xml:space="preserve"> commented that the process for the closure of the accounts would be considered by the Audit Committee going forward as it may be more effective to sign off the accounts later in the year.</w:t>
            </w:r>
            <w:r w:rsidRPr="00A64E3E">
              <w:rPr>
                <w:rFonts w:asciiTheme="minorHAnsi" w:hAnsiTheme="minorHAnsi" w:cstheme="minorHAnsi"/>
                <w:sz w:val="22"/>
                <w:szCs w:val="22"/>
              </w:rPr>
              <w:t xml:space="preserve"> </w:t>
            </w:r>
          </w:p>
          <w:p w:rsidRPr="00A64E3E" w:rsidR="00E83952" w:rsidP="004B04CE" w:rsidRDefault="00E83952" w14:paraId="003BA23F" w14:textId="0ACC0C61">
            <w:pPr>
              <w:ind w:left="368" w:hanging="368"/>
              <w:jc w:val="both"/>
              <w:rPr>
                <w:rFonts w:asciiTheme="minorHAnsi" w:hAnsiTheme="minorHAnsi" w:cstheme="minorHAnsi"/>
                <w:sz w:val="22"/>
                <w:szCs w:val="22"/>
              </w:rPr>
            </w:pPr>
          </w:p>
          <w:p w:rsidRPr="00A64E3E" w:rsidR="00E83952" w:rsidP="004B04CE" w:rsidRDefault="00E83952" w14:paraId="51038F46" w14:textId="1B8F2D90">
            <w:pPr>
              <w:ind w:left="368"/>
              <w:jc w:val="both"/>
              <w:rPr>
                <w:rFonts w:asciiTheme="minorHAnsi" w:hAnsiTheme="minorHAnsi" w:cstheme="minorHAnsi"/>
                <w:b/>
                <w:bCs/>
                <w:sz w:val="22"/>
                <w:szCs w:val="22"/>
              </w:rPr>
            </w:pPr>
            <w:r w:rsidRPr="00A64E3E">
              <w:rPr>
                <w:rFonts w:asciiTheme="minorHAnsi" w:hAnsiTheme="minorHAnsi" w:cstheme="minorHAnsi"/>
                <w:b/>
                <w:bCs/>
                <w:sz w:val="22"/>
                <w:szCs w:val="22"/>
              </w:rPr>
              <w:t>Action:  Audit Committee</w:t>
            </w:r>
          </w:p>
          <w:p w:rsidRPr="00A64E3E" w:rsidR="002B6008" w:rsidP="004B04CE" w:rsidRDefault="002B6008" w14:paraId="0FFECA8C" w14:textId="77777777">
            <w:pPr>
              <w:pStyle w:val="ListParagraph"/>
              <w:ind w:left="368" w:hanging="368"/>
              <w:jc w:val="both"/>
              <w:rPr>
                <w:rFonts w:asciiTheme="minorHAnsi" w:hAnsiTheme="minorHAnsi" w:cstheme="minorHAnsi"/>
                <w:sz w:val="22"/>
                <w:szCs w:val="22"/>
              </w:rPr>
            </w:pPr>
          </w:p>
          <w:p w:rsidRPr="00A64E3E" w:rsidR="00681C01" w:rsidP="004B04CE" w:rsidRDefault="0069718A" w14:paraId="02C8C137" w14:textId="4EA7A200">
            <w:pPr>
              <w:pStyle w:val="ListParagraph"/>
              <w:numPr>
                <w:ilvl w:val="0"/>
                <w:numId w:val="12"/>
              </w:numPr>
              <w:ind w:left="368" w:hanging="368"/>
              <w:jc w:val="both"/>
              <w:rPr>
                <w:rFonts w:asciiTheme="minorHAnsi" w:hAnsiTheme="minorHAnsi" w:cstheme="minorHAnsi"/>
                <w:sz w:val="22"/>
                <w:szCs w:val="22"/>
              </w:rPr>
            </w:pPr>
            <w:r w:rsidRPr="00A64E3E">
              <w:rPr>
                <w:rFonts w:asciiTheme="minorHAnsi" w:hAnsiTheme="minorHAnsi" w:cstheme="minorHAnsi"/>
                <w:sz w:val="22"/>
                <w:szCs w:val="22"/>
              </w:rPr>
              <w:t>AUD/</w:t>
            </w:r>
            <w:r w:rsidRPr="00A64E3E" w:rsidR="00A0736A">
              <w:rPr>
                <w:rFonts w:asciiTheme="minorHAnsi" w:hAnsiTheme="minorHAnsi" w:cstheme="minorHAnsi"/>
                <w:sz w:val="22"/>
                <w:szCs w:val="22"/>
              </w:rPr>
              <w:t>17</w:t>
            </w:r>
            <w:r w:rsidRPr="00A64E3E">
              <w:rPr>
                <w:rFonts w:asciiTheme="minorHAnsi" w:hAnsiTheme="minorHAnsi" w:cstheme="minorHAnsi"/>
                <w:sz w:val="22"/>
                <w:szCs w:val="22"/>
              </w:rPr>
              <w:t xml:space="preserve">/21 - </w:t>
            </w:r>
            <w:r w:rsidRPr="00A64E3E" w:rsidR="00681C01">
              <w:rPr>
                <w:rFonts w:asciiTheme="minorHAnsi" w:hAnsiTheme="minorHAnsi" w:cstheme="minorHAnsi"/>
                <w:sz w:val="22"/>
                <w:szCs w:val="22"/>
              </w:rPr>
              <w:t>Internal Audit</w:t>
            </w:r>
            <w:r w:rsidRPr="00A64E3E" w:rsidR="00A0736A">
              <w:rPr>
                <w:rFonts w:asciiTheme="minorHAnsi" w:hAnsiTheme="minorHAnsi" w:cstheme="minorHAnsi"/>
                <w:sz w:val="22"/>
                <w:szCs w:val="22"/>
              </w:rPr>
              <w:t xml:space="preserve"> – Visit 2 2020/2021</w:t>
            </w:r>
          </w:p>
          <w:p w:rsidRPr="00A64E3E" w:rsidR="00681C01" w:rsidP="00681C01" w:rsidRDefault="00681C01" w14:paraId="59F148C9" w14:textId="3825B279">
            <w:pPr>
              <w:jc w:val="both"/>
              <w:rPr>
                <w:rFonts w:asciiTheme="minorHAnsi" w:hAnsiTheme="minorHAnsi" w:cstheme="minorHAnsi"/>
                <w:sz w:val="22"/>
                <w:szCs w:val="22"/>
              </w:rPr>
            </w:pPr>
          </w:p>
          <w:p w:rsidRPr="00A64E3E" w:rsidR="0069718A" w:rsidP="003A3A03" w:rsidRDefault="00A0736A" w14:paraId="193C8C40" w14:textId="741B60CE">
            <w:pPr>
              <w:pStyle w:val="ListParagraph"/>
              <w:numPr>
                <w:ilvl w:val="0"/>
                <w:numId w:val="10"/>
              </w:numPr>
              <w:ind w:left="368" w:hanging="368"/>
              <w:jc w:val="both"/>
              <w:rPr>
                <w:rFonts w:asciiTheme="minorHAnsi" w:hAnsiTheme="minorHAnsi" w:cstheme="minorHAnsi"/>
                <w:sz w:val="22"/>
                <w:szCs w:val="22"/>
              </w:rPr>
            </w:pPr>
            <w:r w:rsidRPr="00A64E3E">
              <w:rPr>
                <w:rFonts w:asciiTheme="minorHAnsi" w:hAnsiTheme="minorHAnsi" w:cstheme="minorHAnsi"/>
                <w:sz w:val="22"/>
                <w:szCs w:val="22"/>
              </w:rPr>
              <w:t xml:space="preserve">AEB Learner Records – </w:t>
            </w:r>
            <w:proofErr w:type="spellStart"/>
            <w:r w:rsidRPr="00A64E3E">
              <w:rPr>
                <w:rFonts w:asciiTheme="minorHAnsi" w:hAnsiTheme="minorHAnsi" w:cstheme="minorHAnsi"/>
                <w:sz w:val="22"/>
                <w:szCs w:val="22"/>
              </w:rPr>
              <w:t>Covid</w:t>
            </w:r>
            <w:proofErr w:type="spellEnd"/>
            <w:r w:rsidRPr="00A64E3E">
              <w:rPr>
                <w:rFonts w:asciiTheme="minorHAnsi" w:hAnsiTheme="minorHAnsi" w:cstheme="minorHAnsi"/>
                <w:sz w:val="22"/>
                <w:szCs w:val="22"/>
              </w:rPr>
              <w:t xml:space="preserve"> 19 Completers</w:t>
            </w:r>
          </w:p>
          <w:p w:rsidRPr="00A64E3E" w:rsidR="00A0736A" w:rsidP="00A0736A" w:rsidRDefault="00A0736A" w14:paraId="595DC050" w14:textId="2EF93348">
            <w:pPr>
              <w:jc w:val="both"/>
              <w:rPr>
                <w:rFonts w:asciiTheme="minorHAnsi" w:hAnsiTheme="minorHAnsi" w:cstheme="minorHAnsi"/>
                <w:sz w:val="22"/>
                <w:szCs w:val="22"/>
              </w:rPr>
            </w:pPr>
          </w:p>
          <w:p w:rsidRPr="00A64E3E" w:rsidR="00A0736A" w:rsidP="003A3A03" w:rsidRDefault="00A0736A" w14:paraId="29313064" w14:textId="5ED3A129">
            <w:pPr>
              <w:ind w:left="368"/>
              <w:jc w:val="both"/>
              <w:rPr>
                <w:rFonts w:asciiTheme="minorHAnsi" w:hAnsiTheme="minorHAnsi" w:cstheme="minorHAnsi"/>
                <w:sz w:val="22"/>
                <w:szCs w:val="22"/>
              </w:rPr>
            </w:pPr>
            <w:r w:rsidRPr="00A64E3E">
              <w:rPr>
                <w:rFonts w:asciiTheme="minorHAnsi" w:hAnsiTheme="minorHAnsi" w:cstheme="minorHAnsi"/>
                <w:sz w:val="22"/>
                <w:szCs w:val="22"/>
              </w:rPr>
              <w:t xml:space="preserve">It was confirmed that the report was </w:t>
            </w:r>
            <w:proofErr w:type="gramStart"/>
            <w:r w:rsidRPr="00A64E3E">
              <w:rPr>
                <w:rFonts w:asciiTheme="minorHAnsi" w:hAnsiTheme="minorHAnsi" w:cstheme="minorHAnsi"/>
                <w:sz w:val="22"/>
                <w:szCs w:val="22"/>
              </w:rPr>
              <w:t>advisory</w:t>
            </w:r>
            <w:proofErr w:type="gramEnd"/>
            <w:r w:rsidRPr="00A64E3E">
              <w:rPr>
                <w:rFonts w:asciiTheme="minorHAnsi" w:hAnsiTheme="minorHAnsi" w:cstheme="minorHAnsi"/>
                <w:sz w:val="22"/>
                <w:szCs w:val="22"/>
              </w:rPr>
              <w:t xml:space="preserve"> and no opinion was attached to the report.  The Chairperson of the Committee </w:t>
            </w:r>
            <w:r w:rsidRPr="00A64E3E" w:rsidR="00B43809">
              <w:rPr>
                <w:rFonts w:asciiTheme="minorHAnsi" w:hAnsiTheme="minorHAnsi" w:cstheme="minorHAnsi"/>
                <w:sz w:val="22"/>
                <w:szCs w:val="22"/>
              </w:rPr>
              <w:t xml:space="preserve">further </w:t>
            </w:r>
            <w:r w:rsidRPr="00A64E3E">
              <w:rPr>
                <w:rFonts w:asciiTheme="minorHAnsi" w:hAnsiTheme="minorHAnsi" w:cstheme="minorHAnsi"/>
                <w:sz w:val="22"/>
                <w:szCs w:val="22"/>
              </w:rPr>
              <w:t xml:space="preserve">confirmed that there had been no double counting of the Individual Learner Record </w:t>
            </w:r>
          </w:p>
          <w:p w:rsidRPr="00A64E3E" w:rsidR="00E83952" w:rsidP="003A3A03" w:rsidRDefault="00E83952" w14:paraId="77DA9668" w14:textId="17C8FEEE">
            <w:pPr>
              <w:ind w:left="368"/>
              <w:jc w:val="both"/>
              <w:rPr>
                <w:rFonts w:asciiTheme="minorHAnsi" w:hAnsiTheme="minorHAnsi" w:cstheme="minorHAnsi"/>
                <w:sz w:val="22"/>
                <w:szCs w:val="22"/>
              </w:rPr>
            </w:pPr>
          </w:p>
          <w:p w:rsidRPr="00A64E3E" w:rsidR="00E83952" w:rsidP="003A3A03" w:rsidRDefault="00E83952" w14:paraId="14E8C0B6" w14:textId="2DA3540B">
            <w:pPr>
              <w:ind w:left="368"/>
              <w:jc w:val="both"/>
              <w:rPr>
                <w:rFonts w:asciiTheme="minorHAnsi" w:hAnsiTheme="minorHAnsi" w:cstheme="minorHAnsi"/>
                <w:sz w:val="22"/>
                <w:szCs w:val="22"/>
              </w:rPr>
            </w:pPr>
            <w:r w:rsidRPr="00A64E3E">
              <w:rPr>
                <w:rFonts w:asciiTheme="minorHAnsi" w:hAnsiTheme="minorHAnsi" w:cstheme="minorHAnsi"/>
                <w:sz w:val="22"/>
                <w:szCs w:val="22"/>
              </w:rPr>
              <w:t>There were no issues raised by members and it was resolved that the report be noted.</w:t>
            </w:r>
          </w:p>
          <w:p w:rsidRPr="00A64E3E" w:rsidR="00A0736A" w:rsidP="00A0736A" w:rsidRDefault="00A0736A" w14:paraId="36607F1C" w14:textId="77777777">
            <w:pPr>
              <w:jc w:val="both"/>
              <w:rPr>
                <w:rFonts w:asciiTheme="minorHAnsi" w:hAnsiTheme="minorHAnsi" w:cstheme="minorHAnsi"/>
                <w:sz w:val="22"/>
                <w:szCs w:val="22"/>
              </w:rPr>
            </w:pPr>
          </w:p>
          <w:p w:rsidRPr="00A64E3E" w:rsidR="00A0736A" w:rsidP="003A3A03" w:rsidRDefault="00A0736A" w14:paraId="579A4C7B" w14:textId="32B57567">
            <w:pPr>
              <w:pStyle w:val="ListParagraph"/>
              <w:numPr>
                <w:ilvl w:val="0"/>
                <w:numId w:val="10"/>
              </w:numPr>
              <w:ind w:left="368" w:hanging="368"/>
              <w:jc w:val="both"/>
              <w:rPr>
                <w:rFonts w:asciiTheme="minorHAnsi" w:hAnsiTheme="minorHAnsi" w:cstheme="minorHAnsi"/>
                <w:sz w:val="22"/>
                <w:szCs w:val="22"/>
              </w:rPr>
            </w:pPr>
            <w:r w:rsidRPr="00A64E3E">
              <w:rPr>
                <w:rFonts w:asciiTheme="minorHAnsi" w:hAnsiTheme="minorHAnsi" w:cstheme="minorHAnsi"/>
                <w:sz w:val="22"/>
                <w:szCs w:val="22"/>
              </w:rPr>
              <w:t xml:space="preserve">Project Management Capital Projects </w:t>
            </w:r>
          </w:p>
          <w:p w:rsidRPr="00A64E3E" w:rsidR="00A0736A" w:rsidP="00A0736A" w:rsidRDefault="00A0736A" w14:paraId="7665C78E" w14:textId="5ABA28DF">
            <w:pPr>
              <w:jc w:val="both"/>
              <w:rPr>
                <w:rFonts w:asciiTheme="minorHAnsi" w:hAnsiTheme="minorHAnsi" w:cstheme="minorHAnsi"/>
                <w:sz w:val="22"/>
                <w:szCs w:val="22"/>
              </w:rPr>
            </w:pPr>
          </w:p>
          <w:p w:rsidRPr="00A64E3E" w:rsidR="00A0736A" w:rsidP="003A3A03" w:rsidRDefault="002B6008" w14:paraId="32BECFB3" w14:textId="54DA31A2">
            <w:pPr>
              <w:ind w:left="368"/>
              <w:jc w:val="both"/>
              <w:rPr>
                <w:rFonts w:asciiTheme="minorHAnsi" w:hAnsiTheme="minorHAnsi" w:cstheme="minorHAnsi"/>
                <w:sz w:val="22"/>
                <w:szCs w:val="22"/>
              </w:rPr>
            </w:pPr>
            <w:r w:rsidRPr="00A64E3E">
              <w:rPr>
                <w:rFonts w:asciiTheme="minorHAnsi" w:hAnsiTheme="minorHAnsi" w:cstheme="minorHAnsi"/>
                <w:sz w:val="22"/>
                <w:szCs w:val="22"/>
              </w:rPr>
              <w:t>The Chairperson reported that several areas had been evidenced as good practice from the review and that only one recommendation of medium significance and one of low significance had been identified and agreed with the Group’s management.</w:t>
            </w:r>
          </w:p>
          <w:p w:rsidRPr="00A64E3E" w:rsidR="002B6008" w:rsidP="003A3A03" w:rsidRDefault="002B6008" w14:paraId="51AF0884" w14:textId="42E682AD">
            <w:pPr>
              <w:ind w:left="368"/>
              <w:jc w:val="both"/>
              <w:rPr>
                <w:rFonts w:asciiTheme="minorHAnsi" w:hAnsiTheme="minorHAnsi" w:cstheme="minorHAnsi"/>
                <w:sz w:val="22"/>
                <w:szCs w:val="22"/>
              </w:rPr>
            </w:pPr>
          </w:p>
          <w:p w:rsidRPr="00A64E3E" w:rsidR="00805FB8" w:rsidP="003A3A03" w:rsidRDefault="00805FB8" w14:paraId="3C723440" w14:textId="77777777">
            <w:pPr>
              <w:ind w:left="368"/>
              <w:jc w:val="both"/>
              <w:rPr>
                <w:rFonts w:asciiTheme="minorHAnsi" w:hAnsiTheme="minorHAnsi" w:cstheme="minorHAnsi"/>
                <w:sz w:val="22"/>
                <w:szCs w:val="22"/>
              </w:rPr>
            </w:pPr>
            <w:r w:rsidRPr="00A64E3E">
              <w:rPr>
                <w:rFonts w:asciiTheme="minorHAnsi" w:hAnsiTheme="minorHAnsi" w:cstheme="minorHAnsi"/>
                <w:sz w:val="22"/>
                <w:szCs w:val="22"/>
              </w:rPr>
              <w:t>The Board of the Corporation unanimously approved the Audit Committee recommendation that the report be approved.</w:t>
            </w:r>
          </w:p>
          <w:p w:rsidRPr="00A64E3E" w:rsidR="00A0736A" w:rsidP="00A0736A" w:rsidRDefault="00A0736A" w14:paraId="01FA0DE3" w14:textId="77777777">
            <w:pPr>
              <w:jc w:val="both"/>
              <w:rPr>
                <w:rFonts w:asciiTheme="minorHAnsi" w:hAnsiTheme="minorHAnsi" w:cstheme="minorHAnsi"/>
                <w:sz w:val="22"/>
                <w:szCs w:val="22"/>
              </w:rPr>
            </w:pPr>
          </w:p>
          <w:p w:rsidRPr="00A64E3E" w:rsidR="00A0736A" w:rsidP="003A3A03" w:rsidRDefault="00A0736A" w14:paraId="4EB37D54" w14:textId="1D76CB91">
            <w:pPr>
              <w:pStyle w:val="ListParagraph"/>
              <w:numPr>
                <w:ilvl w:val="0"/>
                <w:numId w:val="10"/>
              </w:numPr>
              <w:ind w:left="368" w:hanging="368"/>
              <w:jc w:val="both"/>
              <w:rPr>
                <w:rFonts w:asciiTheme="minorHAnsi" w:hAnsiTheme="minorHAnsi" w:cstheme="minorHAnsi"/>
                <w:sz w:val="22"/>
                <w:szCs w:val="22"/>
              </w:rPr>
            </w:pPr>
            <w:r w:rsidRPr="00A64E3E">
              <w:rPr>
                <w:rFonts w:asciiTheme="minorHAnsi" w:hAnsiTheme="minorHAnsi" w:cstheme="minorHAnsi"/>
                <w:sz w:val="22"/>
                <w:szCs w:val="22"/>
              </w:rPr>
              <w:t>Marketing and Communication</w:t>
            </w:r>
          </w:p>
          <w:p w:rsidRPr="00A64E3E" w:rsidR="002B6008" w:rsidP="002B6008" w:rsidRDefault="002B6008" w14:paraId="716C3371" w14:textId="1D66DCC5">
            <w:pPr>
              <w:jc w:val="both"/>
              <w:rPr>
                <w:rFonts w:asciiTheme="minorHAnsi" w:hAnsiTheme="minorHAnsi" w:cstheme="minorHAnsi"/>
                <w:sz w:val="22"/>
                <w:szCs w:val="22"/>
              </w:rPr>
            </w:pPr>
          </w:p>
          <w:p w:rsidRPr="00A64E3E" w:rsidR="002B6008" w:rsidP="003A3A03" w:rsidRDefault="002B6008" w14:paraId="0E302DF6" w14:textId="3766AF1C">
            <w:pPr>
              <w:ind w:left="368"/>
              <w:jc w:val="both"/>
              <w:rPr>
                <w:rFonts w:asciiTheme="minorHAnsi" w:hAnsiTheme="minorHAnsi" w:cstheme="minorHAnsi"/>
                <w:sz w:val="22"/>
                <w:szCs w:val="22"/>
              </w:rPr>
            </w:pPr>
            <w:r w:rsidRPr="00A64E3E">
              <w:rPr>
                <w:rFonts w:asciiTheme="minorHAnsi" w:hAnsiTheme="minorHAnsi" w:cstheme="minorHAnsi"/>
                <w:sz w:val="22"/>
                <w:szCs w:val="22"/>
              </w:rPr>
              <w:t>The Chairperson reported that some of areas of good practice had been identified and that 5 recommendations of medium significance and 2 of low significance had been agreed with the Group’s management.</w:t>
            </w:r>
          </w:p>
          <w:p w:rsidRPr="00A64E3E" w:rsidR="002B6008" w:rsidP="003A3A03" w:rsidRDefault="002B6008" w14:paraId="7958A946" w14:textId="5962D60B">
            <w:pPr>
              <w:ind w:left="368"/>
              <w:jc w:val="both"/>
              <w:rPr>
                <w:rFonts w:asciiTheme="minorHAnsi" w:hAnsiTheme="minorHAnsi" w:cstheme="minorHAnsi"/>
                <w:sz w:val="22"/>
                <w:szCs w:val="22"/>
              </w:rPr>
            </w:pPr>
          </w:p>
          <w:p w:rsidRPr="00A64E3E" w:rsidR="002B6008" w:rsidP="003A3A03" w:rsidRDefault="002B6008" w14:paraId="3FBA4853" w14:textId="2A075BFE">
            <w:pPr>
              <w:ind w:left="368"/>
              <w:jc w:val="both"/>
              <w:rPr>
                <w:rFonts w:asciiTheme="minorHAnsi" w:hAnsiTheme="minorHAnsi" w:cstheme="minorHAnsi"/>
                <w:sz w:val="22"/>
                <w:szCs w:val="22"/>
              </w:rPr>
            </w:pPr>
            <w:r w:rsidRPr="00A64E3E">
              <w:rPr>
                <w:rFonts w:asciiTheme="minorHAnsi" w:hAnsiTheme="minorHAnsi" w:cstheme="minorHAnsi"/>
                <w:sz w:val="22"/>
                <w:szCs w:val="22"/>
              </w:rPr>
              <w:t xml:space="preserve">The Chairperson further reported </w:t>
            </w:r>
            <w:r w:rsidRPr="00A64E3E" w:rsidR="00805FB8">
              <w:rPr>
                <w:rFonts w:asciiTheme="minorHAnsi" w:hAnsiTheme="minorHAnsi" w:cstheme="minorHAnsi"/>
                <w:sz w:val="22"/>
                <w:szCs w:val="22"/>
              </w:rPr>
              <w:t>that discussion had taken place in relation to student input to the audit review and that a meeting had been arranged between the Link Governor (Marketing) and the Director of Marketing to explore the issues further.</w:t>
            </w:r>
          </w:p>
          <w:p w:rsidRPr="00A64E3E" w:rsidR="00805FB8" w:rsidP="003A3A03" w:rsidRDefault="00805FB8" w14:paraId="7760DFA2" w14:textId="5A704B2D">
            <w:pPr>
              <w:ind w:left="368"/>
              <w:jc w:val="both"/>
              <w:rPr>
                <w:rFonts w:asciiTheme="minorHAnsi" w:hAnsiTheme="minorHAnsi" w:cstheme="minorHAnsi"/>
                <w:sz w:val="22"/>
                <w:szCs w:val="22"/>
              </w:rPr>
            </w:pPr>
          </w:p>
          <w:p w:rsidR="00805FB8" w:rsidP="003A3A03" w:rsidRDefault="00805FB8" w14:paraId="2100EAF8" w14:textId="6A6938E6">
            <w:pPr>
              <w:ind w:left="368"/>
              <w:jc w:val="both"/>
              <w:rPr>
                <w:rFonts w:asciiTheme="minorHAnsi" w:hAnsiTheme="minorHAnsi" w:cstheme="minorHAnsi"/>
                <w:sz w:val="22"/>
                <w:szCs w:val="22"/>
              </w:rPr>
            </w:pPr>
            <w:r w:rsidRPr="00A64E3E">
              <w:rPr>
                <w:rFonts w:asciiTheme="minorHAnsi" w:hAnsiTheme="minorHAnsi" w:cstheme="minorHAnsi"/>
                <w:sz w:val="22"/>
                <w:szCs w:val="22"/>
              </w:rPr>
              <w:t>The Board of the Corporation unanimously approved the Audit Committee recommendation that the report be approved.</w:t>
            </w:r>
          </w:p>
          <w:p w:rsidR="00AB71F6" w:rsidP="003A3A03" w:rsidRDefault="00AB71F6" w14:paraId="61B8B947" w14:textId="06A8BDF3">
            <w:pPr>
              <w:ind w:left="368"/>
              <w:jc w:val="both"/>
              <w:rPr>
                <w:rFonts w:asciiTheme="minorHAnsi" w:hAnsiTheme="minorHAnsi" w:cstheme="minorHAnsi"/>
                <w:sz w:val="22"/>
                <w:szCs w:val="22"/>
              </w:rPr>
            </w:pPr>
          </w:p>
          <w:p w:rsidR="00AB71F6" w:rsidP="003A3A03" w:rsidRDefault="00AB71F6" w14:paraId="128BCF00" w14:textId="1890DD90">
            <w:pPr>
              <w:ind w:left="368"/>
              <w:jc w:val="both"/>
              <w:rPr>
                <w:rFonts w:asciiTheme="minorHAnsi" w:hAnsiTheme="minorHAnsi" w:cstheme="minorHAnsi"/>
                <w:sz w:val="22"/>
                <w:szCs w:val="22"/>
              </w:rPr>
            </w:pPr>
          </w:p>
          <w:p w:rsidR="00AB71F6" w:rsidP="003A3A03" w:rsidRDefault="00AB71F6" w14:paraId="08909763" w14:textId="2E0C5BAD">
            <w:pPr>
              <w:ind w:left="368"/>
              <w:jc w:val="both"/>
              <w:rPr>
                <w:rFonts w:asciiTheme="minorHAnsi" w:hAnsiTheme="minorHAnsi" w:cstheme="minorHAnsi"/>
                <w:sz w:val="22"/>
                <w:szCs w:val="22"/>
              </w:rPr>
            </w:pPr>
          </w:p>
          <w:p w:rsidRPr="00A64E3E" w:rsidR="00AB71F6" w:rsidP="003A3A03" w:rsidRDefault="00AB71F6" w14:paraId="2B25C3DB" w14:textId="77777777">
            <w:pPr>
              <w:ind w:left="368"/>
              <w:jc w:val="both"/>
              <w:rPr>
                <w:rFonts w:asciiTheme="minorHAnsi" w:hAnsiTheme="minorHAnsi" w:cstheme="minorHAnsi"/>
                <w:sz w:val="22"/>
                <w:szCs w:val="22"/>
              </w:rPr>
            </w:pPr>
          </w:p>
          <w:p w:rsidRPr="00A64E3E" w:rsidR="00681C01" w:rsidP="00681C01" w:rsidRDefault="00681C01" w14:paraId="2E2C15D4" w14:textId="6C4E2388">
            <w:pPr>
              <w:jc w:val="both"/>
              <w:rPr>
                <w:rFonts w:asciiTheme="minorHAnsi" w:hAnsiTheme="minorHAnsi" w:cstheme="minorHAnsi"/>
                <w:sz w:val="22"/>
                <w:szCs w:val="22"/>
              </w:rPr>
            </w:pPr>
          </w:p>
          <w:p w:rsidRPr="00A64E3E" w:rsidR="00681C01" w:rsidP="003A3A03" w:rsidRDefault="00805FB8" w14:paraId="0CB5F71E" w14:textId="7580038A">
            <w:pPr>
              <w:pStyle w:val="ListParagraph"/>
              <w:numPr>
                <w:ilvl w:val="0"/>
                <w:numId w:val="12"/>
              </w:numPr>
              <w:ind w:left="368" w:hanging="368"/>
              <w:jc w:val="both"/>
              <w:rPr>
                <w:rFonts w:asciiTheme="minorHAnsi" w:hAnsiTheme="minorHAnsi" w:cstheme="minorHAnsi"/>
                <w:sz w:val="22"/>
                <w:szCs w:val="22"/>
              </w:rPr>
            </w:pPr>
            <w:r w:rsidRPr="00A64E3E">
              <w:rPr>
                <w:rFonts w:asciiTheme="minorHAnsi" w:hAnsiTheme="minorHAnsi" w:cstheme="minorHAnsi"/>
                <w:sz w:val="22"/>
                <w:szCs w:val="22"/>
              </w:rPr>
              <w:t xml:space="preserve">AUD/18/21 - </w:t>
            </w:r>
            <w:r w:rsidRPr="00A64E3E" w:rsidR="00681C01">
              <w:rPr>
                <w:rFonts w:asciiTheme="minorHAnsi" w:hAnsiTheme="minorHAnsi" w:cstheme="minorHAnsi"/>
                <w:sz w:val="22"/>
                <w:szCs w:val="22"/>
              </w:rPr>
              <w:t>Draft Internal Audit Plan 2021/2022</w:t>
            </w:r>
          </w:p>
          <w:p w:rsidRPr="00A64E3E" w:rsidR="00AF6C5F" w:rsidP="00AF6C5F" w:rsidRDefault="00AF6C5F" w14:paraId="262702E5" w14:textId="0D196CF0">
            <w:pPr>
              <w:jc w:val="both"/>
              <w:rPr>
                <w:rFonts w:asciiTheme="minorHAnsi" w:hAnsiTheme="minorHAnsi" w:cstheme="minorHAnsi"/>
                <w:sz w:val="22"/>
                <w:szCs w:val="22"/>
              </w:rPr>
            </w:pPr>
          </w:p>
          <w:p w:rsidRPr="00A64E3E" w:rsidR="00AF6C5F" w:rsidP="00AB71F6" w:rsidRDefault="00AF6C5F" w14:paraId="2374ED09" w14:textId="7C05A15A">
            <w:pPr>
              <w:ind w:left="368"/>
              <w:jc w:val="both"/>
              <w:rPr>
                <w:rFonts w:asciiTheme="minorHAnsi" w:hAnsiTheme="minorHAnsi" w:cstheme="minorHAnsi"/>
                <w:sz w:val="22"/>
                <w:szCs w:val="22"/>
              </w:rPr>
            </w:pPr>
            <w:r w:rsidRPr="00A64E3E">
              <w:rPr>
                <w:rFonts w:asciiTheme="minorHAnsi" w:hAnsiTheme="minorHAnsi" w:cstheme="minorHAnsi"/>
                <w:sz w:val="22"/>
                <w:szCs w:val="22"/>
              </w:rPr>
              <w:lastRenderedPageBreak/>
              <w:t xml:space="preserve">The Chairperson of the Committee indicated that the Plan had been the subject of extensive discussion </w:t>
            </w:r>
            <w:r w:rsidRPr="00A64E3E" w:rsidR="00805FB8">
              <w:rPr>
                <w:rFonts w:asciiTheme="minorHAnsi" w:hAnsiTheme="minorHAnsi" w:cstheme="minorHAnsi"/>
                <w:sz w:val="22"/>
                <w:szCs w:val="22"/>
              </w:rPr>
              <w:t>that</w:t>
            </w:r>
            <w:r w:rsidRPr="00A64E3E">
              <w:rPr>
                <w:rFonts w:asciiTheme="minorHAnsi" w:hAnsiTheme="minorHAnsi" w:cstheme="minorHAnsi"/>
                <w:sz w:val="22"/>
                <w:szCs w:val="22"/>
              </w:rPr>
              <w:t xml:space="preserve"> had resulted in the upgrading of the content to include Mental Health and Wellbeing as part of the planned Safeguarding work plus additional days to be allocation to implications associated with the Strategic Plan 2021/2024</w:t>
            </w:r>
            <w:r w:rsidRPr="00A64E3E" w:rsidR="00805FB8">
              <w:rPr>
                <w:rFonts w:asciiTheme="minorHAnsi" w:hAnsiTheme="minorHAnsi" w:cstheme="minorHAnsi"/>
                <w:sz w:val="22"/>
                <w:szCs w:val="22"/>
              </w:rPr>
              <w:t xml:space="preserve"> and Strategic Review</w:t>
            </w:r>
            <w:r w:rsidRPr="00A64E3E">
              <w:rPr>
                <w:rFonts w:asciiTheme="minorHAnsi" w:hAnsiTheme="minorHAnsi" w:cstheme="minorHAnsi"/>
                <w:sz w:val="22"/>
                <w:szCs w:val="22"/>
              </w:rPr>
              <w:t>.</w:t>
            </w:r>
          </w:p>
          <w:p w:rsidRPr="00A64E3E" w:rsidR="00AF6C5F" w:rsidP="00AF6C5F" w:rsidRDefault="00AF6C5F" w14:paraId="75B0153B" w14:textId="7F2B7E1A">
            <w:pPr>
              <w:ind w:left="720"/>
              <w:jc w:val="both"/>
              <w:rPr>
                <w:rFonts w:asciiTheme="minorHAnsi" w:hAnsiTheme="minorHAnsi" w:cstheme="minorHAnsi"/>
                <w:sz w:val="22"/>
                <w:szCs w:val="22"/>
              </w:rPr>
            </w:pPr>
          </w:p>
          <w:p w:rsidRPr="00A64E3E" w:rsidR="00AF6C5F" w:rsidP="00AB71F6" w:rsidRDefault="00AF6C5F" w14:paraId="4291AD72" w14:textId="220C632A">
            <w:pPr>
              <w:ind w:left="368"/>
              <w:jc w:val="both"/>
              <w:rPr>
                <w:rFonts w:asciiTheme="minorHAnsi" w:hAnsiTheme="minorHAnsi" w:cstheme="minorHAnsi"/>
                <w:sz w:val="22"/>
                <w:szCs w:val="22"/>
              </w:rPr>
            </w:pPr>
            <w:r w:rsidRPr="00A64E3E">
              <w:rPr>
                <w:rFonts w:asciiTheme="minorHAnsi" w:hAnsiTheme="minorHAnsi" w:cstheme="minorHAnsi"/>
                <w:sz w:val="22"/>
                <w:szCs w:val="22"/>
              </w:rPr>
              <w:t xml:space="preserve">It was confirmed that 80 days of internal audit work </w:t>
            </w:r>
            <w:r w:rsidRPr="00A64E3E" w:rsidR="00805FB8">
              <w:rPr>
                <w:rFonts w:asciiTheme="minorHAnsi" w:hAnsiTheme="minorHAnsi" w:cstheme="minorHAnsi"/>
                <w:sz w:val="22"/>
                <w:szCs w:val="22"/>
              </w:rPr>
              <w:t>had been</w:t>
            </w:r>
            <w:r w:rsidRPr="00A64E3E">
              <w:rPr>
                <w:rFonts w:asciiTheme="minorHAnsi" w:hAnsiTheme="minorHAnsi" w:cstheme="minorHAnsi"/>
                <w:sz w:val="22"/>
                <w:szCs w:val="22"/>
              </w:rPr>
              <w:t xml:space="preserve"> subsequently agreed</w:t>
            </w:r>
            <w:r w:rsidRPr="00A64E3E" w:rsidR="00805FB8">
              <w:rPr>
                <w:rFonts w:asciiTheme="minorHAnsi" w:hAnsiTheme="minorHAnsi" w:cstheme="minorHAnsi"/>
                <w:sz w:val="22"/>
                <w:szCs w:val="22"/>
              </w:rPr>
              <w:t xml:space="preserve"> consistent with the increased size of the Group.</w:t>
            </w:r>
          </w:p>
          <w:p w:rsidRPr="00A64E3E" w:rsidR="00AF6C5F" w:rsidP="00AB71F6" w:rsidRDefault="00AF6C5F" w14:paraId="5278EC91" w14:textId="7A610DD2">
            <w:pPr>
              <w:ind w:left="368"/>
              <w:jc w:val="both"/>
              <w:rPr>
                <w:rFonts w:asciiTheme="minorHAnsi" w:hAnsiTheme="minorHAnsi" w:cstheme="minorHAnsi"/>
                <w:sz w:val="22"/>
                <w:szCs w:val="22"/>
              </w:rPr>
            </w:pPr>
          </w:p>
          <w:p w:rsidRPr="00A64E3E" w:rsidR="003C7F91" w:rsidP="00AB71F6" w:rsidRDefault="003C7F91" w14:paraId="785C3443" w14:textId="419FC4EF">
            <w:pPr>
              <w:ind w:left="368"/>
              <w:jc w:val="both"/>
              <w:rPr>
                <w:rFonts w:asciiTheme="minorHAnsi" w:hAnsiTheme="minorHAnsi" w:cstheme="minorHAnsi"/>
                <w:sz w:val="22"/>
                <w:szCs w:val="22"/>
              </w:rPr>
            </w:pPr>
            <w:r w:rsidRPr="00A64E3E">
              <w:rPr>
                <w:rFonts w:asciiTheme="minorHAnsi" w:hAnsiTheme="minorHAnsi" w:cstheme="minorHAnsi"/>
                <w:sz w:val="22"/>
                <w:szCs w:val="22"/>
              </w:rPr>
              <w:t>The ICFO added that consideration may also be required with respect to the commissioning of more specialist input to audit work in areas such as cyber security and network penetration.</w:t>
            </w:r>
          </w:p>
          <w:p w:rsidRPr="00A64E3E" w:rsidR="003C7F91" w:rsidP="00AB71F6" w:rsidRDefault="003C7F91" w14:paraId="0F428572" w14:textId="06062309">
            <w:pPr>
              <w:ind w:left="368"/>
              <w:jc w:val="both"/>
              <w:rPr>
                <w:rFonts w:asciiTheme="minorHAnsi" w:hAnsiTheme="minorHAnsi" w:cstheme="minorHAnsi"/>
                <w:sz w:val="22"/>
                <w:szCs w:val="22"/>
              </w:rPr>
            </w:pPr>
          </w:p>
          <w:p w:rsidRPr="00A64E3E" w:rsidR="003C7F91" w:rsidP="00AB71F6" w:rsidRDefault="003C7F91" w14:paraId="347AC1B9" w14:textId="229281D1">
            <w:pPr>
              <w:ind w:left="368"/>
              <w:jc w:val="both"/>
              <w:rPr>
                <w:rFonts w:asciiTheme="minorHAnsi" w:hAnsiTheme="minorHAnsi" w:cstheme="minorHAnsi"/>
                <w:sz w:val="22"/>
                <w:szCs w:val="22"/>
              </w:rPr>
            </w:pPr>
            <w:r w:rsidRPr="00A64E3E">
              <w:rPr>
                <w:rFonts w:asciiTheme="minorHAnsi" w:hAnsiTheme="minorHAnsi" w:cstheme="minorHAnsi"/>
                <w:sz w:val="22"/>
                <w:szCs w:val="22"/>
              </w:rPr>
              <w:t>It was further confirmed that members of the Executive Leadership Team and the newly appointed CFO had been involved in the scoping of the work and a member of the Team would be attendance at all final audit meetings.</w:t>
            </w:r>
          </w:p>
          <w:p w:rsidRPr="00A64E3E" w:rsidR="003C7F91" w:rsidP="00AB71F6" w:rsidRDefault="003C7F91" w14:paraId="39F0BCD5" w14:textId="77777777">
            <w:pPr>
              <w:ind w:left="368"/>
              <w:jc w:val="both"/>
              <w:rPr>
                <w:rFonts w:asciiTheme="minorHAnsi" w:hAnsiTheme="minorHAnsi" w:cstheme="minorHAnsi"/>
                <w:sz w:val="22"/>
                <w:szCs w:val="22"/>
              </w:rPr>
            </w:pPr>
          </w:p>
          <w:p w:rsidRPr="00A64E3E" w:rsidR="00AF6C5F" w:rsidP="00AB71F6" w:rsidRDefault="00AF6C5F" w14:paraId="35CF92DD" w14:textId="344E6125">
            <w:pPr>
              <w:ind w:left="368"/>
              <w:jc w:val="both"/>
              <w:rPr>
                <w:rFonts w:asciiTheme="minorHAnsi" w:hAnsiTheme="minorHAnsi" w:cstheme="minorHAnsi"/>
                <w:sz w:val="22"/>
                <w:szCs w:val="22"/>
              </w:rPr>
            </w:pPr>
            <w:r w:rsidRPr="00A64E3E">
              <w:rPr>
                <w:rFonts w:asciiTheme="minorHAnsi" w:hAnsiTheme="minorHAnsi" w:cstheme="minorHAnsi"/>
                <w:sz w:val="22"/>
                <w:szCs w:val="22"/>
              </w:rPr>
              <w:t>The Board of the Corporation unanimously approved the Audit Committee recommendation that the Draft Internal Audit Plan 2021/2022 be approved.</w:t>
            </w:r>
          </w:p>
          <w:p w:rsidRPr="00A64E3E" w:rsidR="00681C01" w:rsidP="00681C01" w:rsidRDefault="00681C01" w14:paraId="26D2410F" w14:textId="6B169578">
            <w:pPr>
              <w:jc w:val="both"/>
              <w:rPr>
                <w:rFonts w:asciiTheme="minorHAnsi" w:hAnsiTheme="minorHAnsi" w:cstheme="minorHAnsi"/>
                <w:sz w:val="22"/>
                <w:szCs w:val="22"/>
              </w:rPr>
            </w:pPr>
          </w:p>
          <w:p w:rsidRPr="00A64E3E" w:rsidR="00681C01" w:rsidP="00AB71F6" w:rsidRDefault="00805FB8" w14:paraId="5C70FF33" w14:textId="3FD63676">
            <w:pPr>
              <w:pStyle w:val="ListParagraph"/>
              <w:numPr>
                <w:ilvl w:val="0"/>
                <w:numId w:val="12"/>
              </w:numPr>
              <w:ind w:left="368" w:hanging="368"/>
              <w:jc w:val="both"/>
              <w:rPr>
                <w:rFonts w:asciiTheme="minorHAnsi" w:hAnsiTheme="minorHAnsi" w:cstheme="minorHAnsi"/>
                <w:sz w:val="22"/>
                <w:szCs w:val="22"/>
              </w:rPr>
            </w:pPr>
            <w:r w:rsidRPr="00A64E3E">
              <w:rPr>
                <w:rFonts w:asciiTheme="minorHAnsi" w:hAnsiTheme="minorHAnsi" w:cstheme="minorHAnsi"/>
                <w:sz w:val="22"/>
                <w:szCs w:val="22"/>
              </w:rPr>
              <w:t xml:space="preserve">AUD/19/21 - </w:t>
            </w:r>
            <w:r w:rsidRPr="00A64E3E" w:rsidR="00681C01">
              <w:rPr>
                <w:rFonts w:asciiTheme="minorHAnsi" w:hAnsiTheme="minorHAnsi" w:cstheme="minorHAnsi"/>
                <w:sz w:val="22"/>
                <w:szCs w:val="22"/>
              </w:rPr>
              <w:t>Draft External Audit Plan ending 31 July 2021</w:t>
            </w:r>
          </w:p>
          <w:p w:rsidRPr="00A64E3E" w:rsidR="00AF6C5F" w:rsidP="00AF6C5F" w:rsidRDefault="00AF6C5F" w14:paraId="3299AFA7" w14:textId="7B38FF1D">
            <w:pPr>
              <w:jc w:val="both"/>
              <w:rPr>
                <w:rFonts w:asciiTheme="minorHAnsi" w:hAnsiTheme="minorHAnsi" w:cstheme="minorHAnsi"/>
                <w:sz w:val="22"/>
                <w:szCs w:val="22"/>
              </w:rPr>
            </w:pPr>
          </w:p>
          <w:p w:rsidRPr="00A64E3E" w:rsidR="00AF6C5F" w:rsidP="00AB71F6" w:rsidRDefault="00AF6C5F" w14:paraId="3ABE93A9" w14:textId="63524BE3">
            <w:pPr>
              <w:ind w:left="368"/>
              <w:jc w:val="both"/>
              <w:rPr>
                <w:rFonts w:asciiTheme="minorHAnsi" w:hAnsiTheme="minorHAnsi" w:cstheme="minorHAnsi"/>
                <w:sz w:val="22"/>
                <w:szCs w:val="22"/>
              </w:rPr>
            </w:pPr>
            <w:r w:rsidRPr="00A64E3E">
              <w:rPr>
                <w:rFonts w:asciiTheme="minorHAnsi" w:hAnsiTheme="minorHAnsi" w:cstheme="minorHAnsi"/>
                <w:sz w:val="22"/>
                <w:szCs w:val="22"/>
              </w:rPr>
              <w:t xml:space="preserve">The Chairperson of the Committee confirmed that further to substantial changes associated with the withdrawal of the ESFA letter </w:t>
            </w:r>
            <w:r w:rsidRPr="00A64E3E" w:rsidR="00B43809">
              <w:rPr>
                <w:rFonts w:asciiTheme="minorHAnsi" w:hAnsiTheme="minorHAnsi" w:cstheme="minorHAnsi"/>
                <w:sz w:val="22"/>
                <w:szCs w:val="22"/>
              </w:rPr>
              <w:t>(</w:t>
            </w:r>
            <w:r w:rsidRPr="00A64E3E">
              <w:rPr>
                <w:rFonts w:asciiTheme="minorHAnsi" w:hAnsiTheme="minorHAnsi" w:cstheme="minorHAnsi"/>
                <w:sz w:val="22"/>
                <w:szCs w:val="22"/>
              </w:rPr>
              <w:t xml:space="preserve">which had confirmed </w:t>
            </w:r>
            <w:r w:rsidRPr="00A64E3E" w:rsidR="00805FB8">
              <w:rPr>
                <w:rFonts w:asciiTheme="minorHAnsi" w:hAnsiTheme="minorHAnsi" w:cstheme="minorHAnsi"/>
                <w:sz w:val="22"/>
                <w:szCs w:val="22"/>
              </w:rPr>
              <w:t>funding in their annual letter</w:t>
            </w:r>
            <w:r w:rsidRPr="00A64E3E" w:rsidR="00B43809">
              <w:rPr>
                <w:rFonts w:asciiTheme="minorHAnsi" w:hAnsiTheme="minorHAnsi" w:cstheme="minorHAnsi"/>
                <w:sz w:val="22"/>
                <w:szCs w:val="22"/>
              </w:rPr>
              <w:t>)</w:t>
            </w:r>
            <w:r w:rsidRPr="00A64E3E" w:rsidR="00805FB8">
              <w:rPr>
                <w:rFonts w:asciiTheme="minorHAnsi" w:hAnsiTheme="minorHAnsi" w:cstheme="minorHAnsi"/>
                <w:sz w:val="22"/>
                <w:szCs w:val="22"/>
              </w:rPr>
              <w:t xml:space="preserve"> </w:t>
            </w:r>
            <w:r w:rsidRPr="00A64E3E">
              <w:rPr>
                <w:rFonts w:asciiTheme="minorHAnsi" w:hAnsiTheme="minorHAnsi" w:cstheme="minorHAnsi"/>
                <w:sz w:val="22"/>
                <w:szCs w:val="22"/>
              </w:rPr>
              <w:t>moving forward th</w:t>
            </w:r>
            <w:r w:rsidRPr="00A64E3E" w:rsidR="00B43809">
              <w:rPr>
                <w:rFonts w:asciiTheme="minorHAnsi" w:hAnsiTheme="minorHAnsi" w:cstheme="minorHAnsi"/>
                <w:sz w:val="22"/>
                <w:szCs w:val="22"/>
              </w:rPr>
              <w:t>ere</w:t>
            </w:r>
            <w:r w:rsidRPr="00A64E3E">
              <w:rPr>
                <w:rFonts w:asciiTheme="minorHAnsi" w:hAnsiTheme="minorHAnsi" w:cstheme="minorHAnsi"/>
                <w:sz w:val="22"/>
                <w:szCs w:val="22"/>
              </w:rPr>
              <w:t xml:space="preserve"> was a requirement for the commissioning of additional External Audit days from Grant Thornton</w:t>
            </w:r>
            <w:r w:rsidRPr="00A64E3E" w:rsidR="00B43809">
              <w:rPr>
                <w:rFonts w:asciiTheme="minorHAnsi" w:hAnsiTheme="minorHAnsi" w:cstheme="minorHAnsi"/>
                <w:sz w:val="22"/>
                <w:szCs w:val="22"/>
              </w:rPr>
              <w:t xml:space="preserve"> to undertake work to provide the equivalent assurances</w:t>
            </w:r>
            <w:r w:rsidRPr="00A64E3E">
              <w:rPr>
                <w:rFonts w:asciiTheme="minorHAnsi" w:hAnsiTheme="minorHAnsi" w:cstheme="minorHAnsi"/>
                <w:sz w:val="22"/>
                <w:szCs w:val="22"/>
              </w:rPr>
              <w:t>.</w:t>
            </w:r>
          </w:p>
          <w:p w:rsidRPr="00A64E3E" w:rsidR="00AF6C5F" w:rsidP="00AB71F6" w:rsidRDefault="00AF6C5F" w14:paraId="218B5651" w14:textId="77777777">
            <w:pPr>
              <w:ind w:left="368"/>
              <w:jc w:val="both"/>
              <w:rPr>
                <w:rFonts w:asciiTheme="minorHAnsi" w:hAnsiTheme="minorHAnsi" w:cstheme="minorHAnsi"/>
                <w:sz w:val="22"/>
                <w:szCs w:val="22"/>
              </w:rPr>
            </w:pPr>
          </w:p>
          <w:p w:rsidRPr="00A64E3E" w:rsidR="00AF6C5F" w:rsidP="00AB71F6" w:rsidRDefault="00AF6C5F" w14:paraId="53B0344C" w14:textId="698AFFEC">
            <w:pPr>
              <w:ind w:left="368"/>
              <w:jc w:val="both"/>
              <w:rPr>
                <w:rFonts w:asciiTheme="minorHAnsi" w:hAnsiTheme="minorHAnsi" w:cstheme="minorHAnsi"/>
                <w:sz w:val="22"/>
                <w:szCs w:val="22"/>
              </w:rPr>
            </w:pPr>
            <w:r w:rsidRPr="00A64E3E">
              <w:rPr>
                <w:rFonts w:asciiTheme="minorHAnsi" w:hAnsiTheme="minorHAnsi" w:cstheme="minorHAnsi"/>
                <w:sz w:val="22"/>
                <w:szCs w:val="22"/>
              </w:rPr>
              <w:t>It was confirmed that the exact costs were yet to be finalised but that they were likely to be in the region of an additional £2/3k.</w:t>
            </w:r>
          </w:p>
          <w:p w:rsidRPr="00A64E3E" w:rsidR="003C7F91" w:rsidP="00AB71F6" w:rsidRDefault="003C7F91" w14:paraId="1488E823" w14:textId="633E53AA">
            <w:pPr>
              <w:ind w:left="368"/>
              <w:jc w:val="both"/>
              <w:rPr>
                <w:rFonts w:asciiTheme="minorHAnsi" w:hAnsiTheme="minorHAnsi" w:cstheme="minorHAnsi"/>
                <w:sz w:val="22"/>
                <w:szCs w:val="22"/>
              </w:rPr>
            </w:pPr>
          </w:p>
          <w:p w:rsidRPr="00A64E3E" w:rsidR="003C7F91" w:rsidP="00AB71F6" w:rsidRDefault="003C7F91" w14:paraId="0651CDD6" w14:textId="570AD02C">
            <w:pPr>
              <w:ind w:left="368"/>
              <w:jc w:val="both"/>
              <w:rPr>
                <w:rFonts w:asciiTheme="minorHAnsi" w:hAnsiTheme="minorHAnsi" w:cstheme="minorHAnsi"/>
                <w:sz w:val="22"/>
                <w:szCs w:val="22"/>
              </w:rPr>
            </w:pPr>
            <w:r w:rsidRPr="00A64E3E">
              <w:rPr>
                <w:rFonts w:asciiTheme="minorHAnsi" w:hAnsiTheme="minorHAnsi" w:cstheme="minorHAnsi"/>
                <w:sz w:val="22"/>
                <w:szCs w:val="22"/>
              </w:rPr>
              <w:t xml:space="preserve">The PCEO indicated that there had been consternation across the sector following the decision of the ESFA to combine funding audits and management accounts.  </w:t>
            </w:r>
          </w:p>
          <w:p w:rsidRPr="00A64E3E" w:rsidR="00AF6C5F" w:rsidP="00AB71F6" w:rsidRDefault="00AF6C5F" w14:paraId="23F087DD" w14:textId="3BCC0472">
            <w:pPr>
              <w:ind w:left="368"/>
              <w:jc w:val="both"/>
              <w:rPr>
                <w:rFonts w:asciiTheme="minorHAnsi" w:hAnsiTheme="minorHAnsi" w:cstheme="minorHAnsi"/>
                <w:sz w:val="22"/>
                <w:szCs w:val="22"/>
              </w:rPr>
            </w:pPr>
          </w:p>
          <w:p w:rsidRPr="00A64E3E" w:rsidR="00AF6C5F" w:rsidP="00AB71F6" w:rsidRDefault="00AF6C5F" w14:paraId="549FF897" w14:textId="7019F6E0">
            <w:pPr>
              <w:ind w:left="368"/>
              <w:jc w:val="both"/>
              <w:rPr>
                <w:rFonts w:asciiTheme="minorHAnsi" w:hAnsiTheme="minorHAnsi" w:cstheme="minorHAnsi"/>
                <w:sz w:val="22"/>
                <w:szCs w:val="22"/>
              </w:rPr>
            </w:pPr>
            <w:r w:rsidRPr="00A64E3E">
              <w:rPr>
                <w:rFonts w:asciiTheme="minorHAnsi" w:hAnsiTheme="minorHAnsi" w:cstheme="minorHAnsi"/>
                <w:sz w:val="22"/>
                <w:szCs w:val="22"/>
              </w:rPr>
              <w:t>The Boar</w:t>
            </w:r>
            <w:r w:rsidRPr="00A64E3E" w:rsidR="003C7F91">
              <w:rPr>
                <w:rFonts w:asciiTheme="minorHAnsi" w:hAnsiTheme="minorHAnsi" w:cstheme="minorHAnsi"/>
                <w:sz w:val="22"/>
                <w:szCs w:val="22"/>
              </w:rPr>
              <w:t>d</w:t>
            </w:r>
            <w:r w:rsidRPr="00A64E3E">
              <w:rPr>
                <w:rFonts w:asciiTheme="minorHAnsi" w:hAnsiTheme="minorHAnsi" w:cstheme="minorHAnsi"/>
                <w:sz w:val="22"/>
                <w:szCs w:val="22"/>
              </w:rPr>
              <w:t xml:space="preserve"> of the Corporation unanimously approved the Audit Committe</w:t>
            </w:r>
            <w:r w:rsidRPr="00A64E3E" w:rsidR="00B43809">
              <w:rPr>
                <w:rFonts w:asciiTheme="minorHAnsi" w:hAnsiTheme="minorHAnsi" w:cstheme="minorHAnsi"/>
                <w:sz w:val="22"/>
                <w:szCs w:val="22"/>
              </w:rPr>
              <w:t>e recommendation</w:t>
            </w:r>
            <w:r w:rsidRPr="00A64E3E">
              <w:rPr>
                <w:rFonts w:asciiTheme="minorHAnsi" w:hAnsiTheme="minorHAnsi" w:cstheme="minorHAnsi"/>
                <w:sz w:val="22"/>
                <w:szCs w:val="22"/>
              </w:rPr>
              <w:t xml:space="preserve"> that the Draft External Audit Plan ending 31 July 2021</w:t>
            </w:r>
            <w:r w:rsidRPr="00A64E3E" w:rsidR="00B43809">
              <w:rPr>
                <w:rFonts w:asciiTheme="minorHAnsi" w:hAnsiTheme="minorHAnsi" w:cstheme="minorHAnsi"/>
                <w:sz w:val="22"/>
                <w:szCs w:val="22"/>
              </w:rPr>
              <w:t xml:space="preserve"> be approved</w:t>
            </w:r>
            <w:r w:rsidRPr="00A64E3E" w:rsidR="003C7F91">
              <w:rPr>
                <w:rFonts w:asciiTheme="minorHAnsi" w:hAnsiTheme="minorHAnsi" w:cstheme="minorHAnsi"/>
                <w:sz w:val="22"/>
                <w:szCs w:val="22"/>
              </w:rPr>
              <w:t>, recognising that there may be further minor revisions associated with the additional work commission</w:t>
            </w:r>
            <w:r w:rsidRPr="00A64E3E" w:rsidR="00805FB8">
              <w:rPr>
                <w:rFonts w:asciiTheme="minorHAnsi" w:hAnsiTheme="minorHAnsi" w:cstheme="minorHAnsi"/>
                <w:sz w:val="22"/>
                <w:szCs w:val="22"/>
              </w:rPr>
              <w:t>ed</w:t>
            </w:r>
            <w:r w:rsidRPr="00A64E3E" w:rsidR="00B43809">
              <w:rPr>
                <w:rFonts w:asciiTheme="minorHAnsi" w:hAnsiTheme="minorHAnsi" w:cstheme="minorHAnsi"/>
                <w:sz w:val="22"/>
                <w:szCs w:val="22"/>
              </w:rPr>
              <w:t>.</w:t>
            </w:r>
            <w:r w:rsidRPr="00A64E3E">
              <w:rPr>
                <w:rFonts w:asciiTheme="minorHAnsi" w:hAnsiTheme="minorHAnsi" w:cstheme="minorHAnsi"/>
                <w:sz w:val="22"/>
                <w:szCs w:val="22"/>
              </w:rPr>
              <w:t xml:space="preserve"> </w:t>
            </w:r>
          </w:p>
          <w:p w:rsidRPr="00A64E3E" w:rsidR="00AF6C5F" w:rsidP="00AF6C5F" w:rsidRDefault="00AF6C5F" w14:paraId="68807C82" w14:textId="77777777">
            <w:pPr>
              <w:pStyle w:val="ListParagraph"/>
              <w:jc w:val="both"/>
              <w:rPr>
                <w:rFonts w:asciiTheme="minorHAnsi" w:hAnsiTheme="minorHAnsi" w:cstheme="minorHAnsi"/>
                <w:sz w:val="22"/>
                <w:szCs w:val="22"/>
              </w:rPr>
            </w:pPr>
          </w:p>
          <w:p w:rsidRPr="00A64E3E" w:rsidR="00681C01" w:rsidP="00AB71F6" w:rsidRDefault="00805FB8" w14:paraId="739A3E92" w14:textId="4C94E6EA">
            <w:pPr>
              <w:pStyle w:val="ListParagraph"/>
              <w:numPr>
                <w:ilvl w:val="0"/>
                <w:numId w:val="12"/>
              </w:numPr>
              <w:ind w:left="368" w:hanging="425"/>
              <w:jc w:val="both"/>
              <w:rPr>
                <w:rFonts w:asciiTheme="minorHAnsi" w:hAnsiTheme="minorHAnsi" w:cstheme="minorHAnsi"/>
                <w:sz w:val="22"/>
                <w:szCs w:val="22"/>
              </w:rPr>
            </w:pPr>
            <w:r w:rsidRPr="00A64E3E">
              <w:rPr>
                <w:rFonts w:asciiTheme="minorHAnsi" w:hAnsiTheme="minorHAnsi" w:cstheme="minorHAnsi"/>
                <w:sz w:val="22"/>
                <w:szCs w:val="22"/>
              </w:rPr>
              <w:t xml:space="preserve">AUD/22/21 - </w:t>
            </w:r>
            <w:r w:rsidRPr="00A64E3E" w:rsidR="00681C01">
              <w:rPr>
                <w:rFonts w:asciiTheme="minorHAnsi" w:hAnsiTheme="minorHAnsi" w:cstheme="minorHAnsi"/>
                <w:sz w:val="22"/>
                <w:szCs w:val="22"/>
              </w:rPr>
              <w:t>Anti-</w:t>
            </w:r>
            <w:r w:rsidRPr="00A64E3E" w:rsidR="0069718A">
              <w:rPr>
                <w:rFonts w:asciiTheme="minorHAnsi" w:hAnsiTheme="minorHAnsi" w:cstheme="minorHAnsi"/>
                <w:sz w:val="22"/>
                <w:szCs w:val="22"/>
              </w:rPr>
              <w:t>Fraud, Theft, Bribery and Corruption Policy 2021/2023</w:t>
            </w:r>
          </w:p>
          <w:p w:rsidRPr="00A64E3E" w:rsidR="0069718A" w:rsidP="0069718A" w:rsidRDefault="0069718A" w14:paraId="018B1DD3" w14:textId="33957A26">
            <w:pPr>
              <w:jc w:val="both"/>
              <w:rPr>
                <w:rFonts w:asciiTheme="minorHAnsi" w:hAnsiTheme="minorHAnsi" w:cstheme="minorHAnsi"/>
                <w:sz w:val="22"/>
                <w:szCs w:val="22"/>
              </w:rPr>
            </w:pPr>
          </w:p>
          <w:p w:rsidRPr="00A64E3E" w:rsidR="0069718A" w:rsidP="00AB71F6" w:rsidRDefault="003C7F91" w14:paraId="087BD45B" w14:textId="33CF06A0">
            <w:pPr>
              <w:ind w:left="368"/>
              <w:jc w:val="both"/>
              <w:rPr>
                <w:rFonts w:asciiTheme="minorHAnsi" w:hAnsiTheme="minorHAnsi" w:cstheme="minorHAnsi"/>
                <w:sz w:val="22"/>
                <w:szCs w:val="22"/>
              </w:rPr>
            </w:pPr>
            <w:r w:rsidRPr="00A64E3E">
              <w:rPr>
                <w:rFonts w:asciiTheme="minorHAnsi" w:hAnsiTheme="minorHAnsi" w:cstheme="minorHAnsi"/>
                <w:sz w:val="22"/>
                <w:szCs w:val="22"/>
              </w:rPr>
              <w:t xml:space="preserve">The Board of the Corporation unanimously approved the </w:t>
            </w:r>
            <w:r w:rsidRPr="00A64E3E" w:rsidR="00B43809">
              <w:rPr>
                <w:rFonts w:asciiTheme="minorHAnsi" w:hAnsiTheme="minorHAnsi" w:cstheme="minorHAnsi"/>
                <w:sz w:val="22"/>
                <w:szCs w:val="22"/>
              </w:rPr>
              <w:t>Audit Committee</w:t>
            </w:r>
            <w:r w:rsidRPr="00A64E3E" w:rsidR="007C08CC">
              <w:rPr>
                <w:rFonts w:asciiTheme="minorHAnsi" w:hAnsiTheme="minorHAnsi" w:cstheme="minorHAnsi"/>
                <w:sz w:val="22"/>
                <w:szCs w:val="22"/>
              </w:rPr>
              <w:t>’s</w:t>
            </w:r>
            <w:r w:rsidRPr="00A64E3E" w:rsidR="00B43809">
              <w:rPr>
                <w:rFonts w:asciiTheme="minorHAnsi" w:hAnsiTheme="minorHAnsi" w:cstheme="minorHAnsi"/>
                <w:sz w:val="22"/>
                <w:szCs w:val="22"/>
              </w:rPr>
              <w:t xml:space="preserve"> recommendation that the </w:t>
            </w:r>
            <w:r w:rsidRPr="00A64E3E">
              <w:rPr>
                <w:rFonts w:asciiTheme="minorHAnsi" w:hAnsiTheme="minorHAnsi" w:cstheme="minorHAnsi"/>
                <w:sz w:val="22"/>
                <w:szCs w:val="22"/>
              </w:rPr>
              <w:t>Anti-Fraud, Theft, Bribery and Corruption Policy 2021/2023</w:t>
            </w:r>
            <w:r w:rsidRPr="00A64E3E" w:rsidR="00B43809">
              <w:rPr>
                <w:rFonts w:asciiTheme="minorHAnsi" w:hAnsiTheme="minorHAnsi" w:cstheme="minorHAnsi"/>
                <w:sz w:val="22"/>
                <w:szCs w:val="22"/>
              </w:rPr>
              <w:t xml:space="preserve"> be approved</w:t>
            </w:r>
            <w:r w:rsidRPr="00A64E3E" w:rsidR="007C08CC">
              <w:rPr>
                <w:rFonts w:asciiTheme="minorHAnsi" w:hAnsiTheme="minorHAnsi" w:cstheme="minorHAnsi"/>
                <w:sz w:val="22"/>
                <w:szCs w:val="22"/>
              </w:rPr>
              <w:t xml:space="preserve"> and implemented.</w:t>
            </w:r>
          </w:p>
          <w:p w:rsidRPr="00A64E3E" w:rsidR="007C08CC" w:rsidP="00AB71F6" w:rsidRDefault="007C08CC" w14:paraId="283DE92A" w14:textId="6A26BD35">
            <w:pPr>
              <w:ind w:left="368"/>
              <w:jc w:val="both"/>
              <w:rPr>
                <w:rFonts w:asciiTheme="minorHAnsi" w:hAnsiTheme="minorHAnsi" w:cstheme="minorHAnsi"/>
                <w:sz w:val="22"/>
                <w:szCs w:val="22"/>
              </w:rPr>
            </w:pPr>
          </w:p>
          <w:p w:rsidRPr="00A64E3E" w:rsidR="007C08CC" w:rsidP="00AB71F6" w:rsidRDefault="007C08CC" w14:paraId="6B3588FF" w14:textId="7091C1E3">
            <w:pPr>
              <w:ind w:left="368"/>
              <w:jc w:val="both"/>
              <w:rPr>
                <w:rFonts w:asciiTheme="minorHAnsi" w:hAnsiTheme="minorHAnsi" w:cstheme="minorHAnsi"/>
                <w:b/>
                <w:bCs/>
                <w:sz w:val="22"/>
                <w:szCs w:val="22"/>
              </w:rPr>
            </w:pPr>
            <w:r w:rsidRPr="00A64E3E">
              <w:rPr>
                <w:rFonts w:asciiTheme="minorHAnsi" w:hAnsiTheme="minorHAnsi" w:cstheme="minorHAnsi"/>
                <w:b/>
                <w:bCs/>
                <w:sz w:val="22"/>
                <w:szCs w:val="22"/>
              </w:rPr>
              <w:t>Action:  Chief Finance Officer</w:t>
            </w:r>
          </w:p>
          <w:p w:rsidR="003C7F91" w:rsidP="003C7F91" w:rsidRDefault="003C7F91" w14:paraId="71019C29" w14:textId="506D5C21">
            <w:pPr>
              <w:ind w:left="720"/>
              <w:jc w:val="both"/>
              <w:rPr>
                <w:rFonts w:asciiTheme="minorHAnsi" w:hAnsiTheme="minorHAnsi" w:cstheme="minorHAnsi"/>
                <w:sz w:val="22"/>
                <w:szCs w:val="22"/>
              </w:rPr>
            </w:pPr>
          </w:p>
          <w:p w:rsidRPr="00A64E3E" w:rsidR="00AB71F6" w:rsidP="003C7F91" w:rsidRDefault="00AB71F6" w14:paraId="0E744C70" w14:textId="77777777">
            <w:pPr>
              <w:ind w:left="720"/>
              <w:jc w:val="both"/>
              <w:rPr>
                <w:rFonts w:asciiTheme="minorHAnsi" w:hAnsiTheme="minorHAnsi" w:cstheme="minorHAnsi"/>
                <w:sz w:val="22"/>
                <w:szCs w:val="22"/>
              </w:rPr>
            </w:pPr>
          </w:p>
          <w:p w:rsidRPr="00A64E3E" w:rsidR="0069718A" w:rsidP="00AB71F6" w:rsidRDefault="00805FB8" w14:paraId="1EB819FC" w14:textId="6E1D877D">
            <w:pPr>
              <w:pStyle w:val="ListParagraph"/>
              <w:numPr>
                <w:ilvl w:val="0"/>
                <w:numId w:val="12"/>
              </w:numPr>
              <w:ind w:left="368" w:hanging="368"/>
              <w:jc w:val="both"/>
              <w:rPr>
                <w:rFonts w:asciiTheme="minorHAnsi" w:hAnsiTheme="minorHAnsi" w:cstheme="minorHAnsi"/>
                <w:sz w:val="22"/>
                <w:szCs w:val="22"/>
              </w:rPr>
            </w:pPr>
            <w:r w:rsidRPr="00A64E3E">
              <w:rPr>
                <w:rFonts w:asciiTheme="minorHAnsi" w:hAnsiTheme="minorHAnsi" w:cstheme="minorHAnsi"/>
                <w:sz w:val="22"/>
                <w:szCs w:val="22"/>
              </w:rPr>
              <w:t xml:space="preserve">AUD/25/21 - </w:t>
            </w:r>
            <w:r w:rsidRPr="00A64E3E" w:rsidR="0069718A">
              <w:rPr>
                <w:rFonts w:asciiTheme="minorHAnsi" w:hAnsiTheme="minorHAnsi" w:cstheme="minorHAnsi"/>
                <w:sz w:val="22"/>
                <w:szCs w:val="22"/>
              </w:rPr>
              <w:t>New Audit Code of Practice</w:t>
            </w:r>
          </w:p>
          <w:p w:rsidRPr="00A64E3E" w:rsidR="00C17EAC" w:rsidP="00AB71F6" w:rsidRDefault="00C17EAC" w14:paraId="3CCAB24F" w14:textId="575A91FE">
            <w:pPr>
              <w:ind w:left="368" w:hanging="368"/>
              <w:jc w:val="both"/>
              <w:rPr>
                <w:rFonts w:asciiTheme="minorHAnsi" w:hAnsiTheme="minorHAnsi" w:cstheme="minorHAnsi"/>
                <w:sz w:val="22"/>
                <w:szCs w:val="22"/>
              </w:rPr>
            </w:pPr>
          </w:p>
          <w:p w:rsidRPr="00A64E3E" w:rsidR="003C7F91" w:rsidP="00AB71F6" w:rsidRDefault="003C7F91" w14:paraId="489FB289" w14:textId="2169C4D8">
            <w:pPr>
              <w:ind w:left="368"/>
              <w:jc w:val="both"/>
              <w:rPr>
                <w:rFonts w:asciiTheme="minorHAnsi" w:hAnsiTheme="minorHAnsi" w:cstheme="minorHAnsi"/>
                <w:sz w:val="22"/>
                <w:szCs w:val="22"/>
              </w:rPr>
            </w:pPr>
            <w:r w:rsidRPr="00A64E3E">
              <w:rPr>
                <w:rFonts w:asciiTheme="minorHAnsi" w:hAnsiTheme="minorHAnsi" w:cstheme="minorHAnsi"/>
                <w:sz w:val="22"/>
                <w:szCs w:val="22"/>
              </w:rPr>
              <w:lastRenderedPageBreak/>
              <w:t>Members were referred to the considerations of the Board of the Corporation undertaken earlier in the meeting.</w:t>
            </w:r>
          </w:p>
          <w:p w:rsidRPr="00A64E3E" w:rsidR="003C7F91" w:rsidP="00BF2819" w:rsidRDefault="003C7F91" w14:paraId="0C73F3BF" w14:textId="77777777">
            <w:pPr>
              <w:jc w:val="both"/>
              <w:rPr>
                <w:rFonts w:asciiTheme="minorHAnsi" w:hAnsiTheme="minorHAnsi" w:cstheme="minorHAnsi"/>
                <w:sz w:val="22"/>
                <w:szCs w:val="22"/>
              </w:rPr>
            </w:pPr>
          </w:p>
          <w:p w:rsidRPr="00A64E3E" w:rsidR="00DE0EF8" w:rsidP="00BF2819" w:rsidRDefault="00A0736A" w14:paraId="1525EB4D" w14:textId="0608DCFB">
            <w:pPr>
              <w:jc w:val="both"/>
              <w:rPr>
                <w:rFonts w:asciiTheme="minorHAnsi" w:hAnsiTheme="minorHAnsi" w:cstheme="minorHAnsi"/>
                <w:sz w:val="22"/>
                <w:szCs w:val="22"/>
              </w:rPr>
            </w:pPr>
            <w:r w:rsidRPr="00A64E3E">
              <w:rPr>
                <w:rFonts w:asciiTheme="minorHAnsi" w:hAnsiTheme="minorHAnsi" w:cstheme="minorHAnsi"/>
                <w:sz w:val="22"/>
                <w:szCs w:val="22"/>
              </w:rPr>
              <w:t>There were no further issues raised by members arising from the minutes.</w:t>
            </w:r>
          </w:p>
          <w:p w:rsidRPr="00A64E3E" w:rsidR="00C17EAC" w:rsidP="00BF2819" w:rsidRDefault="00C17EAC" w14:paraId="0D59A4C8" w14:textId="67AB96F2">
            <w:pPr>
              <w:jc w:val="both"/>
              <w:rPr>
                <w:rFonts w:asciiTheme="minorHAnsi" w:hAnsiTheme="minorHAnsi" w:cstheme="minorHAnsi"/>
                <w:sz w:val="22"/>
                <w:szCs w:val="22"/>
              </w:rPr>
            </w:pPr>
          </w:p>
        </w:tc>
      </w:tr>
      <w:tr w:rsidRPr="00A64E3E" w:rsidR="000F3F34" w:rsidTr="77993919" w14:paraId="20457D5E" w14:textId="77777777">
        <w:tc>
          <w:tcPr>
            <w:tcW w:w="995" w:type="pct"/>
            <w:tcBorders>
              <w:top w:val="nil"/>
              <w:left w:val="nil"/>
              <w:bottom w:val="nil"/>
              <w:right w:val="nil"/>
            </w:tcBorders>
            <w:shd w:val="clear" w:color="auto" w:fill="auto"/>
            <w:tcMar/>
          </w:tcPr>
          <w:p w:rsidRPr="00A64E3E" w:rsidR="000F3F34" w:rsidP="000D2D0E" w:rsidRDefault="000F3F34" w14:paraId="68C567DB" w14:textId="67471FD5">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COR/88/21</w:t>
            </w:r>
          </w:p>
        </w:tc>
        <w:tc>
          <w:tcPr>
            <w:tcW w:w="4005" w:type="pct"/>
            <w:gridSpan w:val="2"/>
            <w:tcBorders>
              <w:top w:val="nil"/>
              <w:left w:val="nil"/>
              <w:bottom w:val="nil"/>
              <w:right w:val="nil"/>
            </w:tcBorders>
            <w:shd w:val="clear" w:color="auto" w:fill="auto"/>
            <w:tcMar/>
          </w:tcPr>
          <w:p w:rsidRPr="00A64E3E" w:rsidR="000F3F34" w:rsidP="00BF2819" w:rsidRDefault="00C17EAC" w14:paraId="47676CB5" w14:textId="77777777">
            <w:pPr>
              <w:jc w:val="both"/>
              <w:rPr>
                <w:rFonts w:asciiTheme="minorHAnsi" w:hAnsiTheme="minorHAnsi" w:cstheme="minorHAnsi"/>
                <w:b/>
                <w:bCs/>
                <w:sz w:val="22"/>
                <w:szCs w:val="22"/>
              </w:rPr>
            </w:pPr>
            <w:r w:rsidRPr="00A64E3E">
              <w:rPr>
                <w:rFonts w:asciiTheme="minorHAnsi" w:hAnsiTheme="minorHAnsi" w:cstheme="minorHAnsi"/>
                <w:b/>
                <w:bCs/>
                <w:sz w:val="22"/>
                <w:szCs w:val="22"/>
              </w:rPr>
              <w:t>Minutes of the Health and Safety Committee Meeting held on 11 June 2021</w:t>
            </w:r>
          </w:p>
          <w:p w:rsidRPr="00A64E3E" w:rsidR="00C17EAC" w:rsidP="00BF2819" w:rsidRDefault="00C17EAC" w14:paraId="66161F52" w14:textId="77777777">
            <w:pPr>
              <w:jc w:val="both"/>
              <w:rPr>
                <w:rFonts w:asciiTheme="minorHAnsi" w:hAnsiTheme="minorHAnsi" w:cstheme="minorHAnsi"/>
                <w:b/>
                <w:bCs/>
                <w:sz w:val="22"/>
                <w:szCs w:val="22"/>
              </w:rPr>
            </w:pPr>
          </w:p>
          <w:p w:rsidRPr="00A64E3E" w:rsidR="00900119" w:rsidP="00BF2819" w:rsidRDefault="00900119" w14:paraId="54A54AA1" w14:textId="47CA0088">
            <w:pPr>
              <w:jc w:val="both"/>
              <w:rPr>
                <w:rFonts w:asciiTheme="minorHAnsi" w:hAnsiTheme="minorHAnsi" w:cstheme="minorHAnsi"/>
                <w:sz w:val="22"/>
                <w:szCs w:val="22"/>
              </w:rPr>
            </w:pPr>
            <w:r w:rsidRPr="00A64E3E">
              <w:rPr>
                <w:rFonts w:asciiTheme="minorHAnsi" w:hAnsiTheme="minorHAnsi" w:cstheme="minorHAnsi"/>
                <w:sz w:val="22"/>
                <w:szCs w:val="22"/>
              </w:rPr>
              <w:t>The VPCSP referred members to the previously circulated minutes stating that thi</w:t>
            </w:r>
            <w:r w:rsidRPr="00A64E3E" w:rsidR="00B43809">
              <w:rPr>
                <w:rFonts w:asciiTheme="minorHAnsi" w:hAnsiTheme="minorHAnsi" w:cstheme="minorHAnsi"/>
                <w:sz w:val="22"/>
                <w:szCs w:val="22"/>
              </w:rPr>
              <w:t>s</w:t>
            </w:r>
            <w:r w:rsidRPr="00A64E3E">
              <w:rPr>
                <w:rFonts w:asciiTheme="minorHAnsi" w:hAnsiTheme="minorHAnsi" w:cstheme="minorHAnsi"/>
                <w:sz w:val="22"/>
                <w:szCs w:val="22"/>
              </w:rPr>
              <w:t xml:space="preserve"> had been the first post-merger meeting of the Health and Safety Committee and moving forward the remit of the </w:t>
            </w:r>
            <w:r w:rsidRPr="00A64E3E" w:rsidR="007C08CC">
              <w:rPr>
                <w:rFonts w:asciiTheme="minorHAnsi" w:hAnsiTheme="minorHAnsi" w:cstheme="minorHAnsi"/>
                <w:sz w:val="22"/>
                <w:szCs w:val="22"/>
              </w:rPr>
              <w:t>C</w:t>
            </w:r>
            <w:r w:rsidRPr="00A64E3E">
              <w:rPr>
                <w:rFonts w:asciiTheme="minorHAnsi" w:hAnsiTheme="minorHAnsi" w:cstheme="minorHAnsi"/>
                <w:sz w:val="22"/>
                <w:szCs w:val="22"/>
              </w:rPr>
              <w:t xml:space="preserve">ommittee now included five sites.  It was further reported that </w:t>
            </w:r>
            <w:r w:rsidRPr="00A64E3E" w:rsidR="007C08CC">
              <w:rPr>
                <w:rFonts w:asciiTheme="minorHAnsi" w:hAnsiTheme="minorHAnsi" w:cstheme="minorHAnsi"/>
                <w:sz w:val="22"/>
                <w:szCs w:val="22"/>
              </w:rPr>
              <w:t>a</w:t>
            </w:r>
            <w:r w:rsidRPr="00A64E3E">
              <w:rPr>
                <w:rFonts w:asciiTheme="minorHAnsi" w:hAnsiTheme="minorHAnsi" w:cstheme="minorHAnsi"/>
                <w:sz w:val="22"/>
                <w:szCs w:val="22"/>
              </w:rPr>
              <w:t xml:space="preserve"> new Health and Safety Advisor</w:t>
            </w:r>
            <w:r w:rsidRPr="00A64E3E" w:rsidR="007C08CC">
              <w:rPr>
                <w:rFonts w:asciiTheme="minorHAnsi" w:hAnsiTheme="minorHAnsi" w:cstheme="minorHAnsi"/>
                <w:sz w:val="22"/>
                <w:szCs w:val="22"/>
              </w:rPr>
              <w:t xml:space="preserve"> had been appointed</w:t>
            </w:r>
            <w:r w:rsidRPr="00A64E3E">
              <w:rPr>
                <w:rFonts w:asciiTheme="minorHAnsi" w:hAnsiTheme="minorHAnsi" w:cstheme="minorHAnsi"/>
                <w:sz w:val="22"/>
                <w:szCs w:val="22"/>
              </w:rPr>
              <w:t>.</w:t>
            </w:r>
          </w:p>
          <w:p w:rsidRPr="00A64E3E" w:rsidR="00900119" w:rsidP="00BF2819" w:rsidRDefault="00900119" w14:paraId="27413D5F" w14:textId="77777777">
            <w:pPr>
              <w:jc w:val="both"/>
              <w:rPr>
                <w:rFonts w:asciiTheme="minorHAnsi" w:hAnsiTheme="minorHAnsi" w:cstheme="minorHAnsi"/>
                <w:sz w:val="22"/>
                <w:szCs w:val="22"/>
              </w:rPr>
            </w:pPr>
          </w:p>
          <w:p w:rsidRPr="00A64E3E" w:rsidR="00C17EAC" w:rsidP="007915D2" w:rsidRDefault="00900119" w14:paraId="4D22A247" w14:textId="14C97D46">
            <w:pPr>
              <w:jc w:val="both"/>
              <w:rPr>
                <w:rFonts w:asciiTheme="minorHAnsi" w:hAnsiTheme="minorHAnsi" w:cstheme="minorHAnsi"/>
                <w:sz w:val="22"/>
                <w:szCs w:val="22"/>
              </w:rPr>
            </w:pPr>
            <w:r w:rsidRPr="00A64E3E">
              <w:rPr>
                <w:rFonts w:asciiTheme="minorHAnsi" w:hAnsiTheme="minorHAnsi" w:cstheme="minorHAnsi"/>
                <w:sz w:val="22"/>
                <w:szCs w:val="22"/>
              </w:rPr>
              <w:t>The VPCSP highlighted the discussions that had taken place with respect to ISO</w:t>
            </w:r>
            <w:r w:rsidRPr="00A64E3E" w:rsidR="00732632">
              <w:rPr>
                <w:rFonts w:asciiTheme="minorHAnsi" w:hAnsiTheme="minorHAnsi" w:cstheme="minorHAnsi"/>
                <w:sz w:val="22"/>
                <w:szCs w:val="22"/>
              </w:rPr>
              <w:t xml:space="preserve"> 45001</w:t>
            </w:r>
            <w:r w:rsidRPr="00A64E3E" w:rsidR="007915D2">
              <w:rPr>
                <w:rFonts w:asciiTheme="minorHAnsi" w:hAnsiTheme="minorHAnsi" w:cstheme="minorHAnsi"/>
                <w:sz w:val="22"/>
                <w:szCs w:val="22"/>
              </w:rPr>
              <w:t>/14001 a global standard for Occupational Health and Safety Management System that provides a practical solution to improving the safety and health of both employees and other personnel.  It was stated that there was a commitment to working towards its achievement across all campuses (currently achieved at Altrincham and Stretford).</w:t>
            </w:r>
          </w:p>
          <w:p w:rsidRPr="00A64E3E" w:rsidR="00CE0EE5" w:rsidP="007915D2" w:rsidRDefault="00CE0EE5" w14:paraId="10D797F6" w14:textId="39ED6E51">
            <w:pPr>
              <w:jc w:val="both"/>
              <w:rPr>
                <w:rFonts w:asciiTheme="minorHAnsi" w:hAnsiTheme="minorHAnsi" w:cstheme="minorHAnsi"/>
                <w:sz w:val="22"/>
                <w:szCs w:val="22"/>
              </w:rPr>
            </w:pPr>
          </w:p>
          <w:p w:rsidRPr="00A64E3E" w:rsidR="00CE0EE5" w:rsidP="007915D2" w:rsidRDefault="00CE0EE5" w14:paraId="6BD0AD7C" w14:textId="4A9A1964">
            <w:pPr>
              <w:jc w:val="both"/>
              <w:rPr>
                <w:rFonts w:asciiTheme="minorHAnsi" w:hAnsiTheme="minorHAnsi" w:cstheme="minorHAnsi"/>
                <w:sz w:val="22"/>
                <w:szCs w:val="22"/>
              </w:rPr>
            </w:pPr>
            <w:r w:rsidRPr="00A64E3E">
              <w:rPr>
                <w:rFonts w:asciiTheme="minorHAnsi" w:hAnsiTheme="minorHAnsi" w:cstheme="minorHAnsi"/>
                <w:sz w:val="22"/>
                <w:szCs w:val="22"/>
              </w:rPr>
              <w:t>The VPCSP further extended upon the lockdown procedures which had recently been reviewed as part of the Group’s wider Continuity Plan.  There was conf</w:t>
            </w:r>
            <w:r w:rsidRPr="00A64E3E" w:rsidR="00B43809">
              <w:rPr>
                <w:rFonts w:asciiTheme="minorHAnsi" w:hAnsiTheme="minorHAnsi" w:cstheme="minorHAnsi"/>
                <w:sz w:val="22"/>
                <w:szCs w:val="22"/>
              </w:rPr>
              <w:t>i</w:t>
            </w:r>
            <w:r w:rsidRPr="00A64E3E">
              <w:rPr>
                <w:rFonts w:asciiTheme="minorHAnsi" w:hAnsiTheme="minorHAnsi" w:cstheme="minorHAnsi"/>
                <w:sz w:val="22"/>
                <w:szCs w:val="22"/>
              </w:rPr>
              <w:t>rmation that lockdown scenario exercises were to be undertaken at all 5 campuses.</w:t>
            </w:r>
          </w:p>
          <w:p w:rsidRPr="00A64E3E" w:rsidR="00CE0EE5" w:rsidP="007915D2" w:rsidRDefault="00CE0EE5" w14:paraId="6A3978BA" w14:textId="77777777">
            <w:pPr>
              <w:jc w:val="both"/>
              <w:rPr>
                <w:rFonts w:asciiTheme="minorHAnsi" w:hAnsiTheme="minorHAnsi" w:cstheme="minorHAnsi"/>
                <w:sz w:val="22"/>
                <w:szCs w:val="22"/>
              </w:rPr>
            </w:pPr>
          </w:p>
          <w:p w:rsidRPr="00A64E3E" w:rsidR="00CE0EE5" w:rsidP="007915D2" w:rsidRDefault="00CE0EE5" w14:paraId="64ADEADF" w14:textId="61060753">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questions from </w:t>
            </w:r>
            <w:proofErr w:type="gramStart"/>
            <w:r w:rsidRPr="00A64E3E">
              <w:rPr>
                <w:rFonts w:asciiTheme="minorHAnsi" w:hAnsiTheme="minorHAnsi" w:cstheme="minorHAnsi"/>
                <w:sz w:val="22"/>
                <w:szCs w:val="22"/>
              </w:rPr>
              <w:t>members</w:t>
            </w:r>
            <w:proofErr w:type="gramEnd"/>
            <w:r w:rsidRPr="00A64E3E">
              <w:rPr>
                <w:rFonts w:asciiTheme="minorHAnsi" w:hAnsiTheme="minorHAnsi" w:cstheme="minorHAnsi"/>
                <w:sz w:val="22"/>
                <w:szCs w:val="22"/>
              </w:rPr>
              <w:t xml:space="preserve"> and it was resolved that the minutes be received and noted. </w:t>
            </w:r>
          </w:p>
          <w:p w:rsidRPr="00A64E3E" w:rsidR="007915D2" w:rsidP="007915D2" w:rsidRDefault="007915D2" w14:paraId="782E38C9" w14:textId="44B85409">
            <w:pPr>
              <w:jc w:val="both"/>
              <w:rPr>
                <w:rFonts w:asciiTheme="minorHAnsi" w:hAnsiTheme="minorHAnsi" w:cstheme="minorHAnsi"/>
                <w:b/>
                <w:bCs/>
                <w:sz w:val="22"/>
                <w:szCs w:val="22"/>
              </w:rPr>
            </w:pPr>
          </w:p>
        </w:tc>
      </w:tr>
      <w:tr w:rsidRPr="00A64E3E" w:rsidR="000F3F34" w:rsidTr="77993919" w14:paraId="7A597678" w14:textId="77777777">
        <w:tc>
          <w:tcPr>
            <w:tcW w:w="995" w:type="pct"/>
            <w:tcBorders>
              <w:top w:val="nil"/>
              <w:left w:val="nil"/>
              <w:bottom w:val="nil"/>
              <w:right w:val="nil"/>
            </w:tcBorders>
            <w:shd w:val="clear" w:color="auto" w:fill="auto"/>
            <w:tcMar/>
          </w:tcPr>
          <w:p w:rsidRPr="00A64E3E" w:rsidR="000F3F34" w:rsidP="000D2D0E" w:rsidRDefault="000F3F34" w14:paraId="2960323C" w14:textId="34E706BB">
            <w:pPr>
              <w:jc w:val="both"/>
              <w:rPr>
                <w:rFonts w:asciiTheme="minorHAnsi" w:hAnsiTheme="minorHAnsi" w:cstheme="minorHAnsi"/>
                <w:b/>
                <w:sz w:val="22"/>
                <w:szCs w:val="22"/>
              </w:rPr>
            </w:pPr>
            <w:r w:rsidRPr="00A64E3E">
              <w:rPr>
                <w:rFonts w:asciiTheme="minorHAnsi" w:hAnsiTheme="minorHAnsi" w:cstheme="minorHAnsi"/>
                <w:b/>
                <w:sz w:val="22"/>
                <w:szCs w:val="22"/>
              </w:rPr>
              <w:t>COR/89/21</w:t>
            </w:r>
          </w:p>
        </w:tc>
        <w:tc>
          <w:tcPr>
            <w:tcW w:w="4005" w:type="pct"/>
            <w:gridSpan w:val="2"/>
            <w:tcBorders>
              <w:top w:val="nil"/>
              <w:left w:val="nil"/>
              <w:bottom w:val="nil"/>
              <w:right w:val="nil"/>
            </w:tcBorders>
            <w:shd w:val="clear" w:color="auto" w:fill="auto"/>
            <w:tcMar/>
          </w:tcPr>
          <w:p w:rsidRPr="00A64E3E" w:rsidR="000F3F34" w:rsidP="00BF2819" w:rsidRDefault="00C17EAC" w14:paraId="62A543F6"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Matters Arising from the Minutes</w:t>
            </w:r>
          </w:p>
          <w:p w:rsidRPr="00A64E3E" w:rsidR="00C17EAC" w:rsidP="00BF2819" w:rsidRDefault="00C17EAC" w14:paraId="3CC9A945" w14:textId="50538DE2">
            <w:pPr>
              <w:jc w:val="both"/>
              <w:rPr>
                <w:rFonts w:asciiTheme="minorHAnsi" w:hAnsiTheme="minorHAnsi" w:cstheme="minorHAnsi"/>
                <w:sz w:val="22"/>
                <w:szCs w:val="22"/>
              </w:rPr>
            </w:pPr>
          </w:p>
          <w:p w:rsidRPr="00A64E3E" w:rsidR="00C17EAC" w:rsidP="00BF2819" w:rsidRDefault="00CE0EE5" w14:paraId="1535E9B5" w14:textId="6E6458FB">
            <w:pPr>
              <w:jc w:val="both"/>
              <w:rPr>
                <w:rFonts w:asciiTheme="minorHAnsi" w:hAnsiTheme="minorHAnsi" w:cstheme="minorHAnsi"/>
                <w:sz w:val="22"/>
                <w:szCs w:val="22"/>
              </w:rPr>
            </w:pPr>
            <w:r w:rsidRPr="00A64E3E">
              <w:rPr>
                <w:rFonts w:asciiTheme="minorHAnsi" w:hAnsiTheme="minorHAnsi" w:cstheme="minorHAnsi"/>
                <w:sz w:val="22"/>
                <w:szCs w:val="22"/>
              </w:rPr>
              <w:t>There were no matters arising.</w:t>
            </w:r>
          </w:p>
          <w:p w:rsidRPr="00A64E3E" w:rsidR="00C17EAC" w:rsidP="00BF2819" w:rsidRDefault="00C17EAC" w14:paraId="6A73DFB1" w14:textId="1F6F8B0B">
            <w:pPr>
              <w:jc w:val="both"/>
              <w:rPr>
                <w:rFonts w:asciiTheme="minorHAnsi" w:hAnsiTheme="minorHAnsi" w:cstheme="minorHAnsi"/>
                <w:sz w:val="22"/>
                <w:szCs w:val="22"/>
              </w:rPr>
            </w:pPr>
          </w:p>
        </w:tc>
      </w:tr>
      <w:tr w:rsidRPr="00A64E3E" w:rsidR="000F3F34" w:rsidTr="77993919" w14:paraId="44729B32" w14:textId="77777777">
        <w:tc>
          <w:tcPr>
            <w:tcW w:w="995" w:type="pct"/>
            <w:tcBorders>
              <w:top w:val="nil"/>
              <w:left w:val="nil"/>
              <w:bottom w:val="nil"/>
              <w:right w:val="nil"/>
            </w:tcBorders>
            <w:shd w:val="clear" w:color="auto" w:fill="auto"/>
            <w:tcMar/>
          </w:tcPr>
          <w:p w:rsidRPr="00A64E3E" w:rsidR="000F3F34" w:rsidP="000D2D0E" w:rsidRDefault="000F3F34" w14:paraId="48F51F9E" w14:textId="400D880A">
            <w:pPr>
              <w:jc w:val="both"/>
              <w:rPr>
                <w:rFonts w:asciiTheme="minorHAnsi" w:hAnsiTheme="minorHAnsi" w:cstheme="minorHAnsi"/>
                <w:b/>
                <w:sz w:val="22"/>
                <w:szCs w:val="22"/>
              </w:rPr>
            </w:pPr>
            <w:r w:rsidRPr="00A64E3E">
              <w:rPr>
                <w:rFonts w:asciiTheme="minorHAnsi" w:hAnsiTheme="minorHAnsi" w:cstheme="minorHAnsi"/>
                <w:b/>
                <w:sz w:val="22"/>
                <w:szCs w:val="22"/>
              </w:rPr>
              <w:t>COR/90/21</w:t>
            </w:r>
          </w:p>
        </w:tc>
        <w:tc>
          <w:tcPr>
            <w:tcW w:w="4005" w:type="pct"/>
            <w:gridSpan w:val="2"/>
            <w:tcBorders>
              <w:top w:val="nil"/>
              <w:left w:val="nil"/>
              <w:bottom w:val="nil"/>
              <w:right w:val="nil"/>
            </w:tcBorders>
            <w:shd w:val="clear" w:color="auto" w:fill="auto"/>
            <w:tcMar/>
          </w:tcPr>
          <w:p w:rsidRPr="00A64E3E" w:rsidR="000F3F34" w:rsidP="00BF2819" w:rsidRDefault="00C17EAC" w14:paraId="30375222"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Anti-Slavery and Human Trafficking Statement 2021/2022</w:t>
            </w:r>
          </w:p>
          <w:p w:rsidRPr="00A64E3E" w:rsidR="00C17EAC" w:rsidP="00BF2819" w:rsidRDefault="00C17EAC" w14:paraId="7995CB74" w14:textId="77777777">
            <w:pPr>
              <w:jc w:val="both"/>
              <w:rPr>
                <w:rFonts w:asciiTheme="minorHAnsi" w:hAnsiTheme="minorHAnsi" w:cstheme="minorHAnsi"/>
                <w:sz w:val="22"/>
                <w:szCs w:val="22"/>
              </w:rPr>
            </w:pPr>
          </w:p>
          <w:p w:rsidRPr="00A64E3E" w:rsidR="00C17EAC" w:rsidP="00BF2819" w:rsidRDefault="00CE0EE5" w14:paraId="7B9AEE29" w14:textId="45B40DED">
            <w:pPr>
              <w:jc w:val="both"/>
              <w:rPr>
                <w:rFonts w:asciiTheme="minorHAnsi" w:hAnsiTheme="minorHAnsi" w:cstheme="minorHAnsi"/>
                <w:sz w:val="22"/>
                <w:szCs w:val="22"/>
              </w:rPr>
            </w:pPr>
            <w:r w:rsidRPr="00A64E3E">
              <w:rPr>
                <w:rFonts w:asciiTheme="minorHAnsi" w:hAnsiTheme="minorHAnsi" w:cstheme="minorHAnsi"/>
                <w:sz w:val="22"/>
                <w:szCs w:val="22"/>
              </w:rPr>
              <w:t>The VPCSP, in the absence of the Director of HR and Performance, referred members to the previously circulated Anti-Slavery and Human Trafficking Statement 2021/2022.  There was confirmation that the Group had a legal responsibility to publish the statement.</w:t>
            </w:r>
          </w:p>
          <w:p w:rsidRPr="00A64E3E" w:rsidR="00CE0EE5" w:rsidP="00BF2819" w:rsidRDefault="00CE0EE5" w14:paraId="27871930" w14:textId="04DE02FC">
            <w:pPr>
              <w:jc w:val="both"/>
              <w:rPr>
                <w:rFonts w:asciiTheme="minorHAnsi" w:hAnsiTheme="minorHAnsi" w:cstheme="minorHAnsi"/>
                <w:sz w:val="22"/>
                <w:szCs w:val="22"/>
              </w:rPr>
            </w:pPr>
          </w:p>
          <w:p w:rsidRPr="00A64E3E" w:rsidR="00CE0EE5" w:rsidP="00BF2819" w:rsidRDefault="00CE0EE5" w14:paraId="54252808" w14:textId="5B209F31">
            <w:pPr>
              <w:jc w:val="both"/>
              <w:rPr>
                <w:rFonts w:asciiTheme="minorHAnsi" w:hAnsiTheme="minorHAnsi" w:cstheme="minorHAnsi"/>
                <w:sz w:val="22"/>
                <w:szCs w:val="22"/>
              </w:rPr>
            </w:pPr>
            <w:r w:rsidRPr="00A64E3E">
              <w:rPr>
                <w:rFonts w:asciiTheme="minorHAnsi" w:hAnsiTheme="minorHAnsi" w:cstheme="minorHAnsi"/>
                <w:sz w:val="22"/>
                <w:szCs w:val="22"/>
              </w:rPr>
              <w:t>The VPCSP confirmed that the statement had been extended to include Cheadle and Marple.  It was further indicated that there were two main routes for application</w:t>
            </w:r>
            <w:r w:rsidRPr="00A64E3E" w:rsidR="00B43809">
              <w:rPr>
                <w:rFonts w:asciiTheme="minorHAnsi" w:hAnsiTheme="minorHAnsi" w:cstheme="minorHAnsi"/>
                <w:sz w:val="22"/>
                <w:szCs w:val="22"/>
              </w:rPr>
              <w:t>,</w:t>
            </w:r>
            <w:r w:rsidRPr="00A64E3E">
              <w:rPr>
                <w:rFonts w:asciiTheme="minorHAnsi" w:hAnsiTheme="minorHAnsi" w:cstheme="minorHAnsi"/>
                <w:sz w:val="22"/>
                <w:szCs w:val="22"/>
              </w:rPr>
              <w:t xml:space="preserve"> the procurement chain and via recruitment inclusive of agency appointments.</w:t>
            </w:r>
            <w:r w:rsidRPr="00A64E3E" w:rsidR="007C08CC">
              <w:rPr>
                <w:rFonts w:asciiTheme="minorHAnsi" w:hAnsiTheme="minorHAnsi" w:cstheme="minorHAnsi"/>
                <w:sz w:val="22"/>
                <w:szCs w:val="22"/>
              </w:rPr>
              <w:t xml:space="preserve">  The VPCSP advised that further due diligence work was required in order to demonstrate the audit trail more clearly.</w:t>
            </w:r>
          </w:p>
          <w:p w:rsidRPr="00A64E3E" w:rsidR="007C08CC" w:rsidP="00BF2819" w:rsidRDefault="007C08CC" w14:paraId="0D8808F3" w14:textId="36CC0634">
            <w:pPr>
              <w:jc w:val="both"/>
              <w:rPr>
                <w:rFonts w:asciiTheme="minorHAnsi" w:hAnsiTheme="minorHAnsi" w:cstheme="minorHAnsi"/>
                <w:sz w:val="22"/>
                <w:szCs w:val="22"/>
              </w:rPr>
            </w:pPr>
          </w:p>
          <w:p w:rsidRPr="00A64E3E" w:rsidR="007C08CC" w:rsidP="00BF2819" w:rsidRDefault="007C08CC" w14:paraId="4C16CE02" w14:textId="09C70601">
            <w:pPr>
              <w:jc w:val="both"/>
              <w:rPr>
                <w:rFonts w:asciiTheme="minorHAnsi" w:hAnsiTheme="minorHAnsi" w:cstheme="minorHAnsi"/>
                <w:b/>
                <w:bCs/>
                <w:sz w:val="22"/>
                <w:szCs w:val="22"/>
              </w:rPr>
            </w:pPr>
            <w:r w:rsidRPr="00A64E3E">
              <w:rPr>
                <w:rFonts w:asciiTheme="minorHAnsi" w:hAnsiTheme="minorHAnsi" w:cstheme="minorHAnsi"/>
                <w:b/>
                <w:bCs/>
                <w:sz w:val="22"/>
                <w:szCs w:val="22"/>
              </w:rPr>
              <w:t>Action:  Vice Principal Corporate Services and Planning</w:t>
            </w:r>
          </w:p>
          <w:p w:rsidR="00CE0EE5" w:rsidP="00BF2819" w:rsidRDefault="00CE0EE5" w14:paraId="7E9AAE72" w14:textId="1EFA4F57">
            <w:pPr>
              <w:jc w:val="both"/>
              <w:rPr>
                <w:rFonts w:asciiTheme="minorHAnsi" w:hAnsiTheme="minorHAnsi" w:cstheme="minorHAnsi"/>
                <w:sz w:val="22"/>
                <w:szCs w:val="22"/>
              </w:rPr>
            </w:pPr>
          </w:p>
          <w:p w:rsidR="00AB71F6" w:rsidP="00BF2819" w:rsidRDefault="00AB71F6" w14:paraId="03C274F5" w14:textId="560D7EE5">
            <w:pPr>
              <w:jc w:val="both"/>
              <w:rPr>
                <w:rFonts w:asciiTheme="minorHAnsi" w:hAnsiTheme="minorHAnsi" w:cstheme="minorHAnsi"/>
                <w:sz w:val="22"/>
                <w:szCs w:val="22"/>
              </w:rPr>
            </w:pPr>
          </w:p>
          <w:p w:rsidRPr="00A64E3E" w:rsidR="00AB71F6" w:rsidP="00BF2819" w:rsidRDefault="00AB71F6" w14:paraId="5EC9F141" w14:textId="77777777">
            <w:pPr>
              <w:jc w:val="both"/>
              <w:rPr>
                <w:rFonts w:asciiTheme="minorHAnsi" w:hAnsiTheme="minorHAnsi" w:cstheme="minorHAnsi"/>
                <w:sz w:val="22"/>
                <w:szCs w:val="22"/>
              </w:rPr>
            </w:pPr>
          </w:p>
          <w:p w:rsidRPr="00A64E3E" w:rsidR="00CE0EE5" w:rsidP="00BF2819" w:rsidRDefault="007C08CC" w14:paraId="569A6F6B" w14:textId="093DFD16">
            <w:pPr>
              <w:jc w:val="both"/>
              <w:rPr>
                <w:rFonts w:asciiTheme="minorHAnsi" w:hAnsiTheme="minorHAnsi" w:cstheme="minorHAnsi"/>
                <w:sz w:val="22"/>
                <w:szCs w:val="22"/>
              </w:rPr>
            </w:pPr>
            <w:r w:rsidRPr="00A64E3E">
              <w:rPr>
                <w:rFonts w:asciiTheme="minorHAnsi" w:hAnsiTheme="minorHAnsi" w:cstheme="minorHAnsi"/>
                <w:sz w:val="22"/>
                <w:szCs w:val="22"/>
              </w:rPr>
              <w:t>Following a question from a member in relation to protocols the VPCSP provided</w:t>
            </w:r>
            <w:r w:rsidRPr="00A64E3E" w:rsidR="00CE0EE5">
              <w:rPr>
                <w:rFonts w:asciiTheme="minorHAnsi" w:hAnsiTheme="minorHAnsi" w:cstheme="minorHAnsi"/>
                <w:sz w:val="22"/>
                <w:szCs w:val="22"/>
              </w:rPr>
              <w:t xml:space="preserve"> assurance that clear processes were in place </w:t>
            </w:r>
            <w:r w:rsidRPr="00A64E3E">
              <w:rPr>
                <w:rFonts w:asciiTheme="minorHAnsi" w:hAnsiTheme="minorHAnsi" w:cstheme="minorHAnsi"/>
                <w:sz w:val="22"/>
                <w:szCs w:val="22"/>
              </w:rPr>
              <w:t xml:space="preserve">and were </w:t>
            </w:r>
            <w:r w:rsidRPr="00A64E3E" w:rsidR="00B43809">
              <w:rPr>
                <w:rFonts w:asciiTheme="minorHAnsi" w:hAnsiTheme="minorHAnsi" w:cstheme="minorHAnsi"/>
                <w:sz w:val="22"/>
                <w:szCs w:val="22"/>
              </w:rPr>
              <w:t xml:space="preserve">underpinned </w:t>
            </w:r>
            <w:r w:rsidRPr="00A64E3E" w:rsidR="00B43809">
              <w:rPr>
                <w:rFonts w:asciiTheme="minorHAnsi" w:hAnsiTheme="minorHAnsi" w:cstheme="minorHAnsi"/>
                <w:sz w:val="22"/>
                <w:szCs w:val="22"/>
              </w:rPr>
              <w:lastRenderedPageBreak/>
              <w:t>by</w:t>
            </w:r>
            <w:r w:rsidRPr="00A64E3E" w:rsidR="007342C2">
              <w:rPr>
                <w:rFonts w:asciiTheme="minorHAnsi" w:hAnsiTheme="minorHAnsi" w:cstheme="minorHAnsi"/>
                <w:sz w:val="22"/>
                <w:szCs w:val="22"/>
              </w:rPr>
              <w:t xml:space="preserve"> key policies.  It was noted that the policy was consistent with the Corporate Social Responsibility as referenced in the Strategic Plan 2021/2024.</w:t>
            </w:r>
          </w:p>
          <w:p w:rsidRPr="00A64E3E" w:rsidR="007342C2" w:rsidP="00BF2819" w:rsidRDefault="007342C2" w14:paraId="7C28ACC3" w14:textId="3F78AEC0">
            <w:pPr>
              <w:jc w:val="both"/>
              <w:rPr>
                <w:rFonts w:asciiTheme="minorHAnsi" w:hAnsiTheme="minorHAnsi" w:cstheme="minorHAnsi"/>
                <w:sz w:val="22"/>
                <w:szCs w:val="22"/>
              </w:rPr>
            </w:pPr>
          </w:p>
          <w:p w:rsidRPr="00A64E3E" w:rsidR="007342C2" w:rsidP="00BF2819" w:rsidRDefault="007342C2" w14:paraId="13D4C39C" w14:textId="23D22C4D">
            <w:pPr>
              <w:jc w:val="both"/>
              <w:rPr>
                <w:rFonts w:asciiTheme="minorHAnsi" w:hAnsiTheme="minorHAnsi" w:cstheme="minorHAnsi"/>
                <w:sz w:val="22"/>
                <w:szCs w:val="22"/>
              </w:rPr>
            </w:pPr>
            <w:r w:rsidRPr="00A64E3E">
              <w:rPr>
                <w:rFonts w:asciiTheme="minorHAnsi" w:hAnsiTheme="minorHAnsi" w:cstheme="minorHAnsi"/>
                <w:sz w:val="22"/>
                <w:szCs w:val="22"/>
              </w:rPr>
              <w:t>There were no questions from members and after due consideration it was resolved that the Anti-Slavery and Human Trafficking Statement 2021/2022 be approved</w:t>
            </w:r>
            <w:r w:rsidRPr="00A64E3E" w:rsidR="007C08CC">
              <w:rPr>
                <w:rFonts w:asciiTheme="minorHAnsi" w:hAnsiTheme="minorHAnsi" w:cstheme="minorHAnsi"/>
                <w:sz w:val="22"/>
                <w:szCs w:val="22"/>
              </w:rPr>
              <w:t xml:space="preserve"> and implemented</w:t>
            </w:r>
            <w:r w:rsidRPr="00A64E3E">
              <w:rPr>
                <w:rFonts w:asciiTheme="minorHAnsi" w:hAnsiTheme="minorHAnsi" w:cstheme="minorHAnsi"/>
                <w:sz w:val="22"/>
                <w:szCs w:val="22"/>
              </w:rPr>
              <w:t>.</w:t>
            </w:r>
          </w:p>
          <w:p w:rsidRPr="00A64E3E" w:rsidR="007C08CC" w:rsidP="00BF2819" w:rsidRDefault="007C08CC" w14:paraId="50FA5A7E" w14:textId="2F6E696B">
            <w:pPr>
              <w:jc w:val="both"/>
              <w:rPr>
                <w:rFonts w:asciiTheme="minorHAnsi" w:hAnsiTheme="minorHAnsi" w:cstheme="minorHAnsi"/>
                <w:sz w:val="22"/>
                <w:szCs w:val="22"/>
              </w:rPr>
            </w:pPr>
          </w:p>
          <w:p w:rsidRPr="00A64E3E" w:rsidR="007C08CC" w:rsidP="00BF2819" w:rsidRDefault="007C08CC" w14:paraId="39CEF8F3" w14:textId="04CD1FE4">
            <w:pPr>
              <w:jc w:val="both"/>
              <w:rPr>
                <w:rFonts w:asciiTheme="minorHAnsi" w:hAnsiTheme="minorHAnsi" w:cstheme="minorHAnsi"/>
                <w:b/>
                <w:bCs/>
                <w:sz w:val="22"/>
                <w:szCs w:val="22"/>
              </w:rPr>
            </w:pPr>
            <w:r w:rsidRPr="00A64E3E">
              <w:rPr>
                <w:rFonts w:asciiTheme="minorHAnsi" w:hAnsiTheme="minorHAnsi" w:cstheme="minorHAnsi"/>
                <w:b/>
                <w:bCs/>
                <w:sz w:val="22"/>
                <w:szCs w:val="22"/>
              </w:rPr>
              <w:t>Action:  Vice Principal Corporate Services and Planning</w:t>
            </w:r>
          </w:p>
          <w:p w:rsidRPr="00A64E3E" w:rsidR="00C17EAC" w:rsidP="00BF2819" w:rsidRDefault="00C17EAC" w14:paraId="7ECAC849" w14:textId="02AB2AF0">
            <w:pPr>
              <w:jc w:val="both"/>
              <w:rPr>
                <w:rFonts w:asciiTheme="minorHAnsi" w:hAnsiTheme="minorHAnsi" w:cstheme="minorHAnsi"/>
                <w:sz w:val="22"/>
                <w:szCs w:val="22"/>
              </w:rPr>
            </w:pPr>
          </w:p>
        </w:tc>
      </w:tr>
      <w:tr w:rsidRPr="00A64E3E" w:rsidR="000F3F34" w:rsidTr="77993919" w14:paraId="5C1787D6" w14:textId="77777777">
        <w:tc>
          <w:tcPr>
            <w:tcW w:w="995" w:type="pct"/>
            <w:tcBorders>
              <w:top w:val="nil"/>
              <w:left w:val="nil"/>
              <w:bottom w:val="nil"/>
              <w:right w:val="nil"/>
            </w:tcBorders>
            <w:shd w:val="clear" w:color="auto" w:fill="auto"/>
            <w:tcMar/>
          </w:tcPr>
          <w:p w:rsidRPr="00A64E3E" w:rsidR="000F3F34" w:rsidP="000D2D0E" w:rsidRDefault="000F3F34" w14:paraId="2D0C160E" w14:textId="78802280">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COR/91/21</w:t>
            </w:r>
          </w:p>
        </w:tc>
        <w:tc>
          <w:tcPr>
            <w:tcW w:w="4005" w:type="pct"/>
            <w:gridSpan w:val="2"/>
            <w:tcBorders>
              <w:top w:val="nil"/>
              <w:left w:val="nil"/>
              <w:bottom w:val="nil"/>
              <w:right w:val="nil"/>
            </w:tcBorders>
            <w:shd w:val="clear" w:color="auto" w:fill="auto"/>
            <w:tcMar/>
          </w:tcPr>
          <w:p w:rsidRPr="00A64E3E" w:rsidR="000F3F34" w:rsidP="00BF2819" w:rsidRDefault="00C17EAC" w14:paraId="3F05F422" w14:textId="77777777">
            <w:pPr>
              <w:jc w:val="both"/>
              <w:rPr>
                <w:rFonts w:asciiTheme="minorHAnsi" w:hAnsiTheme="minorHAnsi" w:cstheme="minorHAnsi"/>
                <w:b/>
                <w:bCs/>
                <w:sz w:val="22"/>
                <w:szCs w:val="22"/>
              </w:rPr>
            </w:pPr>
            <w:r w:rsidRPr="00A64E3E">
              <w:rPr>
                <w:rFonts w:asciiTheme="minorHAnsi" w:hAnsiTheme="minorHAnsi" w:cstheme="minorHAnsi"/>
                <w:b/>
                <w:bCs/>
                <w:sz w:val="22"/>
                <w:szCs w:val="22"/>
              </w:rPr>
              <w:t>Local Government Pension Scheme Employer Discretionary Statement of Policy 2021/2023</w:t>
            </w:r>
          </w:p>
          <w:p w:rsidRPr="00A64E3E" w:rsidR="00C17EAC" w:rsidP="00BF2819" w:rsidRDefault="00C17EAC" w14:paraId="05A67AE0" w14:textId="77777777">
            <w:pPr>
              <w:jc w:val="both"/>
              <w:rPr>
                <w:rFonts w:asciiTheme="minorHAnsi" w:hAnsiTheme="minorHAnsi" w:cstheme="minorHAnsi"/>
                <w:b/>
                <w:bCs/>
                <w:sz w:val="22"/>
                <w:szCs w:val="22"/>
              </w:rPr>
            </w:pPr>
          </w:p>
          <w:p w:rsidRPr="00A64E3E" w:rsidR="007C08CC" w:rsidP="00BF2819" w:rsidRDefault="007342C2" w14:paraId="70D8F115" w14:textId="77777777">
            <w:pPr>
              <w:jc w:val="both"/>
              <w:rPr>
                <w:rFonts w:asciiTheme="minorHAnsi" w:hAnsiTheme="minorHAnsi" w:cstheme="minorHAnsi"/>
                <w:sz w:val="22"/>
                <w:szCs w:val="22"/>
              </w:rPr>
            </w:pPr>
            <w:r w:rsidRPr="00A64E3E">
              <w:rPr>
                <w:rFonts w:asciiTheme="minorHAnsi" w:hAnsiTheme="minorHAnsi" w:cstheme="minorHAnsi"/>
                <w:sz w:val="22"/>
                <w:szCs w:val="22"/>
              </w:rPr>
              <w:t xml:space="preserve">The VPCSP </w:t>
            </w:r>
            <w:r w:rsidRPr="00A64E3E" w:rsidR="00FB37DE">
              <w:rPr>
                <w:rFonts w:asciiTheme="minorHAnsi" w:hAnsiTheme="minorHAnsi" w:cstheme="minorHAnsi"/>
                <w:sz w:val="22"/>
                <w:szCs w:val="22"/>
              </w:rPr>
              <w:t xml:space="preserve">referred members to the Local Government Pension Scheme Employer Discretionary Statement of Policy 2021/2023, as previously circulated.  </w:t>
            </w:r>
          </w:p>
          <w:p w:rsidRPr="00A64E3E" w:rsidR="007C08CC" w:rsidP="00BF2819" w:rsidRDefault="007C08CC" w14:paraId="64FED2D6" w14:textId="77777777">
            <w:pPr>
              <w:jc w:val="both"/>
              <w:rPr>
                <w:rFonts w:asciiTheme="minorHAnsi" w:hAnsiTheme="minorHAnsi" w:cstheme="minorHAnsi"/>
                <w:sz w:val="22"/>
                <w:szCs w:val="22"/>
              </w:rPr>
            </w:pPr>
          </w:p>
          <w:p w:rsidRPr="00A64E3E" w:rsidR="00FB37DE" w:rsidP="00BF2819" w:rsidRDefault="00FB37DE" w14:paraId="29D739F9" w14:textId="4DA59981">
            <w:pPr>
              <w:jc w:val="both"/>
              <w:rPr>
                <w:rFonts w:asciiTheme="minorHAnsi" w:hAnsiTheme="minorHAnsi" w:cstheme="minorHAnsi"/>
                <w:sz w:val="22"/>
                <w:szCs w:val="22"/>
              </w:rPr>
            </w:pPr>
            <w:r w:rsidRPr="00A64E3E">
              <w:rPr>
                <w:rFonts w:asciiTheme="minorHAnsi" w:hAnsiTheme="minorHAnsi" w:cstheme="minorHAnsi"/>
                <w:sz w:val="22"/>
                <w:szCs w:val="22"/>
              </w:rPr>
              <w:t>There was confirmation the Scheme requires all employers to publish and keep under review a written policy statement on how they would apply their discretionary powers in relation to certain provisions of the scheme.</w:t>
            </w:r>
          </w:p>
          <w:p w:rsidRPr="00A64E3E" w:rsidR="00FB37DE" w:rsidP="00BF2819" w:rsidRDefault="00FB37DE" w14:paraId="338764D4" w14:textId="77777777">
            <w:pPr>
              <w:jc w:val="both"/>
              <w:rPr>
                <w:rFonts w:asciiTheme="minorHAnsi" w:hAnsiTheme="minorHAnsi" w:cstheme="minorHAnsi"/>
                <w:sz w:val="22"/>
                <w:szCs w:val="22"/>
              </w:rPr>
            </w:pPr>
          </w:p>
          <w:p w:rsidRPr="00A64E3E" w:rsidR="00C17EAC" w:rsidP="00BF2819" w:rsidRDefault="00FB37DE" w14:paraId="37717425" w14:textId="7C59020B">
            <w:pPr>
              <w:jc w:val="both"/>
              <w:rPr>
                <w:rFonts w:asciiTheme="minorHAnsi" w:hAnsiTheme="minorHAnsi" w:cstheme="minorHAnsi"/>
                <w:sz w:val="22"/>
                <w:szCs w:val="22"/>
              </w:rPr>
            </w:pPr>
            <w:r w:rsidRPr="00A64E3E">
              <w:rPr>
                <w:rFonts w:asciiTheme="minorHAnsi" w:hAnsiTheme="minorHAnsi" w:cstheme="minorHAnsi"/>
                <w:sz w:val="22"/>
                <w:szCs w:val="22"/>
              </w:rPr>
              <w:t>The VPCSP confirmed there were no proposed changes and added that the discretionary powers would only be applied in exceptional circumstances.</w:t>
            </w:r>
          </w:p>
          <w:p w:rsidRPr="00A64E3E" w:rsidR="00FB37DE" w:rsidP="00BF2819" w:rsidRDefault="00FB37DE" w14:paraId="7DB06537" w14:textId="7327EDAE">
            <w:pPr>
              <w:jc w:val="both"/>
              <w:rPr>
                <w:rFonts w:asciiTheme="minorHAnsi" w:hAnsiTheme="minorHAnsi" w:cstheme="minorHAnsi"/>
                <w:sz w:val="22"/>
                <w:szCs w:val="22"/>
              </w:rPr>
            </w:pPr>
          </w:p>
          <w:p w:rsidRPr="00A64E3E" w:rsidR="00FB37DE" w:rsidP="00BF2819" w:rsidRDefault="00FB37DE" w14:paraId="5DD63268" w14:textId="787844FA">
            <w:pPr>
              <w:jc w:val="both"/>
              <w:rPr>
                <w:rFonts w:asciiTheme="minorHAnsi" w:hAnsiTheme="minorHAnsi" w:cstheme="minorHAnsi"/>
                <w:sz w:val="22"/>
                <w:szCs w:val="22"/>
              </w:rPr>
            </w:pPr>
            <w:r w:rsidRPr="00A64E3E">
              <w:rPr>
                <w:rFonts w:asciiTheme="minorHAnsi" w:hAnsiTheme="minorHAnsi" w:cstheme="minorHAnsi"/>
                <w:sz w:val="22"/>
                <w:szCs w:val="22"/>
              </w:rPr>
              <w:t>There were no questions from members and following due consideration the Local Government Pension Scheme Employer Discretionary Statement of Policy 2021/2023</w:t>
            </w:r>
            <w:r w:rsidRPr="00A64E3E" w:rsidR="007C08CC">
              <w:rPr>
                <w:rFonts w:asciiTheme="minorHAnsi" w:hAnsiTheme="minorHAnsi" w:cstheme="minorHAnsi"/>
                <w:sz w:val="22"/>
                <w:szCs w:val="22"/>
              </w:rPr>
              <w:t xml:space="preserve"> be </w:t>
            </w:r>
            <w:r w:rsidRPr="00A64E3E">
              <w:rPr>
                <w:rFonts w:asciiTheme="minorHAnsi" w:hAnsiTheme="minorHAnsi" w:cstheme="minorHAnsi"/>
                <w:sz w:val="22"/>
                <w:szCs w:val="22"/>
              </w:rPr>
              <w:t>approved</w:t>
            </w:r>
            <w:r w:rsidRPr="00A64E3E" w:rsidR="007C08CC">
              <w:rPr>
                <w:rFonts w:asciiTheme="minorHAnsi" w:hAnsiTheme="minorHAnsi" w:cstheme="minorHAnsi"/>
                <w:sz w:val="22"/>
                <w:szCs w:val="22"/>
              </w:rPr>
              <w:t xml:space="preserve"> and implemented</w:t>
            </w:r>
            <w:r w:rsidRPr="00A64E3E">
              <w:rPr>
                <w:rFonts w:asciiTheme="minorHAnsi" w:hAnsiTheme="minorHAnsi" w:cstheme="minorHAnsi"/>
                <w:sz w:val="22"/>
                <w:szCs w:val="22"/>
              </w:rPr>
              <w:t>.</w:t>
            </w:r>
          </w:p>
          <w:p w:rsidRPr="00A64E3E" w:rsidR="00C17EAC" w:rsidP="00BF2819" w:rsidRDefault="00C17EAC" w14:paraId="1660BA59" w14:textId="77777777">
            <w:pPr>
              <w:jc w:val="both"/>
              <w:rPr>
                <w:rFonts w:asciiTheme="minorHAnsi" w:hAnsiTheme="minorHAnsi" w:cstheme="minorHAnsi"/>
                <w:b/>
                <w:bCs/>
                <w:sz w:val="22"/>
                <w:szCs w:val="22"/>
              </w:rPr>
            </w:pPr>
          </w:p>
          <w:p w:rsidRPr="00A64E3E" w:rsidR="007C08CC" w:rsidP="00BF2819" w:rsidRDefault="007C08CC" w14:paraId="11974D3F" w14:textId="4597D89E">
            <w:pPr>
              <w:jc w:val="both"/>
              <w:rPr>
                <w:rFonts w:asciiTheme="minorHAnsi" w:hAnsiTheme="minorHAnsi" w:cstheme="minorHAnsi"/>
                <w:b/>
                <w:bCs/>
                <w:sz w:val="22"/>
                <w:szCs w:val="22"/>
              </w:rPr>
            </w:pPr>
            <w:r w:rsidRPr="00A64E3E">
              <w:rPr>
                <w:rFonts w:asciiTheme="minorHAnsi" w:hAnsiTheme="minorHAnsi" w:cstheme="minorHAnsi"/>
                <w:b/>
                <w:bCs/>
                <w:sz w:val="22"/>
                <w:szCs w:val="22"/>
              </w:rPr>
              <w:t>Action:  Vice Principal Corporate Services and Planning</w:t>
            </w:r>
          </w:p>
          <w:p w:rsidRPr="00A64E3E" w:rsidR="007C08CC" w:rsidP="00BF2819" w:rsidRDefault="007C08CC" w14:paraId="43B6EFBA" w14:textId="17D9978A">
            <w:pPr>
              <w:jc w:val="both"/>
              <w:rPr>
                <w:rFonts w:asciiTheme="minorHAnsi" w:hAnsiTheme="minorHAnsi" w:cstheme="minorHAnsi"/>
                <w:b/>
                <w:bCs/>
                <w:sz w:val="22"/>
                <w:szCs w:val="22"/>
              </w:rPr>
            </w:pPr>
          </w:p>
        </w:tc>
      </w:tr>
      <w:tr w:rsidRPr="00A64E3E" w:rsidR="000F3F34" w:rsidTr="77993919" w14:paraId="42461CEB" w14:textId="77777777">
        <w:tc>
          <w:tcPr>
            <w:tcW w:w="995" w:type="pct"/>
            <w:tcBorders>
              <w:top w:val="nil"/>
              <w:left w:val="nil"/>
              <w:bottom w:val="nil"/>
              <w:right w:val="nil"/>
            </w:tcBorders>
            <w:shd w:val="clear" w:color="auto" w:fill="auto"/>
            <w:tcMar/>
          </w:tcPr>
          <w:p w:rsidRPr="00A64E3E" w:rsidR="000F3F34" w:rsidP="000D2D0E" w:rsidRDefault="000F3F34" w14:paraId="65B0E548" w14:textId="3DB51BD3">
            <w:pPr>
              <w:jc w:val="both"/>
              <w:rPr>
                <w:rFonts w:asciiTheme="minorHAnsi" w:hAnsiTheme="minorHAnsi" w:cstheme="minorHAnsi"/>
                <w:b/>
                <w:sz w:val="22"/>
                <w:szCs w:val="22"/>
              </w:rPr>
            </w:pPr>
            <w:r w:rsidRPr="00A64E3E">
              <w:rPr>
                <w:rFonts w:asciiTheme="minorHAnsi" w:hAnsiTheme="minorHAnsi" w:cstheme="minorHAnsi"/>
                <w:b/>
                <w:sz w:val="22"/>
                <w:szCs w:val="22"/>
              </w:rPr>
              <w:t>C</w:t>
            </w:r>
            <w:r w:rsidRPr="00A64E3E" w:rsidR="00C17EAC">
              <w:rPr>
                <w:rFonts w:asciiTheme="minorHAnsi" w:hAnsiTheme="minorHAnsi" w:cstheme="minorHAnsi"/>
                <w:b/>
                <w:sz w:val="22"/>
                <w:szCs w:val="22"/>
              </w:rPr>
              <w:t>OR/92/21</w:t>
            </w:r>
          </w:p>
        </w:tc>
        <w:tc>
          <w:tcPr>
            <w:tcW w:w="4005" w:type="pct"/>
            <w:gridSpan w:val="2"/>
            <w:tcBorders>
              <w:top w:val="nil"/>
              <w:left w:val="nil"/>
              <w:bottom w:val="nil"/>
              <w:right w:val="nil"/>
            </w:tcBorders>
            <w:shd w:val="clear" w:color="auto" w:fill="auto"/>
            <w:tcMar/>
          </w:tcPr>
          <w:p w:rsidRPr="00A64E3E" w:rsidR="000F3F34" w:rsidP="00BF2819" w:rsidRDefault="00C17EAC" w14:paraId="3FF4192B"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Proposed Partner Subcontracting Activities 2021/2022</w:t>
            </w:r>
          </w:p>
          <w:p w:rsidRPr="00A64E3E" w:rsidR="00C17EAC" w:rsidP="00BF2819" w:rsidRDefault="00C17EAC" w14:paraId="6339D6B5" w14:textId="77777777">
            <w:pPr>
              <w:jc w:val="both"/>
              <w:rPr>
                <w:rFonts w:asciiTheme="minorHAnsi" w:hAnsiTheme="minorHAnsi" w:cstheme="minorHAnsi"/>
                <w:sz w:val="22"/>
                <w:szCs w:val="22"/>
              </w:rPr>
            </w:pPr>
          </w:p>
          <w:p w:rsidRPr="00A64E3E" w:rsidR="00C17EAC" w:rsidP="00BF2819" w:rsidRDefault="000D0707" w14:paraId="31C31D51" w14:textId="6E9C70A3">
            <w:pPr>
              <w:jc w:val="both"/>
              <w:rPr>
                <w:rFonts w:asciiTheme="minorHAnsi" w:hAnsiTheme="minorHAnsi" w:cstheme="minorHAnsi"/>
                <w:sz w:val="22"/>
                <w:szCs w:val="22"/>
              </w:rPr>
            </w:pPr>
            <w:r w:rsidRPr="00A64E3E">
              <w:rPr>
                <w:rFonts w:asciiTheme="minorHAnsi" w:hAnsiTheme="minorHAnsi" w:cstheme="minorHAnsi"/>
                <w:sz w:val="22"/>
                <w:szCs w:val="22"/>
              </w:rPr>
              <w:t>The DP referred members to the previously circulated report and information in respect of proposed partner subcontracting activities 2021/2022.</w:t>
            </w:r>
            <w:r w:rsidRPr="00A64E3E" w:rsidR="007C08CC">
              <w:rPr>
                <w:rFonts w:asciiTheme="minorHAnsi" w:hAnsiTheme="minorHAnsi" w:cstheme="minorHAnsi"/>
                <w:sz w:val="22"/>
                <w:szCs w:val="22"/>
              </w:rPr>
              <w:t xml:space="preserve">  </w:t>
            </w:r>
            <w:r w:rsidRPr="00A64E3E">
              <w:rPr>
                <w:rFonts w:asciiTheme="minorHAnsi" w:hAnsiTheme="minorHAnsi" w:cstheme="minorHAnsi"/>
                <w:sz w:val="22"/>
                <w:szCs w:val="22"/>
              </w:rPr>
              <w:t>Members were reminded of the issues around rep</w:t>
            </w:r>
            <w:r w:rsidRPr="00A64E3E" w:rsidR="00B43809">
              <w:rPr>
                <w:rFonts w:asciiTheme="minorHAnsi" w:hAnsiTheme="minorHAnsi" w:cstheme="minorHAnsi"/>
                <w:sz w:val="22"/>
                <w:szCs w:val="22"/>
              </w:rPr>
              <w:t>u</w:t>
            </w:r>
            <w:r w:rsidRPr="00A64E3E">
              <w:rPr>
                <w:rFonts w:asciiTheme="minorHAnsi" w:hAnsiTheme="minorHAnsi" w:cstheme="minorHAnsi"/>
                <w:sz w:val="22"/>
                <w:szCs w:val="22"/>
              </w:rPr>
              <w:t>tation, finance and quality within subcontracting relationships and where students belonged to the Group regardless of the point and source of delivery.</w:t>
            </w:r>
          </w:p>
          <w:p w:rsidRPr="00A64E3E" w:rsidR="000D0707" w:rsidP="00BF2819" w:rsidRDefault="000D0707" w14:paraId="5A76734A" w14:textId="0D31B8A0">
            <w:pPr>
              <w:jc w:val="both"/>
              <w:rPr>
                <w:rFonts w:asciiTheme="minorHAnsi" w:hAnsiTheme="minorHAnsi" w:cstheme="minorHAnsi"/>
                <w:sz w:val="22"/>
                <w:szCs w:val="22"/>
              </w:rPr>
            </w:pPr>
          </w:p>
          <w:p w:rsidRPr="00A64E3E" w:rsidR="000D0707" w:rsidP="00BF2819" w:rsidRDefault="000D0707" w14:paraId="1FF9D7FD" w14:textId="029A13FB">
            <w:pPr>
              <w:jc w:val="both"/>
              <w:rPr>
                <w:rFonts w:asciiTheme="minorHAnsi" w:hAnsiTheme="minorHAnsi" w:cstheme="minorHAnsi"/>
                <w:sz w:val="22"/>
                <w:szCs w:val="22"/>
              </w:rPr>
            </w:pPr>
            <w:r w:rsidRPr="00A64E3E">
              <w:rPr>
                <w:rFonts w:asciiTheme="minorHAnsi" w:hAnsiTheme="minorHAnsi" w:cstheme="minorHAnsi"/>
                <w:sz w:val="22"/>
                <w:szCs w:val="22"/>
              </w:rPr>
              <w:t>There was confirmation that the Group was proposing to continue the following subcontracting arrangements:</w:t>
            </w:r>
          </w:p>
          <w:p w:rsidRPr="00A64E3E" w:rsidR="000D0707" w:rsidP="00BF2819" w:rsidRDefault="000D0707" w14:paraId="77C87E99" w14:textId="77777777">
            <w:pPr>
              <w:jc w:val="both"/>
              <w:rPr>
                <w:rFonts w:asciiTheme="minorHAnsi" w:hAnsiTheme="minorHAnsi" w:cstheme="minorHAnsi"/>
                <w:sz w:val="22"/>
                <w:szCs w:val="22"/>
              </w:rPr>
            </w:pPr>
          </w:p>
          <w:p w:rsidRPr="00A64E3E" w:rsidR="000D0707" w:rsidP="00AB71F6" w:rsidRDefault="000D0707" w14:paraId="17AE8558" w14:textId="77777777">
            <w:pPr>
              <w:pStyle w:val="ListParagraph"/>
              <w:numPr>
                <w:ilvl w:val="0"/>
                <w:numId w:val="33"/>
              </w:numPr>
              <w:jc w:val="both"/>
              <w:rPr>
                <w:rFonts w:asciiTheme="minorHAnsi" w:hAnsiTheme="minorHAnsi" w:cstheme="minorHAnsi"/>
                <w:sz w:val="22"/>
                <w:szCs w:val="22"/>
              </w:rPr>
            </w:pPr>
            <w:r w:rsidRPr="00A64E3E">
              <w:rPr>
                <w:rFonts w:asciiTheme="minorHAnsi" w:hAnsiTheme="minorHAnsi" w:cstheme="minorHAnsi"/>
                <w:sz w:val="22"/>
                <w:szCs w:val="22"/>
              </w:rPr>
              <w:t>Carrington Riding School</w:t>
            </w:r>
          </w:p>
          <w:p w:rsidRPr="00A64E3E" w:rsidR="000D0707" w:rsidP="00AB71F6" w:rsidRDefault="000D0707" w14:paraId="3C323EBD" w14:textId="77777777">
            <w:pPr>
              <w:pStyle w:val="ListParagraph"/>
              <w:numPr>
                <w:ilvl w:val="0"/>
                <w:numId w:val="33"/>
              </w:numPr>
              <w:jc w:val="both"/>
              <w:rPr>
                <w:rFonts w:asciiTheme="minorHAnsi" w:hAnsiTheme="minorHAnsi" w:cstheme="minorHAnsi"/>
                <w:sz w:val="22"/>
                <w:szCs w:val="22"/>
              </w:rPr>
            </w:pPr>
            <w:r w:rsidRPr="00A64E3E">
              <w:rPr>
                <w:rFonts w:asciiTheme="minorHAnsi" w:hAnsiTheme="minorHAnsi" w:cstheme="minorHAnsi"/>
                <w:sz w:val="22"/>
                <w:szCs w:val="22"/>
              </w:rPr>
              <w:t>Debut Arts Dance School</w:t>
            </w:r>
          </w:p>
          <w:p w:rsidRPr="00A64E3E" w:rsidR="000D0707" w:rsidP="00AB71F6" w:rsidRDefault="000D0707" w14:paraId="3729B4BF" w14:textId="77777777">
            <w:pPr>
              <w:pStyle w:val="ListParagraph"/>
              <w:numPr>
                <w:ilvl w:val="0"/>
                <w:numId w:val="33"/>
              </w:numPr>
              <w:jc w:val="both"/>
              <w:rPr>
                <w:rFonts w:asciiTheme="minorHAnsi" w:hAnsiTheme="minorHAnsi" w:cstheme="minorHAnsi"/>
                <w:sz w:val="22"/>
                <w:szCs w:val="22"/>
              </w:rPr>
            </w:pPr>
            <w:proofErr w:type="spellStart"/>
            <w:r w:rsidRPr="00A64E3E">
              <w:rPr>
                <w:rFonts w:asciiTheme="minorHAnsi" w:hAnsiTheme="minorHAnsi" w:cstheme="minorHAnsi"/>
                <w:sz w:val="22"/>
                <w:szCs w:val="22"/>
              </w:rPr>
              <w:t>Flixton</w:t>
            </w:r>
            <w:proofErr w:type="spellEnd"/>
            <w:r w:rsidRPr="00A64E3E">
              <w:rPr>
                <w:rFonts w:asciiTheme="minorHAnsi" w:hAnsiTheme="minorHAnsi" w:cstheme="minorHAnsi"/>
                <w:sz w:val="22"/>
                <w:szCs w:val="22"/>
              </w:rPr>
              <w:t xml:space="preserve"> Girls’ School</w:t>
            </w:r>
          </w:p>
          <w:p w:rsidRPr="00A64E3E" w:rsidR="000D0707" w:rsidP="00AB71F6" w:rsidRDefault="000D0707" w14:paraId="0F747092" w14:textId="77777777">
            <w:pPr>
              <w:pStyle w:val="ListParagraph"/>
              <w:numPr>
                <w:ilvl w:val="0"/>
                <w:numId w:val="33"/>
              </w:numPr>
              <w:jc w:val="both"/>
              <w:rPr>
                <w:rFonts w:asciiTheme="minorHAnsi" w:hAnsiTheme="minorHAnsi" w:cstheme="minorHAnsi"/>
                <w:sz w:val="22"/>
                <w:szCs w:val="22"/>
              </w:rPr>
            </w:pPr>
            <w:r w:rsidRPr="00A64E3E">
              <w:rPr>
                <w:rFonts w:asciiTheme="minorHAnsi" w:hAnsiTheme="minorHAnsi" w:cstheme="minorHAnsi"/>
                <w:sz w:val="22"/>
                <w:szCs w:val="22"/>
              </w:rPr>
              <w:t xml:space="preserve">Interactive Business Limited </w:t>
            </w:r>
          </w:p>
          <w:p w:rsidRPr="00A64E3E" w:rsidR="000D0707" w:rsidP="00AB71F6" w:rsidRDefault="000D0707" w14:paraId="55919B0E" w14:textId="77777777">
            <w:pPr>
              <w:pStyle w:val="ListParagraph"/>
              <w:numPr>
                <w:ilvl w:val="0"/>
                <w:numId w:val="33"/>
              </w:numPr>
              <w:jc w:val="both"/>
              <w:rPr>
                <w:rFonts w:asciiTheme="minorHAnsi" w:hAnsiTheme="minorHAnsi" w:cstheme="minorHAnsi"/>
                <w:sz w:val="22"/>
                <w:szCs w:val="22"/>
              </w:rPr>
            </w:pPr>
            <w:r w:rsidRPr="00A64E3E">
              <w:rPr>
                <w:rFonts w:asciiTheme="minorHAnsi" w:hAnsiTheme="minorHAnsi" w:cstheme="minorHAnsi"/>
                <w:sz w:val="22"/>
                <w:szCs w:val="22"/>
              </w:rPr>
              <w:t>Code Nation</w:t>
            </w:r>
          </w:p>
          <w:p w:rsidRPr="00A64E3E" w:rsidR="000D0707" w:rsidP="00AB71F6" w:rsidRDefault="000D0707" w14:paraId="284237EB" w14:textId="77777777">
            <w:pPr>
              <w:pStyle w:val="ListParagraph"/>
              <w:numPr>
                <w:ilvl w:val="0"/>
                <w:numId w:val="33"/>
              </w:numPr>
              <w:jc w:val="both"/>
              <w:rPr>
                <w:rFonts w:asciiTheme="minorHAnsi" w:hAnsiTheme="minorHAnsi" w:cstheme="minorHAnsi"/>
                <w:sz w:val="22"/>
                <w:szCs w:val="22"/>
              </w:rPr>
            </w:pPr>
            <w:r w:rsidRPr="00A64E3E">
              <w:rPr>
                <w:rFonts w:asciiTheme="minorHAnsi" w:hAnsiTheme="minorHAnsi" w:cstheme="minorHAnsi"/>
                <w:sz w:val="22"/>
                <w:szCs w:val="22"/>
              </w:rPr>
              <w:t>City in the Community.</w:t>
            </w:r>
          </w:p>
          <w:p w:rsidR="000D0707" w:rsidP="000D0707" w:rsidRDefault="000D0707" w14:paraId="5877E073" w14:textId="6EA95554">
            <w:pPr>
              <w:jc w:val="both"/>
              <w:rPr>
                <w:rFonts w:asciiTheme="minorHAnsi" w:hAnsiTheme="minorHAnsi" w:cstheme="minorHAnsi"/>
                <w:sz w:val="22"/>
                <w:szCs w:val="22"/>
              </w:rPr>
            </w:pPr>
          </w:p>
          <w:p w:rsidR="00AB71F6" w:rsidP="000D0707" w:rsidRDefault="00AB71F6" w14:paraId="713B5DF1" w14:textId="0D8FCC15">
            <w:pPr>
              <w:jc w:val="both"/>
              <w:rPr>
                <w:rFonts w:asciiTheme="minorHAnsi" w:hAnsiTheme="minorHAnsi" w:cstheme="minorHAnsi"/>
                <w:sz w:val="22"/>
                <w:szCs w:val="22"/>
              </w:rPr>
            </w:pPr>
          </w:p>
          <w:p w:rsidRPr="00A64E3E" w:rsidR="00AB71F6" w:rsidP="000D0707" w:rsidRDefault="00AB71F6" w14:paraId="6094F9E6" w14:textId="77777777">
            <w:pPr>
              <w:jc w:val="both"/>
              <w:rPr>
                <w:rFonts w:asciiTheme="minorHAnsi" w:hAnsiTheme="minorHAnsi" w:cstheme="minorHAnsi"/>
                <w:sz w:val="22"/>
                <w:szCs w:val="22"/>
              </w:rPr>
            </w:pPr>
          </w:p>
          <w:p w:rsidRPr="00A64E3E" w:rsidR="003030C5" w:rsidP="000D0707" w:rsidRDefault="000D0707" w14:paraId="572CA7DA" w14:textId="71D38EC6">
            <w:pPr>
              <w:jc w:val="both"/>
              <w:rPr>
                <w:rFonts w:asciiTheme="minorHAnsi" w:hAnsiTheme="minorHAnsi" w:cstheme="minorHAnsi"/>
                <w:sz w:val="22"/>
                <w:szCs w:val="22"/>
              </w:rPr>
            </w:pPr>
            <w:r w:rsidRPr="00A64E3E">
              <w:rPr>
                <w:rFonts w:asciiTheme="minorHAnsi" w:hAnsiTheme="minorHAnsi" w:cstheme="minorHAnsi"/>
                <w:sz w:val="22"/>
                <w:szCs w:val="22"/>
              </w:rPr>
              <w:t xml:space="preserve">With respect </w:t>
            </w:r>
            <w:r w:rsidRPr="00A64E3E" w:rsidR="003030C5">
              <w:rPr>
                <w:rFonts w:asciiTheme="minorHAnsi" w:hAnsiTheme="minorHAnsi" w:cstheme="minorHAnsi"/>
                <w:sz w:val="22"/>
                <w:szCs w:val="22"/>
              </w:rPr>
              <w:t xml:space="preserve">to the City in the Community partnership it was reported that the contract value had not changed but that the contribution was higher.  It was </w:t>
            </w:r>
            <w:r w:rsidRPr="00A64E3E" w:rsidR="007C08CC">
              <w:rPr>
                <w:rFonts w:asciiTheme="minorHAnsi" w:hAnsiTheme="minorHAnsi" w:cstheme="minorHAnsi"/>
                <w:sz w:val="22"/>
                <w:szCs w:val="22"/>
              </w:rPr>
              <w:lastRenderedPageBreak/>
              <w:t xml:space="preserve">also </w:t>
            </w:r>
            <w:r w:rsidRPr="00A64E3E" w:rsidR="003030C5">
              <w:rPr>
                <w:rFonts w:asciiTheme="minorHAnsi" w:hAnsiTheme="minorHAnsi" w:cstheme="minorHAnsi"/>
                <w:sz w:val="22"/>
                <w:szCs w:val="22"/>
              </w:rPr>
              <w:t>stated that it was considered that there</w:t>
            </w:r>
            <w:r w:rsidRPr="00A64E3E" w:rsidR="007C08CC">
              <w:rPr>
                <w:rFonts w:asciiTheme="minorHAnsi" w:hAnsiTheme="minorHAnsi" w:cstheme="minorHAnsi"/>
                <w:sz w:val="22"/>
                <w:szCs w:val="22"/>
              </w:rPr>
              <w:t xml:space="preserve"> was</w:t>
            </w:r>
            <w:r w:rsidRPr="00A64E3E" w:rsidR="003030C5">
              <w:rPr>
                <w:rFonts w:asciiTheme="minorHAnsi" w:hAnsiTheme="minorHAnsi" w:cstheme="minorHAnsi"/>
                <w:sz w:val="22"/>
                <w:szCs w:val="22"/>
              </w:rPr>
              <w:t xml:space="preserve"> some financial risk to the model and that it was to be revisited later in the year.</w:t>
            </w:r>
          </w:p>
          <w:p w:rsidRPr="00A64E3E" w:rsidR="003030C5" w:rsidP="000D0707" w:rsidRDefault="003030C5" w14:paraId="408425DD" w14:textId="5C194581">
            <w:pPr>
              <w:jc w:val="both"/>
              <w:rPr>
                <w:rFonts w:asciiTheme="minorHAnsi" w:hAnsiTheme="minorHAnsi" w:cstheme="minorHAnsi"/>
                <w:sz w:val="22"/>
                <w:szCs w:val="22"/>
              </w:rPr>
            </w:pPr>
          </w:p>
          <w:p w:rsidRPr="00A64E3E" w:rsidR="007C08CC" w:rsidP="000D0707" w:rsidRDefault="007C08CC" w14:paraId="508C3E34" w14:textId="5B923C56">
            <w:pPr>
              <w:jc w:val="both"/>
              <w:rPr>
                <w:rFonts w:asciiTheme="minorHAnsi" w:hAnsiTheme="minorHAnsi" w:cstheme="minorHAnsi"/>
                <w:b/>
                <w:bCs/>
                <w:sz w:val="22"/>
                <w:szCs w:val="22"/>
              </w:rPr>
            </w:pPr>
            <w:r w:rsidRPr="00A64E3E">
              <w:rPr>
                <w:rFonts w:asciiTheme="minorHAnsi" w:hAnsiTheme="minorHAnsi" w:cstheme="minorHAnsi"/>
                <w:b/>
                <w:bCs/>
                <w:sz w:val="22"/>
                <w:szCs w:val="22"/>
              </w:rPr>
              <w:t>Action:  Deputy Principal</w:t>
            </w:r>
          </w:p>
          <w:p w:rsidRPr="00A64E3E" w:rsidR="007C08CC" w:rsidP="000D0707" w:rsidRDefault="007C08CC" w14:paraId="0CC62F64" w14:textId="77777777">
            <w:pPr>
              <w:jc w:val="both"/>
              <w:rPr>
                <w:rFonts w:asciiTheme="minorHAnsi" w:hAnsiTheme="minorHAnsi" w:cstheme="minorHAnsi"/>
                <w:sz w:val="22"/>
                <w:szCs w:val="22"/>
              </w:rPr>
            </w:pPr>
          </w:p>
          <w:p w:rsidRPr="00A64E3E" w:rsidR="003030C5" w:rsidP="000D0707" w:rsidRDefault="003030C5" w14:paraId="58E25F9A" w14:textId="35ECC18C">
            <w:pPr>
              <w:jc w:val="both"/>
              <w:rPr>
                <w:rFonts w:asciiTheme="minorHAnsi" w:hAnsiTheme="minorHAnsi" w:cstheme="minorHAnsi"/>
                <w:sz w:val="22"/>
                <w:szCs w:val="22"/>
              </w:rPr>
            </w:pPr>
            <w:r w:rsidRPr="00A64E3E">
              <w:rPr>
                <w:rFonts w:asciiTheme="minorHAnsi" w:hAnsiTheme="minorHAnsi" w:cstheme="minorHAnsi"/>
                <w:sz w:val="22"/>
                <w:szCs w:val="22"/>
              </w:rPr>
              <w:t>The DP</w:t>
            </w:r>
            <w:r w:rsidRPr="00A64E3E" w:rsidR="007C08CC">
              <w:rPr>
                <w:rFonts w:asciiTheme="minorHAnsi" w:hAnsiTheme="minorHAnsi" w:cstheme="minorHAnsi"/>
                <w:sz w:val="22"/>
                <w:szCs w:val="22"/>
              </w:rPr>
              <w:t xml:space="preserve"> also</w:t>
            </w:r>
            <w:r w:rsidRPr="00A64E3E">
              <w:rPr>
                <w:rFonts w:asciiTheme="minorHAnsi" w:hAnsiTheme="minorHAnsi" w:cstheme="minorHAnsi"/>
                <w:sz w:val="22"/>
                <w:szCs w:val="22"/>
              </w:rPr>
              <w:t xml:space="preserve"> outlined two new proposed </w:t>
            </w:r>
            <w:r w:rsidRPr="00A64E3E" w:rsidR="007C08CC">
              <w:rPr>
                <w:rFonts w:asciiTheme="minorHAnsi" w:hAnsiTheme="minorHAnsi" w:cstheme="minorHAnsi"/>
                <w:sz w:val="22"/>
                <w:szCs w:val="22"/>
              </w:rPr>
              <w:t xml:space="preserve">subcontracting </w:t>
            </w:r>
            <w:r w:rsidRPr="00A64E3E">
              <w:rPr>
                <w:rFonts w:asciiTheme="minorHAnsi" w:hAnsiTheme="minorHAnsi" w:cstheme="minorHAnsi"/>
                <w:sz w:val="22"/>
                <w:szCs w:val="22"/>
              </w:rPr>
              <w:t>arrangements</w:t>
            </w:r>
            <w:r w:rsidRPr="00A64E3E" w:rsidR="007C08CC">
              <w:rPr>
                <w:rFonts w:asciiTheme="minorHAnsi" w:hAnsiTheme="minorHAnsi" w:cstheme="minorHAnsi"/>
                <w:sz w:val="22"/>
                <w:szCs w:val="22"/>
              </w:rPr>
              <w:t xml:space="preserve"> as follows</w:t>
            </w:r>
            <w:r w:rsidRPr="00A64E3E">
              <w:rPr>
                <w:rFonts w:asciiTheme="minorHAnsi" w:hAnsiTheme="minorHAnsi" w:cstheme="minorHAnsi"/>
                <w:sz w:val="22"/>
                <w:szCs w:val="22"/>
              </w:rPr>
              <w:t>:</w:t>
            </w:r>
          </w:p>
          <w:p w:rsidRPr="00A64E3E" w:rsidR="003030C5" w:rsidP="000D0707" w:rsidRDefault="003030C5" w14:paraId="1B8CCF6C" w14:textId="77777777">
            <w:pPr>
              <w:jc w:val="both"/>
              <w:rPr>
                <w:rFonts w:asciiTheme="minorHAnsi" w:hAnsiTheme="minorHAnsi" w:cstheme="minorHAnsi"/>
                <w:sz w:val="22"/>
                <w:szCs w:val="22"/>
              </w:rPr>
            </w:pPr>
          </w:p>
          <w:p w:rsidRPr="00A64E3E" w:rsidR="003030C5" w:rsidP="00AB71F6" w:rsidRDefault="003030C5" w14:paraId="3AFE8ECE" w14:textId="77777777">
            <w:pPr>
              <w:pStyle w:val="ListParagraph"/>
              <w:numPr>
                <w:ilvl w:val="0"/>
                <w:numId w:val="34"/>
              </w:numPr>
              <w:jc w:val="both"/>
              <w:rPr>
                <w:rFonts w:asciiTheme="minorHAnsi" w:hAnsiTheme="minorHAnsi" w:cstheme="minorHAnsi"/>
                <w:sz w:val="22"/>
                <w:szCs w:val="22"/>
              </w:rPr>
            </w:pPr>
            <w:r w:rsidRPr="00A64E3E">
              <w:rPr>
                <w:rFonts w:asciiTheme="minorHAnsi" w:hAnsiTheme="minorHAnsi" w:cstheme="minorHAnsi"/>
                <w:sz w:val="22"/>
                <w:szCs w:val="22"/>
              </w:rPr>
              <w:t>Stockport County Football Club</w:t>
            </w:r>
          </w:p>
          <w:p w:rsidRPr="00A64E3E" w:rsidR="003030C5" w:rsidP="00AB71F6" w:rsidRDefault="003030C5" w14:paraId="10A0516C" w14:textId="77777777">
            <w:pPr>
              <w:pStyle w:val="ListParagraph"/>
              <w:numPr>
                <w:ilvl w:val="0"/>
                <w:numId w:val="34"/>
              </w:numPr>
              <w:jc w:val="both"/>
              <w:rPr>
                <w:rFonts w:asciiTheme="minorHAnsi" w:hAnsiTheme="minorHAnsi" w:cstheme="minorHAnsi"/>
                <w:sz w:val="22"/>
                <w:szCs w:val="22"/>
              </w:rPr>
            </w:pPr>
            <w:r w:rsidRPr="00A64E3E">
              <w:rPr>
                <w:rFonts w:asciiTheme="minorHAnsi" w:hAnsiTheme="minorHAnsi" w:cstheme="minorHAnsi"/>
                <w:sz w:val="22"/>
                <w:szCs w:val="22"/>
              </w:rPr>
              <w:t>ABC Cycling Limited.</w:t>
            </w:r>
          </w:p>
          <w:p w:rsidRPr="00A64E3E" w:rsidR="00887724" w:rsidP="003030C5" w:rsidRDefault="00887724" w14:paraId="79176574" w14:textId="77777777">
            <w:pPr>
              <w:jc w:val="both"/>
              <w:rPr>
                <w:rFonts w:asciiTheme="minorHAnsi" w:hAnsiTheme="minorHAnsi" w:cstheme="minorHAnsi"/>
                <w:sz w:val="22"/>
                <w:szCs w:val="22"/>
              </w:rPr>
            </w:pPr>
          </w:p>
          <w:p w:rsidRPr="00A64E3E" w:rsidR="00887724" w:rsidP="003030C5" w:rsidRDefault="00887724" w14:paraId="27D4B303" w14:textId="77777777">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was confirmation that </w:t>
            </w:r>
            <w:proofErr w:type="gramStart"/>
            <w:r w:rsidRPr="00A64E3E">
              <w:rPr>
                <w:rFonts w:asciiTheme="minorHAnsi" w:hAnsiTheme="minorHAnsi" w:cstheme="minorHAnsi"/>
                <w:sz w:val="22"/>
                <w:szCs w:val="22"/>
              </w:rPr>
              <w:t>both of the proposed</w:t>
            </w:r>
            <w:proofErr w:type="gramEnd"/>
            <w:r w:rsidRPr="00A64E3E">
              <w:rPr>
                <w:rFonts w:asciiTheme="minorHAnsi" w:hAnsiTheme="minorHAnsi" w:cstheme="minorHAnsi"/>
                <w:sz w:val="22"/>
                <w:szCs w:val="22"/>
              </w:rPr>
              <w:t xml:space="preserve"> new contractors were local and complemented the current provision and/or aspirations of the Group.</w:t>
            </w:r>
          </w:p>
          <w:p w:rsidRPr="00A64E3E" w:rsidR="00887724" w:rsidP="003030C5" w:rsidRDefault="00887724" w14:paraId="41669ACD" w14:textId="66C5E5EB">
            <w:pPr>
              <w:jc w:val="both"/>
              <w:rPr>
                <w:rFonts w:asciiTheme="minorHAnsi" w:hAnsiTheme="minorHAnsi" w:cstheme="minorHAnsi"/>
                <w:sz w:val="22"/>
                <w:szCs w:val="22"/>
              </w:rPr>
            </w:pPr>
          </w:p>
          <w:p w:rsidRPr="00A64E3E" w:rsidR="00887724" w:rsidP="003030C5" w:rsidRDefault="00887724" w14:paraId="511248CE" w14:textId="4323FA69">
            <w:pPr>
              <w:jc w:val="both"/>
              <w:rPr>
                <w:rFonts w:asciiTheme="minorHAnsi" w:hAnsiTheme="minorHAnsi" w:cstheme="minorHAnsi"/>
                <w:sz w:val="22"/>
                <w:szCs w:val="22"/>
              </w:rPr>
            </w:pPr>
            <w:r w:rsidRPr="00A64E3E">
              <w:rPr>
                <w:rFonts w:asciiTheme="minorHAnsi" w:hAnsiTheme="minorHAnsi" w:cstheme="minorHAnsi"/>
                <w:sz w:val="22"/>
                <w:szCs w:val="22"/>
              </w:rPr>
              <w:t xml:space="preserve">Clarity was </w:t>
            </w:r>
            <w:proofErr w:type="gramStart"/>
            <w:r w:rsidRPr="00A64E3E">
              <w:rPr>
                <w:rFonts w:asciiTheme="minorHAnsi" w:hAnsiTheme="minorHAnsi" w:cstheme="minorHAnsi"/>
                <w:sz w:val="22"/>
                <w:szCs w:val="22"/>
              </w:rPr>
              <w:t>provided that</w:t>
            </w:r>
            <w:proofErr w:type="gramEnd"/>
            <w:r w:rsidRPr="00A64E3E">
              <w:rPr>
                <w:rFonts w:asciiTheme="minorHAnsi" w:hAnsiTheme="minorHAnsi" w:cstheme="minorHAnsi"/>
                <w:sz w:val="22"/>
                <w:szCs w:val="22"/>
              </w:rPr>
              <w:t xml:space="preserve"> there was a requirement to inform the ESFA</w:t>
            </w:r>
            <w:r w:rsidRPr="00A64E3E" w:rsidR="00B43809">
              <w:rPr>
                <w:rFonts w:asciiTheme="minorHAnsi" w:hAnsiTheme="minorHAnsi" w:cstheme="minorHAnsi"/>
                <w:sz w:val="22"/>
                <w:szCs w:val="22"/>
              </w:rPr>
              <w:t xml:space="preserve"> and seek approval</w:t>
            </w:r>
            <w:r w:rsidRPr="00A64E3E">
              <w:rPr>
                <w:rFonts w:asciiTheme="minorHAnsi" w:hAnsiTheme="minorHAnsi" w:cstheme="minorHAnsi"/>
                <w:sz w:val="22"/>
                <w:szCs w:val="22"/>
              </w:rPr>
              <w:t xml:space="preserve"> f</w:t>
            </w:r>
            <w:r w:rsidRPr="00A64E3E" w:rsidR="00B43809">
              <w:rPr>
                <w:rFonts w:asciiTheme="minorHAnsi" w:hAnsiTheme="minorHAnsi" w:cstheme="minorHAnsi"/>
                <w:sz w:val="22"/>
                <w:szCs w:val="22"/>
              </w:rPr>
              <w:t>or</w:t>
            </w:r>
            <w:r w:rsidRPr="00A64E3E">
              <w:rPr>
                <w:rFonts w:asciiTheme="minorHAnsi" w:hAnsiTheme="minorHAnsi" w:cstheme="minorHAnsi"/>
                <w:sz w:val="22"/>
                <w:szCs w:val="22"/>
              </w:rPr>
              <w:t xml:space="preserve"> any new </w:t>
            </w:r>
            <w:r w:rsidRPr="00A64E3E" w:rsidR="00D52509">
              <w:rPr>
                <w:rFonts w:asciiTheme="minorHAnsi" w:hAnsiTheme="minorHAnsi" w:cstheme="minorHAnsi"/>
                <w:sz w:val="22"/>
                <w:szCs w:val="22"/>
              </w:rPr>
              <w:t>subcontracting arrangements that</w:t>
            </w:r>
            <w:r w:rsidRPr="00A64E3E">
              <w:rPr>
                <w:rFonts w:asciiTheme="minorHAnsi" w:hAnsiTheme="minorHAnsi" w:cstheme="minorHAnsi"/>
                <w:sz w:val="22"/>
                <w:szCs w:val="22"/>
              </w:rPr>
              <w:t xml:space="preserve"> the Group proposed entering into.</w:t>
            </w:r>
          </w:p>
          <w:p w:rsidRPr="00A64E3E" w:rsidR="00887724" w:rsidP="003030C5" w:rsidRDefault="00887724" w14:paraId="42495389" w14:textId="12167DE6">
            <w:pPr>
              <w:jc w:val="both"/>
              <w:rPr>
                <w:rFonts w:asciiTheme="minorHAnsi" w:hAnsiTheme="minorHAnsi" w:cstheme="minorHAnsi"/>
                <w:sz w:val="22"/>
                <w:szCs w:val="22"/>
              </w:rPr>
            </w:pPr>
          </w:p>
          <w:p w:rsidRPr="00A64E3E" w:rsidR="00887724" w:rsidP="003030C5" w:rsidRDefault="00887724" w14:paraId="03E88CD7" w14:textId="3CA5806B">
            <w:pPr>
              <w:jc w:val="both"/>
              <w:rPr>
                <w:rFonts w:asciiTheme="minorHAnsi" w:hAnsiTheme="minorHAnsi" w:cstheme="minorHAnsi"/>
                <w:sz w:val="22"/>
                <w:szCs w:val="22"/>
              </w:rPr>
            </w:pPr>
            <w:r w:rsidRPr="00A64E3E">
              <w:rPr>
                <w:rFonts w:asciiTheme="minorHAnsi" w:hAnsiTheme="minorHAnsi" w:cstheme="minorHAnsi"/>
                <w:sz w:val="22"/>
                <w:szCs w:val="22"/>
              </w:rPr>
              <w:t>Questions from members were invited.</w:t>
            </w:r>
          </w:p>
          <w:p w:rsidRPr="00A64E3E" w:rsidR="00887724" w:rsidP="003030C5" w:rsidRDefault="00887724" w14:paraId="343C5560" w14:textId="09A408D0">
            <w:pPr>
              <w:jc w:val="both"/>
              <w:rPr>
                <w:rFonts w:asciiTheme="minorHAnsi" w:hAnsiTheme="minorHAnsi" w:cstheme="minorHAnsi"/>
                <w:sz w:val="22"/>
                <w:szCs w:val="22"/>
              </w:rPr>
            </w:pPr>
          </w:p>
          <w:p w:rsidRPr="00AB71F6" w:rsidR="00887724" w:rsidP="00AB71F6" w:rsidRDefault="00B96BC7" w14:paraId="74F2CB3B" w14:textId="4448E1A4">
            <w:pPr>
              <w:jc w:val="both"/>
              <w:rPr>
                <w:rFonts w:asciiTheme="minorHAnsi" w:hAnsiTheme="minorHAnsi" w:cstheme="minorHAnsi"/>
                <w:sz w:val="22"/>
                <w:szCs w:val="22"/>
              </w:rPr>
            </w:pPr>
            <w:r w:rsidRPr="00AB71F6">
              <w:rPr>
                <w:rFonts w:asciiTheme="minorHAnsi" w:hAnsiTheme="minorHAnsi" w:cstheme="minorHAnsi"/>
                <w:sz w:val="22"/>
                <w:szCs w:val="22"/>
              </w:rPr>
              <w:t>A question was asked with respect to the reporting that took place on the performance of each of the subcontractors.</w:t>
            </w:r>
          </w:p>
          <w:p w:rsidRPr="00A64E3E" w:rsidR="00B96BC7" w:rsidP="00B96BC7" w:rsidRDefault="00B96BC7" w14:paraId="3B053B20" w14:textId="62F8820F">
            <w:pPr>
              <w:jc w:val="both"/>
              <w:rPr>
                <w:rFonts w:asciiTheme="minorHAnsi" w:hAnsiTheme="minorHAnsi" w:cstheme="minorHAnsi"/>
                <w:sz w:val="22"/>
                <w:szCs w:val="22"/>
              </w:rPr>
            </w:pPr>
          </w:p>
          <w:p w:rsidRPr="00A64E3E" w:rsidR="00B96BC7" w:rsidP="00B96BC7" w:rsidRDefault="00B96BC7" w14:paraId="72A26C29" w14:textId="112E6BC5">
            <w:pPr>
              <w:jc w:val="both"/>
              <w:rPr>
                <w:rFonts w:asciiTheme="minorHAnsi" w:hAnsiTheme="minorHAnsi" w:cstheme="minorHAnsi"/>
                <w:sz w:val="22"/>
                <w:szCs w:val="22"/>
              </w:rPr>
            </w:pPr>
            <w:r w:rsidRPr="00A64E3E">
              <w:rPr>
                <w:rFonts w:asciiTheme="minorHAnsi" w:hAnsiTheme="minorHAnsi" w:cstheme="minorHAnsi"/>
                <w:sz w:val="22"/>
                <w:szCs w:val="22"/>
              </w:rPr>
              <w:t>The CS confirmed that reporting took place at each meeting of the Resources Committee and further that quality assurance arrangements were considered by the Audit Committee</w:t>
            </w:r>
            <w:r w:rsidRPr="00A64E3E" w:rsidR="007C08CC">
              <w:rPr>
                <w:rFonts w:asciiTheme="minorHAnsi" w:hAnsiTheme="minorHAnsi" w:cstheme="minorHAnsi"/>
                <w:sz w:val="22"/>
                <w:szCs w:val="22"/>
              </w:rPr>
              <w:t xml:space="preserve"> through the internal audit process as appropriate</w:t>
            </w:r>
            <w:r w:rsidRPr="00A64E3E">
              <w:rPr>
                <w:rFonts w:asciiTheme="minorHAnsi" w:hAnsiTheme="minorHAnsi" w:cstheme="minorHAnsi"/>
                <w:sz w:val="22"/>
                <w:szCs w:val="22"/>
              </w:rPr>
              <w:t>.</w:t>
            </w:r>
          </w:p>
          <w:p w:rsidRPr="00A64E3E" w:rsidR="00B96BC7" w:rsidP="00B96BC7" w:rsidRDefault="00B96BC7" w14:paraId="0AB97898" w14:textId="08540A4E">
            <w:pPr>
              <w:jc w:val="both"/>
              <w:rPr>
                <w:rFonts w:asciiTheme="minorHAnsi" w:hAnsiTheme="minorHAnsi" w:cstheme="minorHAnsi"/>
                <w:sz w:val="22"/>
                <w:szCs w:val="22"/>
              </w:rPr>
            </w:pPr>
          </w:p>
          <w:p w:rsidRPr="00A64E3E" w:rsidR="00B96BC7" w:rsidP="00B96BC7" w:rsidRDefault="00B96BC7" w14:paraId="1B1C16D3" w14:textId="7C7063A7">
            <w:pPr>
              <w:jc w:val="both"/>
              <w:rPr>
                <w:rFonts w:asciiTheme="minorHAnsi" w:hAnsiTheme="minorHAnsi" w:cstheme="minorHAnsi"/>
                <w:sz w:val="22"/>
                <w:szCs w:val="22"/>
              </w:rPr>
            </w:pPr>
            <w:r w:rsidRPr="00A64E3E">
              <w:rPr>
                <w:rFonts w:asciiTheme="minorHAnsi" w:hAnsiTheme="minorHAnsi" w:cstheme="minorHAnsi"/>
                <w:sz w:val="22"/>
                <w:szCs w:val="22"/>
              </w:rPr>
              <w:t xml:space="preserve">The PCEO added that </w:t>
            </w:r>
            <w:r w:rsidRPr="00A64E3E" w:rsidR="00366153">
              <w:rPr>
                <w:rFonts w:asciiTheme="minorHAnsi" w:hAnsiTheme="minorHAnsi" w:cstheme="minorHAnsi"/>
                <w:sz w:val="22"/>
                <w:szCs w:val="22"/>
              </w:rPr>
              <w:t xml:space="preserve">to ensure curriculum and quality oversight, including achievement rates and contribution, reporting </w:t>
            </w:r>
            <w:r w:rsidRPr="00A64E3E" w:rsidR="00D52509">
              <w:rPr>
                <w:rFonts w:asciiTheme="minorHAnsi" w:hAnsiTheme="minorHAnsi" w:cstheme="minorHAnsi"/>
                <w:sz w:val="22"/>
                <w:szCs w:val="22"/>
              </w:rPr>
              <w:t>w</w:t>
            </w:r>
            <w:r w:rsidRPr="00A64E3E" w:rsidR="00366153">
              <w:rPr>
                <w:rFonts w:asciiTheme="minorHAnsi" w:hAnsiTheme="minorHAnsi" w:cstheme="minorHAnsi"/>
                <w:sz w:val="22"/>
                <w:szCs w:val="22"/>
              </w:rPr>
              <w:t>ould be extended accordingly.</w:t>
            </w:r>
          </w:p>
          <w:p w:rsidRPr="00A64E3E" w:rsidR="00366153" w:rsidP="00B96BC7" w:rsidRDefault="00366153" w14:paraId="5C54BB4E" w14:textId="79C8B4AA">
            <w:pPr>
              <w:jc w:val="both"/>
              <w:rPr>
                <w:rFonts w:asciiTheme="minorHAnsi" w:hAnsiTheme="minorHAnsi" w:cstheme="minorHAnsi"/>
                <w:sz w:val="22"/>
                <w:szCs w:val="22"/>
              </w:rPr>
            </w:pPr>
          </w:p>
          <w:p w:rsidRPr="00A64E3E" w:rsidR="00366153" w:rsidP="00B96BC7" w:rsidRDefault="00366153" w14:paraId="23C7C430" w14:textId="04613FB1">
            <w:pPr>
              <w:jc w:val="both"/>
              <w:rPr>
                <w:rFonts w:asciiTheme="minorHAnsi" w:hAnsiTheme="minorHAnsi" w:cstheme="minorHAnsi"/>
                <w:sz w:val="22"/>
                <w:szCs w:val="22"/>
              </w:rPr>
            </w:pPr>
            <w:r w:rsidRPr="00A64E3E">
              <w:rPr>
                <w:rFonts w:asciiTheme="minorHAnsi" w:hAnsiTheme="minorHAnsi" w:cstheme="minorHAnsi"/>
                <w:b/>
                <w:bCs/>
                <w:sz w:val="22"/>
                <w:szCs w:val="22"/>
              </w:rPr>
              <w:t>Action:  Deputy Principal</w:t>
            </w:r>
          </w:p>
          <w:p w:rsidRPr="00A64E3E" w:rsidR="00366153" w:rsidP="00B96BC7" w:rsidRDefault="00366153" w14:paraId="21D50C38" w14:textId="05428C8D">
            <w:pPr>
              <w:jc w:val="both"/>
              <w:rPr>
                <w:rFonts w:asciiTheme="minorHAnsi" w:hAnsiTheme="minorHAnsi" w:cstheme="minorHAnsi"/>
                <w:sz w:val="22"/>
                <w:szCs w:val="22"/>
              </w:rPr>
            </w:pPr>
          </w:p>
          <w:p w:rsidRPr="00A64E3E" w:rsidR="00366153" w:rsidP="00B96BC7" w:rsidRDefault="00366153" w14:paraId="6516A648" w14:textId="1582B9B5">
            <w:pPr>
              <w:jc w:val="both"/>
              <w:rPr>
                <w:rFonts w:asciiTheme="minorHAnsi" w:hAnsiTheme="minorHAnsi" w:cstheme="minorHAnsi"/>
                <w:sz w:val="22"/>
                <w:szCs w:val="22"/>
              </w:rPr>
            </w:pPr>
            <w:r w:rsidRPr="00A64E3E">
              <w:rPr>
                <w:rFonts w:asciiTheme="minorHAnsi" w:hAnsiTheme="minorHAnsi" w:cstheme="minorHAnsi"/>
                <w:sz w:val="22"/>
                <w:szCs w:val="22"/>
              </w:rPr>
              <w:t xml:space="preserve">There were no further questions from members and following due consideration it was resolved that the continuation of subcontracting arrangements for 2021/22 with Carrington Riding School; Debut Arts Dance School; </w:t>
            </w:r>
            <w:proofErr w:type="spellStart"/>
            <w:r w:rsidRPr="00A64E3E">
              <w:rPr>
                <w:rFonts w:asciiTheme="minorHAnsi" w:hAnsiTheme="minorHAnsi" w:cstheme="minorHAnsi"/>
                <w:sz w:val="22"/>
                <w:szCs w:val="22"/>
              </w:rPr>
              <w:t>Flixton</w:t>
            </w:r>
            <w:proofErr w:type="spellEnd"/>
            <w:r w:rsidRPr="00A64E3E">
              <w:rPr>
                <w:rFonts w:asciiTheme="minorHAnsi" w:hAnsiTheme="minorHAnsi" w:cstheme="minorHAnsi"/>
                <w:sz w:val="22"/>
                <w:szCs w:val="22"/>
              </w:rPr>
              <w:t xml:space="preserve"> Girls’ School; Interactive Business Limited; Code Nation; and City in the Community be approved</w:t>
            </w:r>
            <w:r w:rsidRPr="00A64E3E" w:rsidR="007C08CC">
              <w:rPr>
                <w:rFonts w:asciiTheme="minorHAnsi" w:hAnsiTheme="minorHAnsi" w:cstheme="minorHAnsi"/>
                <w:sz w:val="22"/>
                <w:szCs w:val="22"/>
              </w:rPr>
              <w:t xml:space="preserve"> and implemented</w:t>
            </w:r>
          </w:p>
          <w:p w:rsidRPr="00A64E3E" w:rsidR="00366153" w:rsidP="00B96BC7" w:rsidRDefault="00366153" w14:paraId="44C8F631" w14:textId="531B0F1F">
            <w:pPr>
              <w:jc w:val="both"/>
              <w:rPr>
                <w:rFonts w:asciiTheme="minorHAnsi" w:hAnsiTheme="minorHAnsi" w:cstheme="minorHAnsi"/>
                <w:sz w:val="22"/>
                <w:szCs w:val="22"/>
              </w:rPr>
            </w:pPr>
          </w:p>
          <w:p w:rsidRPr="00A64E3E" w:rsidR="007C08CC" w:rsidP="00B96BC7" w:rsidRDefault="007C08CC" w14:paraId="50200535" w14:textId="6626A8F1">
            <w:pPr>
              <w:jc w:val="both"/>
              <w:rPr>
                <w:rFonts w:asciiTheme="minorHAnsi" w:hAnsiTheme="minorHAnsi" w:cstheme="minorHAnsi"/>
                <w:b/>
                <w:bCs/>
                <w:sz w:val="22"/>
                <w:szCs w:val="22"/>
              </w:rPr>
            </w:pPr>
            <w:r w:rsidRPr="00A64E3E">
              <w:rPr>
                <w:rFonts w:asciiTheme="minorHAnsi" w:hAnsiTheme="minorHAnsi" w:cstheme="minorHAnsi"/>
                <w:b/>
                <w:bCs/>
                <w:sz w:val="22"/>
                <w:szCs w:val="22"/>
              </w:rPr>
              <w:t>Action:  Deputy Principal</w:t>
            </w:r>
          </w:p>
          <w:p w:rsidRPr="00A64E3E" w:rsidR="007C08CC" w:rsidP="00B96BC7" w:rsidRDefault="007C08CC" w14:paraId="50304F68" w14:textId="77777777">
            <w:pPr>
              <w:jc w:val="both"/>
              <w:rPr>
                <w:rFonts w:asciiTheme="minorHAnsi" w:hAnsiTheme="minorHAnsi" w:cstheme="minorHAnsi"/>
                <w:sz w:val="22"/>
                <w:szCs w:val="22"/>
              </w:rPr>
            </w:pPr>
          </w:p>
          <w:p w:rsidRPr="00A64E3E" w:rsidR="00366153" w:rsidP="00B96BC7" w:rsidRDefault="00366153" w14:paraId="5B5ECA48" w14:textId="7792202C">
            <w:pPr>
              <w:jc w:val="both"/>
              <w:rPr>
                <w:rFonts w:asciiTheme="minorHAnsi" w:hAnsiTheme="minorHAnsi" w:cstheme="minorHAnsi"/>
                <w:sz w:val="22"/>
                <w:szCs w:val="22"/>
              </w:rPr>
            </w:pPr>
            <w:r w:rsidRPr="00A64E3E">
              <w:rPr>
                <w:rFonts w:asciiTheme="minorHAnsi" w:hAnsiTheme="minorHAnsi" w:cstheme="minorHAnsi"/>
                <w:sz w:val="22"/>
                <w:szCs w:val="22"/>
              </w:rPr>
              <w:t xml:space="preserve">It was further resolved, that subject to approval from the ESFA, the proposed new subcontracting arrangements for 2021/2022 with Stockport County Football Club and ABC Cycling Limited be approved. </w:t>
            </w:r>
          </w:p>
          <w:p w:rsidRPr="00A64E3E" w:rsidR="00C17EAC" w:rsidP="00BF2819" w:rsidRDefault="00C17EAC" w14:paraId="4E58DDE9" w14:textId="3CEED737">
            <w:pPr>
              <w:jc w:val="both"/>
              <w:rPr>
                <w:rFonts w:asciiTheme="minorHAnsi" w:hAnsiTheme="minorHAnsi" w:cstheme="minorHAnsi"/>
                <w:sz w:val="22"/>
                <w:szCs w:val="22"/>
              </w:rPr>
            </w:pPr>
          </w:p>
        </w:tc>
      </w:tr>
      <w:tr w:rsidRPr="00A64E3E" w:rsidR="000F3F34" w:rsidTr="77993919" w14:paraId="12AF579B" w14:textId="77777777">
        <w:tc>
          <w:tcPr>
            <w:tcW w:w="995" w:type="pct"/>
            <w:tcBorders>
              <w:top w:val="nil"/>
              <w:left w:val="nil"/>
              <w:bottom w:val="nil"/>
              <w:right w:val="nil"/>
            </w:tcBorders>
            <w:shd w:val="clear" w:color="auto" w:fill="auto"/>
            <w:tcMar/>
          </w:tcPr>
          <w:p w:rsidRPr="00A64E3E" w:rsidR="000F3F34" w:rsidP="000D2D0E" w:rsidRDefault="00C17EAC" w14:paraId="70B0E8CA" w14:textId="34F04CA8">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COR/93/21</w:t>
            </w:r>
          </w:p>
        </w:tc>
        <w:tc>
          <w:tcPr>
            <w:tcW w:w="4005" w:type="pct"/>
            <w:gridSpan w:val="2"/>
            <w:tcBorders>
              <w:top w:val="nil"/>
              <w:left w:val="nil"/>
              <w:bottom w:val="nil"/>
              <w:right w:val="nil"/>
            </w:tcBorders>
            <w:shd w:val="clear" w:color="auto" w:fill="auto"/>
            <w:tcMar/>
          </w:tcPr>
          <w:p w:rsidRPr="00A64E3E" w:rsidR="000F3F34" w:rsidP="00041B55" w:rsidRDefault="00C17EAC" w14:paraId="48A0B28D" w14:textId="77777777">
            <w:pPr>
              <w:jc w:val="both"/>
              <w:rPr>
                <w:rFonts w:asciiTheme="minorHAnsi" w:hAnsiTheme="minorHAnsi" w:cstheme="minorHAnsi"/>
                <w:sz w:val="22"/>
                <w:szCs w:val="22"/>
              </w:rPr>
            </w:pPr>
            <w:r w:rsidRPr="00A64E3E">
              <w:rPr>
                <w:rFonts w:asciiTheme="minorHAnsi" w:hAnsiTheme="minorHAnsi" w:cstheme="minorHAnsi"/>
                <w:b/>
                <w:bCs/>
                <w:sz w:val="22"/>
                <w:szCs w:val="22"/>
              </w:rPr>
              <w:t>Any Other Business</w:t>
            </w:r>
          </w:p>
          <w:p w:rsidRPr="00A64E3E" w:rsidR="00C17EAC" w:rsidP="00041B55" w:rsidRDefault="00C17EAC" w14:paraId="7AE5B578" w14:textId="10B81DA6">
            <w:pPr>
              <w:jc w:val="both"/>
              <w:rPr>
                <w:rFonts w:asciiTheme="minorHAnsi" w:hAnsiTheme="minorHAnsi" w:cstheme="minorHAnsi"/>
                <w:sz w:val="22"/>
                <w:szCs w:val="22"/>
              </w:rPr>
            </w:pPr>
          </w:p>
          <w:p w:rsidRPr="00A64E3E" w:rsidR="007C08CC" w:rsidP="00041B55" w:rsidRDefault="005D6EB5" w14:paraId="58757F8A" w14:textId="77777777">
            <w:pPr>
              <w:jc w:val="both"/>
              <w:rPr>
                <w:rFonts w:asciiTheme="minorHAnsi" w:hAnsiTheme="minorHAnsi" w:cstheme="minorHAnsi"/>
                <w:sz w:val="22"/>
                <w:szCs w:val="22"/>
              </w:rPr>
            </w:pPr>
            <w:r w:rsidRPr="00A64E3E">
              <w:rPr>
                <w:rFonts w:asciiTheme="minorHAnsi" w:hAnsiTheme="minorHAnsi" w:cstheme="minorHAnsi"/>
                <w:sz w:val="22"/>
                <w:szCs w:val="22"/>
              </w:rPr>
              <w:t xml:space="preserve">The ICFO highlighted that the Board of the Corporation would also be required to submit a CFFR in relation to CAMSFC for the 9 months to 30 April 2021.  </w:t>
            </w:r>
          </w:p>
          <w:p w:rsidRPr="00A64E3E" w:rsidR="007C08CC" w:rsidP="00041B55" w:rsidRDefault="007C08CC" w14:paraId="673C83CC" w14:textId="77777777">
            <w:pPr>
              <w:jc w:val="both"/>
              <w:rPr>
                <w:rFonts w:asciiTheme="minorHAnsi" w:hAnsiTheme="minorHAnsi" w:cstheme="minorHAnsi"/>
                <w:sz w:val="22"/>
                <w:szCs w:val="22"/>
              </w:rPr>
            </w:pPr>
          </w:p>
          <w:p w:rsidRPr="00A64E3E" w:rsidR="005D6EB5" w:rsidP="00041B55" w:rsidRDefault="005D6EB5" w14:paraId="54344F29" w14:textId="2EAABDB5">
            <w:pPr>
              <w:jc w:val="both"/>
              <w:rPr>
                <w:rFonts w:asciiTheme="minorHAnsi" w:hAnsiTheme="minorHAnsi" w:cstheme="minorHAnsi"/>
                <w:sz w:val="22"/>
                <w:szCs w:val="22"/>
              </w:rPr>
            </w:pPr>
            <w:r w:rsidRPr="00A64E3E">
              <w:rPr>
                <w:rFonts w:asciiTheme="minorHAnsi" w:hAnsiTheme="minorHAnsi" w:cstheme="minorHAnsi"/>
                <w:sz w:val="22"/>
                <w:szCs w:val="22"/>
              </w:rPr>
              <w:t xml:space="preserve">Members </w:t>
            </w:r>
            <w:proofErr w:type="gramStart"/>
            <w:r w:rsidRPr="00A64E3E">
              <w:rPr>
                <w:rFonts w:asciiTheme="minorHAnsi" w:hAnsiTheme="minorHAnsi" w:cstheme="minorHAnsi"/>
                <w:sz w:val="22"/>
                <w:szCs w:val="22"/>
              </w:rPr>
              <w:t>were in agreement</w:t>
            </w:r>
            <w:proofErr w:type="gramEnd"/>
            <w:r w:rsidRPr="00A64E3E">
              <w:rPr>
                <w:rFonts w:asciiTheme="minorHAnsi" w:hAnsiTheme="minorHAnsi" w:cstheme="minorHAnsi"/>
                <w:sz w:val="22"/>
                <w:szCs w:val="22"/>
              </w:rPr>
              <w:t xml:space="preserve"> that authority be delegated to the PCEO to sign and submit the return accordingly.</w:t>
            </w:r>
          </w:p>
          <w:p w:rsidRPr="00A64E3E" w:rsidR="00C640AA" w:rsidP="00041B55" w:rsidRDefault="00C640AA" w14:paraId="4774D7E5" w14:textId="77777777">
            <w:pPr>
              <w:jc w:val="both"/>
              <w:rPr>
                <w:rFonts w:asciiTheme="minorHAnsi" w:hAnsiTheme="minorHAnsi" w:cstheme="minorHAnsi"/>
                <w:sz w:val="22"/>
                <w:szCs w:val="22"/>
              </w:rPr>
            </w:pPr>
          </w:p>
          <w:p w:rsidRPr="00A64E3E" w:rsidR="005D6EB5" w:rsidP="00041B55" w:rsidRDefault="00C640AA" w14:paraId="0256227B" w14:textId="07759F23">
            <w:pPr>
              <w:jc w:val="both"/>
              <w:rPr>
                <w:rFonts w:asciiTheme="minorHAnsi" w:hAnsiTheme="minorHAnsi" w:cstheme="minorHAnsi"/>
                <w:sz w:val="22"/>
                <w:szCs w:val="22"/>
              </w:rPr>
            </w:pPr>
            <w:r w:rsidRPr="00A64E3E">
              <w:rPr>
                <w:rFonts w:asciiTheme="minorHAnsi" w:hAnsiTheme="minorHAnsi" w:cstheme="minorHAnsi"/>
                <w:b/>
                <w:bCs/>
                <w:sz w:val="22"/>
                <w:szCs w:val="22"/>
              </w:rPr>
              <w:lastRenderedPageBreak/>
              <w:t>Action:  Principal and CEO</w:t>
            </w:r>
            <w:r w:rsidRPr="00A64E3E">
              <w:rPr>
                <w:rFonts w:asciiTheme="minorHAnsi" w:hAnsiTheme="minorHAnsi" w:cstheme="minorHAnsi"/>
                <w:sz w:val="22"/>
                <w:szCs w:val="22"/>
              </w:rPr>
              <w:t xml:space="preserve"> </w:t>
            </w:r>
            <w:r w:rsidRPr="00A64E3E" w:rsidR="005D6EB5">
              <w:rPr>
                <w:rFonts w:asciiTheme="minorHAnsi" w:hAnsiTheme="minorHAnsi" w:cstheme="minorHAnsi"/>
                <w:sz w:val="22"/>
                <w:szCs w:val="22"/>
              </w:rPr>
              <w:t xml:space="preserve"> </w:t>
            </w:r>
          </w:p>
          <w:p w:rsidRPr="00A64E3E" w:rsidR="00C17EAC" w:rsidP="00041B55" w:rsidRDefault="00C17EAC" w14:paraId="6D2AEB81" w14:textId="77777777">
            <w:pPr>
              <w:jc w:val="both"/>
              <w:rPr>
                <w:rFonts w:asciiTheme="minorHAnsi" w:hAnsiTheme="minorHAnsi" w:cstheme="minorHAnsi"/>
                <w:sz w:val="22"/>
                <w:szCs w:val="22"/>
              </w:rPr>
            </w:pPr>
          </w:p>
          <w:p w:rsidRPr="00A64E3E" w:rsidR="00C640AA" w:rsidP="00041B55" w:rsidRDefault="00C640AA" w14:paraId="7CBD8C02" w14:textId="4DBC2E03">
            <w:pPr>
              <w:jc w:val="both"/>
              <w:rPr>
                <w:rFonts w:asciiTheme="minorHAnsi" w:hAnsiTheme="minorHAnsi" w:cstheme="minorHAnsi"/>
                <w:sz w:val="22"/>
                <w:szCs w:val="22"/>
              </w:rPr>
            </w:pPr>
            <w:r w:rsidRPr="00A64E3E">
              <w:rPr>
                <w:rFonts w:asciiTheme="minorHAnsi" w:hAnsiTheme="minorHAnsi" w:cstheme="minorHAnsi"/>
                <w:sz w:val="22"/>
                <w:szCs w:val="22"/>
              </w:rPr>
              <w:t xml:space="preserve">The Chairperson recorded his thanks to members, the senior team and Corporation Secretary </w:t>
            </w:r>
            <w:r w:rsidRPr="00A64E3E" w:rsidR="00080381">
              <w:rPr>
                <w:rFonts w:asciiTheme="minorHAnsi" w:hAnsiTheme="minorHAnsi" w:cstheme="minorHAnsi"/>
                <w:sz w:val="22"/>
                <w:szCs w:val="22"/>
              </w:rPr>
              <w:t xml:space="preserve">and Deputy Corporation Secretary </w:t>
            </w:r>
            <w:r w:rsidRPr="00A64E3E">
              <w:rPr>
                <w:rFonts w:asciiTheme="minorHAnsi" w:hAnsiTheme="minorHAnsi" w:cstheme="minorHAnsi"/>
                <w:sz w:val="22"/>
                <w:szCs w:val="22"/>
              </w:rPr>
              <w:t>for their work and commitment during a very hard and challenging year.</w:t>
            </w:r>
          </w:p>
          <w:p w:rsidRPr="00A64E3E" w:rsidR="00C640AA" w:rsidP="00041B55" w:rsidRDefault="00C640AA" w14:paraId="1FB47267" w14:textId="68958E17">
            <w:pPr>
              <w:jc w:val="both"/>
              <w:rPr>
                <w:rFonts w:asciiTheme="minorHAnsi" w:hAnsiTheme="minorHAnsi" w:cstheme="minorHAnsi"/>
                <w:sz w:val="22"/>
                <w:szCs w:val="22"/>
              </w:rPr>
            </w:pPr>
          </w:p>
          <w:p w:rsidRPr="00A64E3E" w:rsidR="00C640AA" w:rsidP="00041B55" w:rsidRDefault="00C640AA" w14:paraId="719DA414" w14:textId="44D151EC">
            <w:pPr>
              <w:jc w:val="both"/>
              <w:rPr>
                <w:rFonts w:asciiTheme="minorHAnsi" w:hAnsiTheme="minorHAnsi" w:cstheme="minorHAnsi"/>
                <w:sz w:val="22"/>
                <w:szCs w:val="22"/>
              </w:rPr>
            </w:pPr>
            <w:r w:rsidRPr="00A64E3E">
              <w:rPr>
                <w:rFonts w:asciiTheme="minorHAnsi" w:hAnsiTheme="minorHAnsi" w:cstheme="minorHAnsi"/>
                <w:sz w:val="22"/>
                <w:szCs w:val="22"/>
              </w:rPr>
              <w:t>The Chairperson further recorded the thanks of the Board of the Corporation to the</w:t>
            </w:r>
            <w:r w:rsidRPr="00A64E3E" w:rsidR="00343F88">
              <w:rPr>
                <w:rFonts w:asciiTheme="minorHAnsi" w:hAnsiTheme="minorHAnsi" w:cstheme="minorHAnsi"/>
                <w:sz w:val="22"/>
                <w:szCs w:val="22"/>
              </w:rPr>
              <w:t xml:space="preserve"> Student Governor and Deputy Student Governor</w:t>
            </w:r>
            <w:r w:rsidRPr="00A64E3E">
              <w:rPr>
                <w:rFonts w:asciiTheme="minorHAnsi" w:hAnsiTheme="minorHAnsi" w:cstheme="minorHAnsi"/>
                <w:sz w:val="22"/>
                <w:szCs w:val="22"/>
              </w:rPr>
              <w:t>s, Esha Mumtaz and Michael Jarkowski</w:t>
            </w:r>
            <w:r w:rsidRPr="00A64E3E" w:rsidR="00343F88">
              <w:rPr>
                <w:rFonts w:asciiTheme="minorHAnsi" w:hAnsiTheme="minorHAnsi" w:cstheme="minorHAnsi"/>
                <w:sz w:val="22"/>
                <w:szCs w:val="22"/>
              </w:rPr>
              <w:t xml:space="preserve"> respectively,</w:t>
            </w:r>
            <w:r w:rsidRPr="00A64E3E">
              <w:rPr>
                <w:rFonts w:asciiTheme="minorHAnsi" w:hAnsiTheme="minorHAnsi" w:cstheme="minorHAnsi"/>
                <w:sz w:val="22"/>
                <w:szCs w:val="22"/>
              </w:rPr>
              <w:t xml:space="preserve"> </w:t>
            </w:r>
            <w:r w:rsidRPr="00A64E3E" w:rsidR="00D52509">
              <w:rPr>
                <w:rFonts w:asciiTheme="minorHAnsi" w:hAnsiTheme="minorHAnsi" w:cstheme="minorHAnsi"/>
                <w:sz w:val="22"/>
                <w:szCs w:val="22"/>
              </w:rPr>
              <w:t xml:space="preserve">adding that they </w:t>
            </w:r>
            <w:r w:rsidRPr="00A64E3E">
              <w:rPr>
                <w:rFonts w:asciiTheme="minorHAnsi" w:hAnsiTheme="minorHAnsi" w:cstheme="minorHAnsi"/>
                <w:sz w:val="22"/>
                <w:szCs w:val="22"/>
              </w:rPr>
              <w:t>had undoubtabl</w:t>
            </w:r>
            <w:r w:rsidRPr="00A64E3E" w:rsidR="003F5061">
              <w:rPr>
                <w:rFonts w:asciiTheme="minorHAnsi" w:hAnsiTheme="minorHAnsi" w:cstheme="minorHAnsi"/>
                <w:sz w:val="22"/>
                <w:szCs w:val="22"/>
              </w:rPr>
              <w:t>y</w:t>
            </w:r>
            <w:r w:rsidRPr="00A64E3E">
              <w:rPr>
                <w:rFonts w:asciiTheme="minorHAnsi" w:hAnsiTheme="minorHAnsi" w:cstheme="minorHAnsi"/>
                <w:sz w:val="22"/>
                <w:szCs w:val="22"/>
              </w:rPr>
              <w:t xml:space="preserve"> been </w:t>
            </w:r>
            <w:r w:rsidRPr="00A64E3E" w:rsidR="00080381">
              <w:rPr>
                <w:rFonts w:asciiTheme="minorHAnsi" w:hAnsiTheme="minorHAnsi" w:cstheme="minorHAnsi"/>
                <w:sz w:val="22"/>
                <w:szCs w:val="22"/>
              </w:rPr>
              <w:t>the</w:t>
            </w:r>
            <w:r w:rsidRPr="00A64E3E">
              <w:rPr>
                <w:rFonts w:asciiTheme="minorHAnsi" w:hAnsiTheme="minorHAnsi" w:cstheme="minorHAnsi"/>
                <w:sz w:val="22"/>
                <w:szCs w:val="22"/>
              </w:rPr>
              <w:t xml:space="preserve"> best student governors</w:t>
            </w:r>
            <w:r w:rsidRPr="00A64E3E" w:rsidR="000F655B">
              <w:rPr>
                <w:rFonts w:asciiTheme="minorHAnsi" w:hAnsiTheme="minorHAnsi" w:cstheme="minorHAnsi"/>
                <w:sz w:val="22"/>
                <w:szCs w:val="22"/>
              </w:rPr>
              <w:t xml:space="preserve"> and </w:t>
            </w:r>
            <w:r w:rsidRPr="00A64E3E" w:rsidR="00041B55">
              <w:rPr>
                <w:rFonts w:asciiTheme="minorHAnsi" w:hAnsiTheme="minorHAnsi" w:cstheme="minorHAnsi"/>
                <w:sz w:val="22"/>
                <w:szCs w:val="22"/>
              </w:rPr>
              <w:t xml:space="preserve">had </w:t>
            </w:r>
            <w:r w:rsidRPr="00A64E3E" w:rsidR="000F655B">
              <w:rPr>
                <w:rFonts w:asciiTheme="minorHAnsi" w:hAnsiTheme="minorHAnsi" w:cstheme="minorHAnsi"/>
                <w:sz w:val="22"/>
                <w:szCs w:val="22"/>
              </w:rPr>
              <w:t>served tirelessly over the last two ye</w:t>
            </w:r>
            <w:r w:rsidRPr="00A64E3E" w:rsidR="00041B55">
              <w:rPr>
                <w:rFonts w:asciiTheme="minorHAnsi" w:hAnsiTheme="minorHAnsi" w:cstheme="minorHAnsi"/>
                <w:sz w:val="22"/>
                <w:szCs w:val="22"/>
              </w:rPr>
              <w:t>a</w:t>
            </w:r>
            <w:r w:rsidRPr="00A64E3E" w:rsidR="000F655B">
              <w:rPr>
                <w:rFonts w:asciiTheme="minorHAnsi" w:hAnsiTheme="minorHAnsi" w:cstheme="minorHAnsi"/>
                <w:sz w:val="22"/>
                <w:szCs w:val="22"/>
              </w:rPr>
              <w:t>rs</w:t>
            </w:r>
            <w:r w:rsidRPr="00A64E3E">
              <w:rPr>
                <w:rFonts w:asciiTheme="minorHAnsi" w:hAnsiTheme="minorHAnsi" w:cstheme="minorHAnsi"/>
                <w:sz w:val="22"/>
                <w:szCs w:val="22"/>
              </w:rPr>
              <w:t xml:space="preserve">.  Their valuable and insightful contributions to both meetings of the Board of the Corporation and its supporting </w:t>
            </w:r>
            <w:r w:rsidRPr="00A64E3E" w:rsidR="00080381">
              <w:rPr>
                <w:rFonts w:asciiTheme="minorHAnsi" w:hAnsiTheme="minorHAnsi" w:cstheme="minorHAnsi"/>
                <w:sz w:val="22"/>
                <w:szCs w:val="22"/>
              </w:rPr>
              <w:t>C</w:t>
            </w:r>
            <w:r w:rsidRPr="00A64E3E">
              <w:rPr>
                <w:rFonts w:asciiTheme="minorHAnsi" w:hAnsiTheme="minorHAnsi" w:cstheme="minorHAnsi"/>
                <w:sz w:val="22"/>
                <w:szCs w:val="22"/>
              </w:rPr>
              <w:t>ommittees were highlighted.</w:t>
            </w:r>
          </w:p>
          <w:p w:rsidRPr="00A64E3E" w:rsidR="00C640AA" w:rsidP="00041B55" w:rsidRDefault="00C640AA" w14:paraId="40B98A54" w14:textId="5433CC6B">
            <w:pPr>
              <w:jc w:val="both"/>
              <w:rPr>
                <w:rFonts w:asciiTheme="minorHAnsi" w:hAnsiTheme="minorHAnsi" w:cstheme="minorHAnsi"/>
                <w:sz w:val="22"/>
                <w:szCs w:val="22"/>
              </w:rPr>
            </w:pPr>
          </w:p>
          <w:p w:rsidRPr="00A64E3E" w:rsidR="00C640AA" w:rsidP="00041B55" w:rsidRDefault="000F655B" w14:paraId="62360BF8" w14:textId="3E7B028F">
            <w:pPr>
              <w:jc w:val="both"/>
              <w:rPr>
                <w:rFonts w:asciiTheme="minorHAnsi" w:hAnsiTheme="minorHAnsi" w:cstheme="minorHAnsi"/>
                <w:sz w:val="22"/>
                <w:szCs w:val="22"/>
              </w:rPr>
            </w:pPr>
            <w:r w:rsidRPr="00A64E3E">
              <w:rPr>
                <w:rFonts w:asciiTheme="minorHAnsi" w:hAnsiTheme="minorHAnsi" w:cstheme="minorHAnsi"/>
                <w:sz w:val="22"/>
                <w:szCs w:val="22"/>
              </w:rPr>
              <w:t xml:space="preserve">The Chairperson went on to highlight some of the </w:t>
            </w:r>
            <w:r w:rsidRPr="00A64E3E" w:rsidR="00080381">
              <w:rPr>
                <w:rFonts w:asciiTheme="minorHAnsi" w:hAnsiTheme="minorHAnsi" w:cstheme="minorHAnsi"/>
                <w:sz w:val="22"/>
                <w:szCs w:val="22"/>
              </w:rPr>
              <w:t xml:space="preserve">significant </w:t>
            </w:r>
            <w:r w:rsidRPr="00A64E3E">
              <w:rPr>
                <w:rFonts w:asciiTheme="minorHAnsi" w:hAnsiTheme="minorHAnsi" w:cstheme="minorHAnsi"/>
                <w:sz w:val="22"/>
                <w:szCs w:val="22"/>
              </w:rPr>
              <w:t xml:space="preserve">contributions </w:t>
            </w:r>
            <w:r w:rsidRPr="00A64E3E" w:rsidR="00041B55">
              <w:rPr>
                <w:rFonts w:asciiTheme="minorHAnsi" w:hAnsiTheme="minorHAnsi" w:cstheme="minorHAnsi"/>
                <w:sz w:val="22"/>
                <w:szCs w:val="22"/>
              </w:rPr>
              <w:t xml:space="preserve">made by the </w:t>
            </w:r>
            <w:r w:rsidRPr="00A64E3E">
              <w:rPr>
                <w:rFonts w:asciiTheme="minorHAnsi" w:hAnsiTheme="minorHAnsi" w:cstheme="minorHAnsi"/>
                <w:sz w:val="22"/>
                <w:szCs w:val="22"/>
              </w:rPr>
              <w:t>student members</w:t>
            </w:r>
            <w:r w:rsidRPr="00A64E3E" w:rsidR="00041B55">
              <w:rPr>
                <w:rFonts w:asciiTheme="minorHAnsi" w:hAnsiTheme="minorHAnsi" w:cstheme="minorHAnsi"/>
                <w:sz w:val="22"/>
                <w:szCs w:val="22"/>
              </w:rPr>
              <w:t xml:space="preserve"> both to the Board of the Corporation and the wider Group</w:t>
            </w:r>
            <w:r w:rsidRPr="00A64E3E">
              <w:rPr>
                <w:rFonts w:asciiTheme="minorHAnsi" w:hAnsiTheme="minorHAnsi" w:cstheme="minorHAnsi"/>
                <w:sz w:val="22"/>
                <w:szCs w:val="22"/>
              </w:rPr>
              <w:t>:</w:t>
            </w:r>
          </w:p>
          <w:p w:rsidRPr="00A64E3E" w:rsidR="000F655B" w:rsidP="00041B55" w:rsidRDefault="000F655B" w14:paraId="2125B7E5" w14:textId="3F0C85F6">
            <w:pPr>
              <w:jc w:val="both"/>
              <w:rPr>
                <w:rFonts w:asciiTheme="minorHAnsi" w:hAnsiTheme="minorHAnsi" w:cstheme="minorHAnsi"/>
                <w:sz w:val="22"/>
                <w:szCs w:val="22"/>
              </w:rPr>
            </w:pPr>
          </w:p>
          <w:p w:rsidRPr="00A64E3E" w:rsidR="000F655B" w:rsidP="00AB71F6" w:rsidRDefault="000F655B" w14:paraId="24B89D24" w14:textId="11FB89ED">
            <w:pPr>
              <w:pStyle w:val="NormalWeb"/>
              <w:numPr>
                <w:ilvl w:val="0"/>
                <w:numId w:val="35"/>
              </w:numPr>
              <w:shd w:val="clear" w:color="auto" w:fill="FFFFFF"/>
              <w:spacing w:before="0" w:beforeAutospacing="0" w:after="0" w:afterAutospacing="0"/>
              <w:jc w:val="both"/>
              <w:rPr>
                <w:rFonts w:asciiTheme="minorHAnsi" w:hAnsiTheme="minorHAnsi" w:cstheme="minorHAnsi"/>
                <w:color w:val="323130"/>
                <w:sz w:val="22"/>
                <w:szCs w:val="22"/>
              </w:rPr>
            </w:pPr>
            <w:r w:rsidRPr="00A64E3E">
              <w:rPr>
                <w:rFonts w:asciiTheme="minorHAnsi" w:hAnsiTheme="minorHAnsi" w:cstheme="minorHAnsi"/>
                <w:color w:val="323130"/>
                <w:sz w:val="22"/>
                <w:szCs w:val="22"/>
              </w:rPr>
              <w:t>Esha had been Student Governor 2019/2020; Student Governor 2020/21; Equalities Deputy Leader at Stockport; volunteer</w:t>
            </w:r>
            <w:r w:rsidRPr="00A64E3E" w:rsidR="00041B55">
              <w:rPr>
                <w:rFonts w:asciiTheme="minorHAnsi" w:hAnsiTheme="minorHAnsi" w:cstheme="minorHAnsi"/>
                <w:color w:val="323130"/>
                <w:sz w:val="22"/>
                <w:szCs w:val="22"/>
              </w:rPr>
              <w:t>ed</w:t>
            </w:r>
            <w:r w:rsidRPr="00A64E3E">
              <w:rPr>
                <w:rFonts w:asciiTheme="minorHAnsi" w:hAnsiTheme="minorHAnsi" w:cstheme="minorHAnsi"/>
                <w:color w:val="323130"/>
                <w:sz w:val="22"/>
                <w:szCs w:val="22"/>
              </w:rPr>
              <w:t xml:space="preserve"> at Trafford General Hospital during the pandemic; </w:t>
            </w:r>
            <w:r w:rsidRPr="00A64E3E" w:rsidR="00041B55">
              <w:rPr>
                <w:rFonts w:asciiTheme="minorHAnsi" w:hAnsiTheme="minorHAnsi" w:cstheme="minorHAnsi"/>
                <w:color w:val="323130"/>
                <w:sz w:val="22"/>
                <w:szCs w:val="22"/>
              </w:rPr>
              <w:t xml:space="preserve">wrote a </w:t>
            </w:r>
            <w:r w:rsidRPr="00A64E3E">
              <w:rPr>
                <w:rFonts w:asciiTheme="minorHAnsi" w:hAnsiTheme="minorHAnsi" w:cstheme="minorHAnsi"/>
                <w:color w:val="323130"/>
                <w:sz w:val="22"/>
                <w:szCs w:val="22"/>
              </w:rPr>
              <w:t xml:space="preserve">peer support piece for young people during Ramadan during the pandemic; made presentations in front of the Children and Families Scrutiny Committee at Stockport Council; </w:t>
            </w:r>
            <w:r w:rsidRPr="00A64E3E" w:rsidR="00041B55">
              <w:rPr>
                <w:rFonts w:asciiTheme="minorHAnsi" w:hAnsiTheme="minorHAnsi" w:cstheme="minorHAnsi"/>
                <w:color w:val="323130"/>
                <w:sz w:val="22"/>
                <w:szCs w:val="22"/>
              </w:rPr>
              <w:t xml:space="preserve">was the </w:t>
            </w:r>
            <w:r w:rsidRPr="00A64E3E">
              <w:rPr>
                <w:rFonts w:asciiTheme="minorHAnsi" w:hAnsiTheme="minorHAnsi" w:cstheme="minorHAnsi"/>
                <w:color w:val="323130"/>
                <w:sz w:val="22"/>
                <w:szCs w:val="22"/>
              </w:rPr>
              <w:t xml:space="preserve">Association of Colleges – Student of the Year 2021; </w:t>
            </w:r>
            <w:r w:rsidRPr="00A64E3E" w:rsidR="00041B55">
              <w:rPr>
                <w:rFonts w:asciiTheme="minorHAnsi" w:hAnsiTheme="minorHAnsi" w:cstheme="minorHAnsi"/>
                <w:color w:val="323130"/>
                <w:sz w:val="22"/>
                <w:szCs w:val="22"/>
              </w:rPr>
              <w:t xml:space="preserve">a </w:t>
            </w:r>
            <w:r w:rsidRPr="00A64E3E">
              <w:rPr>
                <w:rFonts w:asciiTheme="minorHAnsi" w:hAnsiTheme="minorHAnsi" w:cstheme="minorHAnsi"/>
                <w:color w:val="323130"/>
                <w:sz w:val="22"/>
                <w:szCs w:val="22"/>
              </w:rPr>
              <w:t>regular contributor to the Student Newsletter for TTCG;  delivered tutorial session to 170 TTCG students on the importance of registering to vote and using your vote; and attended the Equalities Council each Friday at 4pm.</w:t>
            </w:r>
          </w:p>
          <w:p w:rsidRPr="00A64E3E" w:rsidR="000F655B" w:rsidP="00041B55" w:rsidRDefault="000F655B" w14:paraId="5E7C09EE" w14:textId="266E751E">
            <w:pPr>
              <w:jc w:val="both"/>
              <w:rPr>
                <w:rFonts w:asciiTheme="minorHAnsi" w:hAnsiTheme="minorHAnsi" w:cstheme="minorHAnsi"/>
                <w:sz w:val="22"/>
                <w:szCs w:val="22"/>
              </w:rPr>
            </w:pPr>
          </w:p>
          <w:p w:rsidRPr="00A64E3E" w:rsidR="000F655B" w:rsidP="00AB71F6" w:rsidRDefault="000F655B" w14:paraId="13C0526D" w14:textId="7E1C96FA">
            <w:pPr>
              <w:pStyle w:val="NormalWeb"/>
              <w:numPr>
                <w:ilvl w:val="0"/>
                <w:numId w:val="35"/>
              </w:numPr>
              <w:shd w:val="clear" w:color="auto" w:fill="FFFFFF"/>
              <w:spacing w:before="0" w:beforeAutospacing="0" w:after="0" w:afterAutospacing="0"/>
              <w:jc w:val="both"/>
              <w:rPr>
                <w:rFonts w:asciiTheme="minorHAnsi" w:hAnsiTheme="minorHAnsi" w:cstheme="minorHAnsi"/>
                <w:color w:val="323130"/>
                <w:sz w:val="22"/>
                <w:szCs w:val="22"/>
              </w:rPr>
            </w:pPr>
            <w:r w:rsidRPr="00A64E3E">
              <w:rPr>
                <w:rFonts w:asciiTheme="minorHAnsi" w:hAnsiTheme="minorHAnsi" w:cstheme="minorHAnsi"/>
                <w:sz w:val="22"/>
                <w:szCs w:val="22"/>
              </w:rPr>
              <w:t>Michael was</w:t>
            </w:r>
            <w:r w:rsidRPr="00A64E3E" w:rsidR="00041B55">
              <w:rPr>
                <w:rFonts w:asciiTheme="minorHAnsi" w:hAnsiTheme="minorHAnsi" w:cstheme="minorHAnsi"/>
                <w:sz w:val="22"/>
                <w:szCs w:val="22"/>
              </w:rPr>
              <w:t xml:space="preserve"> a</w:t>
            </w:r>
            <w:r w:rsidRPr="00A64E3E">
              <w:rPr>
                <w:rFonts w:asciiTheme="minorHAnsi" w:hAnsiTheme="minorHAnsi" w:cstheme="minorHAnsi"/>
                <w:sz w:val="22"/>
                <w:szCs w:val="22"/>
              </w:rPr>
              <w:t xml:space="preserve"> </w:t>
            </w:r>
            <w:r w:rsidRPr="00A64E3E" w:rsidR="00041B55">
              <w:rPr>
                <w:rFonts w:asciiTheme="minorHAnsi" w:hAnsiTheme="minorHAnsi" w:cstheme="minorHAnsi"/>
                <w:sz w:val="22"/>
                <w:szCs w:val="22"/>
              </w:rPr>
              <w:t>f</w:t>
            </w:r>
            <w:r w:rsidRPr="00A64E3E">
              <w:rPr>
                <w:rFonts w:asciiTheme="minorHAnsi" w:hAnsiTheme="minorHAnsi" w:cstheme="minorHAnsi"/>
                <w:color w:val="323130"/>
                <w:sz w:val="22"/>
                <w:szCs w:val="22"/>
              </w:rPr>
              <w:t>ormer MYP</w:t>
            </w:r>
            <w:r w:rsidRPr="00A64E3E" w:rsidR="00041B55">
              <w:rPr>
                <w:rFonts w:asciiTheme="minorHAnsi" w:hAnsiTheme="minorHAnsi" w:cstheme="minorHAnsi"/>
                <w:color w:val="323130"/>
                <w:sz w:val="22"/>
                <w:szCs w:val="22"/>
              </w:rPr>
              <w:t xml:space="preserve"> (UK Youth Parliament)</w:t>
            </w:r>
            <w:r w:rsidRPr="00A64E3E">
              <w:rPr>
                <w:rFonts w:asciiTheme="minorHAnsi" w:hAnsiTheme="minorHAnsi" w:cstheme="minorHAnsi"/>
                <w:color w:val="323130"/>
                <w:sz w:val="22"/>
                <w:szCs w:val="22"/>
              </w:rPr>
              <w:t xml:space="preserve"> for Trafford; the Leader of the Altrincham Equalities Council; founder and editor of the </w:t>
            </w:r>
            <w:r w:rsidRPr="00A64E3E" w:rsidR="00041B55">
              <w:rPr>
                <w:rFonts w:asciiTheme="minorHAnsi" w:hAnsiTheme="minorHAnsi" w:cstheme="minorHAnsi"/>
                <w:color w:val="323130"/>
                <w:sz w:val="22"/>
                <w:szCs w:val="22"/>
              </w:rPr>
              <w:t>T</w:t>
            </w:r>
            <w:r w:rsidRPr="00A64E3E">
              <w:rPr>
                <w:rFonts w:asciiTheme="minorHAnsi" w:hAnsiTheme="minorHAnsi" w:cstheme="minorHAnsi"/>
                <w:color w:val="323130"/>
                <w:sz w:val="22"/>
                <w:szCs w:val="22"/>
              </w:rPr>
              <w:t>TCG Student Newsletter – as a direct response to supporting peer groups during the pandemic; presented at</w:t>
            </w:r>
            <w:r w:rsidRPr="00A64E3E" w:rsidR="00041B55">
              <w:rPr>
                <w:rFonts w:asciiTheme="minorHAnsi" w:hAnsiTheme="minorHAnsi" w:cstheme="minorHAnsi"/>
                <w:color w:val="323130"/>
                <w:sz w:val="22"/>
                <w:szCs w:val="22"/>
              </w:rPr>
              <w:t xml:space="preserve"> the</w:t>
            </w:r>
            <w:r w:rsidRPr="00A64E3E">
              <w:rPr>
                <w:rFonts w:asciiTheme="minorHAnsi" w:hAnsiTheme="minorHAnsi" w:cstheme="minorHAnsi"/>
                <w:color w:val="323130"/>
                <w:sz w:val="22"/>
                <w:szCs w:val="22"/>
              </w:rPr>
              <w:t xml:space="preserve"> Children and Families Scrutiny Committee at Trafford Council; delivered tutorial session to 170 </w:t>
            </w:r>
            <w:r w:rsidRPr="00A64E3E" w:rsidR="00041B55">
              <w:rPr>
                <w:rFonts w:asciiTheme="minorHAnsi" w:hAnsiTheme="minorHAnsi" w:cstheme="minorHAnsi"/>
                <w:color w:val="323130"/>
                <w:sz w:val="22"/>
                <w:szCs w:val="22"/>
              </w:rPr>
              <w:t>T</w:t>
            </w:r>
            <w:r w:rsidRPr="00A64E3E">
              <w:rPr>
                <w:rFonts w:asciiTheme="minorHAnsi" w:hAnsiTheme="minorHAnsi" w:cstheme="minorHAnsi"/>
                <w:color w:val="323130"/>
                <w:sz w:val="22"/>
                <w:szCs w:val="22"/>
              </w:rPr>
              <w:t>TCG students on the importance of registering and using your vote; presented to Trafford councillors on mental health and the impact of the pandemic on young people; requested that TTCG hold a Mayoral Hustings; and was showed commitment to the Equalities Council where he has been present each Friday at 4pm to take the lead on future actions.</w:t>
            </w:r>
          </w:p>
          <w:p w:rsidRPr="00A64E3E" w:rsidR="00C640AA" w:rsidP="00041B55" w:rsidRDefault="00C640AA" w14:paraId="25BF1E6C" w14:textId="77777777">
            <w:pPr>
              <w:jc w:val="both"/>
              <w:rPr>
                <w:rFonts w:asciiTheme="minorHAnsi" w:hAnsiTheme="minorHAnsi" w:cstheme="minorHAnsi"/>
                <w:sz w:val="22"/>
                <w:szCs w:val="22"/>
              </w:rPr>
            </w:pPr>
          </w:p>
          <w:p w:rsidRPr="00A64E3E" w:rsidR="00C640AA" w:rsidP="00041B55" w:rsidRDefault="00C640AA" w14:paraId="77213883" w14:textId="0C6E1AB6">
            <w:pPr>
              <w:jc w:val="both"/>
              <w:rPr>
                <w:rFonts w:asciiTheme="minorHAnsi" w:hAnsiTheme="minorHAnsi" w:cstheme="minorHAnsi"/>
                <w:sz w:val="22"/>
                <w:szCs w:val="22"/>
              </w:rPr>
            </w:pPr>
            <w:r w:rsidRPr="00A64E3E">
              <w:rPr>
                <w:rFonts w:asciiTheme="minorHAnsi" w:hAnsiTheme="minorHAnsi" w:cstheme="minorHAnsi"/>
                <w:sz w:val="22"/>
                <w:szCs w:val="22"/>
              </w:rPr>
              <w:t>The Chairperson</w:t>
            </w:r>
            <w:r w:rsidRPr="00A64E3E" w:rsidR="00D52509">
              <w:rPr>
                <w:rFonts w:asciiTheme="minorHAnsi" w:hAnsiTheme="minorHAnsi" w:cstheme="minorHAnsi"/>
                <w:sz w:val="22"/>
                <w:szCs w:val="22"/>
              </w:rPr>
              <w:t>, on behalf of the Board of the Corporation,</w:t>
            </w:r>
            <w:r w:rsidRPr="00A64E3E">
              <w:rPr>
                <w:rFonts w:asciiTheme="minorHAnsi" w:hAnsiTheme="minorHAnsi" w:cstheme="minorHAnsi"/>
                <w:sz w:val="22"/>
                <w:szCs w:val="22"/>
              </w:rPr>
              <w:t xml:space="preserve"> wished Esha and Michael the very best for the future.</w:t>
            </w:r>
          </w:p>
          <w:p w:rsidRPr="00A64E3E" w:rsidR="00C640AA" w:rsidP="00041B55" w:rsidRDefault="00C640AA" w14:paraId="2666E657" w14:textId="77777777">
            <w:pPr>
              <w:jc w:val="both"/>
              <w:rPr>
                <w:rFonts w:asciiTheme="minorHAnsi" w:hAnsiTheme="minorHAnsi" w:cstheme="minorHAnsi"/>
                <w:sz w:val="22"/>
                <w:szCs w:val="22"/>
              </w:rPr>
            </w:pPr>
          </w:p>
          <w:p w:rsidRPr="00A64E3E" w:rsidR="000F655B" w:rsidP="00041B55" w:rsidRDefault="00C640AA" w14:paraId="18DD94CF" w14:textId="77777777">
            <w:pPr>
              <w:jc w:val="both"/>
              <w:rPr>
                <w:rFonts w:asciiTheme="minorHAnsi" w:hAnsiTheme="minorHAnsi" w:cstheme="minorHAnsi"/>
                <w:sz w:val="22"/>
                <w:szCs w:val="22"/>
              </w:rPr>
            </w:pPr>
            <w:r w:rsidRPr="00A64E3E">
              <w:rPr>
                <w:rFonts w:asciiTheme="minorHAnsi" w:hAnsiTheme="minorHAnsi" w:cstheme="minorHAnsi"/>
                <w:sz w:val="22"/>
                <w:szCs w:val="22"/>
              </w:rPr>
              <w:t>Esha responded with her thanks to the Chairperson and the Board of the Corporation and referenced the immense support she had received whilst s</w:t>
            </w:r>
            <w:r w:rsidRPr="00A64E3E" w:rsidR="000F655B">
              <w:rPr>
                <w:rFonts w:asciiTheme="minorHAnsi" w:hAnsiTheme="minorHAnsi" w:cstheme="minorHAnsi"/>
                <w:sz w:val="22"/>
                <w:szCs w:val="22"/>
              </w:rPr>
              <w:t>tudying at college and the contribution this had made to shaping her.</w:t>
            </w:r>
          </w:p>
          <w:p w:rsidRPr="00A64E3E" w:rsidR="000F655B" w:rsidP="00041B55" w:rsidRDefault="000F655B" w14:paraId="7F637CC7" w14:textId="77777777">
            <w:pPr>
              <w:jc w:val="both"/>
              <w:rPr>
                <w:rFonts w:asciiTheme="minorHAnsi" w:hAnsiTheme="minorHAnsi" w:cstheme="minorHAnsi"/>
                <w:sz w:val="22"/>
                <w:szCs w:val="22"/>
              </w:rPr>
            </w:pPr>
          </w:p>
          <w:p w:rsidRPr="00A64E3E" w:rsidR="00C640AA" w:rsidP="00041B55" w:rsidRDefault="000F655B" w14:paraId="4C78FCCB" w14:textId="38878C97">
            <w:pPr>
              <w:jc w:val="both"/>
              <w:rPr>
                <w:rFonts w:asciiTheme="minorHAnsi" w:hAnsiTheme="minorHAnsi" w:cstheme="minorHAnsi"/>
                <w:sz w:val="22"/>
                <w:szCs w:val="22"/>
              </w:rPr>
            </w:pPr>
            <w:r w:rsidRPr="00A64E3E">
              <w:rPr>
                <w:rFonts w:asciiTheme="minorHAnsi" w:hAnsiTheme="minorHAnsi" w:cstheme="minorHAnsi"/>
                <w:sz w:val="22"/>
                <w:szCs w:val="22"/>
              </w:rPr>
              <w:t>There were no further items of business.</w:t>
            </w:r>
            <w:r w:rsidRPr="00A64E3E" w:rsidR="00C640AA">
              <w:rPr>
                <w:rFonts w:asciiTheme="minorHAnsi" w:hAnsiTheme="minorHAnsi" w:cstheme="minorHAnsi"/>
                <w:sz w:val="22"/>
                <w:szCs w:val="22"/>
              </w:rPr>
              <w:t xml:space="preserve"> </w:t>
            </w:r>
          </w:p>
          <w:p w:rsidR="00C640AA" w:rsidP="00041B55" w:rsidRDefault="00C640AA" w14:paraId="59D6A6D9" w14:textId="77777777">
            <w:pPr>
              <w:jc w:val="both"/>
              <w:rPr>
                <w:rFonts w:asciiTheme="minorHAnsi" w:hAnsiTheme="minorHAnsi" w:cstheme="minorHAnsi"/>
                <w:sz w:val="22"/>
                <w:szCs w:val="22"/>
              </w:rPr>
            </w:pPr>
          </w:p>
          <w:p w:rsidR="00AB71F6" w:rsidP="00041B55" w:rsidRDefault="00AB71F6" w14:paraId="11F9DC2D" w14:textId="77777777">
            <w:pPr>
              <w:jc w:val="both"/>
              <w:rPr>
                <w:rFonts w:asciiTheme="minorHAnsi" w:hAnsiTheme="minorHAnsi" w:cstheme="minorHAnsi"/>
                <w:sz w:val="22"/>
                <w:szCs w:val="22"/>
              </w:rPr>
            </w:pPr>
          </w:p>
          <w:p w:rsidRPr="00A64E3E" w:rsidR="00AB71F6" w:rsidP="00041B55" w:rsidRDefault="00AB71F6" w14:paraId="4DDF82F2" w14:textId="1ACBA807">
            <w:pPr>
              <w:jc w:val="both"/>
              <w:rPr>
                <w:rFonts w:asciiTheme="minorHAnsi" w:hAnsiTheme="minorHAnsi" w:cstheme="minorHAnsi"/>
                <w:sz w:val="22"/>
                <w:szCs w:val="22"/>
              </w:rPr>
            </w:pPr>
          </w:p>
        </w:tc>
      </w:tr>
      <w:tr w:rsidRPr="00A64E3E" w:rsidR="000F3F34" w:rsidTr="77993919" w14:paraId="71C9D2C1" w14:textId="77777777">
        <w:tc>
          <w:tcPr>
            <w:tcW w:w="995" w:type="pct"/>
            <w:tcBorders>
              <w:top w:val="nil"/>
              <w:left w:val="nil"/>
              <w:bottom w:val="nil"/>
              <w:right w:val="nil"/>
            </w:tcBorders>
            <w:shd w:val="clear" w:color="auto" w:fill="auto"/>
            <w:tcMar/>
          </w:tcPr>
          <w:p w:rsidRPr="00A64E3E" w:rsidR="000F3F34" w:rsidP="000D2D0E" w:rsidRDefault="00C17EAC" w14:paraId="09A31A0B" w14:textId="7465F79E">
            <w:pPr>
              <w:jc w:val="both"/>
              <w:rPr>
                <w:rFonts w:asciiTheme="minorHAnsi" w:hAnsiTheme="minorHAnsi" w:cstheme="minorHAnsi"/>
                <w:b/>
                <w:sz w:val="22"/>
                <w:szCs w:val="22"/>
              </w:rPr>
            </w:pPr>
            <w:r w:rsidRPr="00A64E3E">
              <w:rPr>
                <w:rFonts w:asciiTheme="minorHAnsi" w:hAnsiTheme="minorHAnsi" w:cstheme="minorHAnsi"/>
                <w:b/>
                <w:sz w:val="22"/>
                <w:szCs w:val="22"/>
              </w:rPr>
              <w:lastRenderedPageBreak/>
              <w:t>COR/94/21</w:t>
            </w:r>
          </w:p>
        </w:tc>
        <w:tc>
          <w:tcPr>
            <w:tcW w:w="4005" w:type="pct"/>
            <w:gridSpan w:val="2"/>
            <w:tcBorders>
              <w:top w:val="nil"/>
              <w:left w:val="nil"/>
              <w:bottom w:val="nil"/>
              <w:right w:val="nil"/>
            </w:tcBorders>
            <w:shd w:val="clear" w:color="auto" w:fill="auto"/>
            <w:tcMar/>
          </w:tcPr>
          <w:p w:rsidRPr="00A64E3E" w:rsidR="000F3F34" w:rsidP="00BF2819" w:rsidRDefault="00C17EAC" w14:paraId="11E0636B" w14:textId="77777777">
            <w:pPr>
              <w:jc w:val="both"/>
              <w:rPr>
                <w:rFonts w:asciiTheme="minorHAnsi" w:hAnsiTheme="minorHAnsi" w:cstheme="minorHAnsi"/>
                <w:b/>
                <w:bCs/>
                <w:sz w:val="22"/>
                <w:szCs w:val="22"/>
              </w:rPr>
            </w:pPr>
            <w:r w:rsidRPr="00A64E3E">
              <w:rPr>
                <w:rFonts w:asciiTheme="minorHAnsi" w:hAnsiTheme="minorHAnsi" w:cstheme="minorHAnsi"/>
                <w:b/>
                <w:bCs/>
                <w:sz w:val="22"/>
                <w:szCs w:val="22"/>
              </w:rPr>
              <w:t>Date of the Next Meeting</w:t>
            </w:r>
          </w:p>
          <w:p w:rsidRPr="00A64E3E" w:rsidR="004915D7" w:rsidP="00BF2819" w:rsidRDefault="004915D7" w14:paraId="473E746F" w14:textId="77777777">
            <w:pPr>
              <w:jc w:val="both"/>
              <w:rPr>
                <w:rFonts w:asciiTheme="minorHAnsi" w:hAnsiTheme="minorHAnsi" w:cstheme="minorHAnsi"/>
                <w:b/>
                <w:bCs/>
                <w:sz w:val="22"/>
                <w:szCs w:val="22"/>
              </w:rPr>
            </w:pPr>
          </w:p>
          <w:p w:rsidRPr="00A64E3E" w:rsidR="004915D7" w:rsidP="004915D7" w:rsidRDefault="004915D7" w14:paraId="63B398EA" w14:textId="77777777">
            <w:pPr>
              <w:jc w:val="both"/>
              <w:rPr>
                <w:rFonts w:asciiTheme="minorHAnsi" w:hAnsiTheme="minorHAnsi" w:cstheme="minorHAnsi"/>
                <w:sz w:val="22"/>
                <w:szCs w:val="22"/>
              </w:rPr>
            </w:pPr>
            <w:r w:rsidRPr="00A64E3E">
              <w:rPr>
                <w:rFonts w:asciiTheme="minorHAnsi" w:hAnsiTheme="minorHAnsi" w:cstheme="minorHAnsi"/>
                <w:sz w:val="22"/>
                <w:szCs w:val="22"/>
              </w:rPr>
              <w:lastRenderedPageBreak/>
              <w:t>It was noted that the next meeting of the Board of the Corporation would be held at 5.30pm on Wednesday 20 October 2021.</w:t>
            </w:r>
          </w:p>
          <w:p w:rsidRPr="00A64E3E" w:rsidR="004915D7" w:rsidP="004915D7" w:rsidRDefault="004915D7" w14:paraId="7BFE32BA" w14:textId="77777777">
            <w:pPr>
              <w:jc w:val="both"/>
              <w:rPr>
                <w:rFonts w:asciiTheme="minorHAnsi" w:hAnsiTheme="minorHAnsi" w:cstheme="minorHAnsi"/>
                <w:sz w:val="22"/>
                <w:szCs w:val="22"/>
              </w:rPr>
            </w:pPr>
          </w:p>
          <w:p w:rsidRPr="00A64E3E" w:rsidR="004915D7" w:rsidP="004915D7" w:rsidRDefault="004915D7" w14:paraId="61ED1516" w14:textId="77777777">
            <w:pPr>
              <w:jc w:val="both"/>
              <w:rPr>
                <w:rFonts w:asciiTheme="minorHAnsi" w:hAnsiTheme="minorHAnsi" w:cstheme="minorHAnsi"/>
                <w:b/>
                <w:bCs/>
                <w:sz w:val="22"/>
                <w:szCs w:val="22"/>
              </w:rPr>
            </w:pPr>
            <w:r w:rsidRPr="00A64E3E">
              <w:rPr>
                <w:rFonts w:asciiTheme="minorHAnsi" w:hAnsiTheme="minorHAnsi" w:cstheme="minorHAnsi"/>
                <w:b/>
                <w:bCs/>
                <w:sz w:val="22"/>
                <w:szCs w:val="22"/>
              </w:rPr>
              <w:t xml:space="preserve">Action:  Corporation Secretary </w:t>
            </w:r>
          </w:p>
          <w:p w:rsidRPr="00A64E3E" w:rsidR="004915D7" w:rsidP="004915D7" w:rsidRDefault="004915D7" w14:paraId="5F4ECF39" w14:textId="77777777">
            <w:pPr>
              <w:jc w:val="both"/>
              <w:rPr>
                <w:rFonts w:asciiTheme="minorHAnsi" w:hAnsiTheme="minorHAnsi" w:cstheme="minorHAnsi"/>
                <w:sz w:val="22"/>
                <w:szCs w:val="22"/>
              </w:rPr>
            </w:pPr>
          </w:p>
          <w:p w:rsidRPr="00A64E3E" w:rsidR="004915D7" w:rsidP="004915D7" w:rsidRDefault="004915D7" w14:paraId="6D709C90" w14:textId="77777777">
            <w:pPr>
              <w:jc w:val="both"/>
              <w:rPr>
                <w:rFonts w:asciiTheme="minorHAnsi" w:hAnsiTheme="minorHAnsi" w:cstheme="minorHAnsi"/>
                <w:sz w:val="22"/>
                <w:szCs w:val="22"/>
              </w:rPr>
            </w:pPr>
            <w:r w:rsidRPr="00A64E3E">
              <w:rPr>
                <w:rFonts w:asciiTheme="minorHAnsi" w:hAnsiTheme="minorHAnsi" w:cstheme="minorHAnsi"/>
                <w:sz w:val="22"/>
                <w:szCs w:val="22"/>
              </w:rPr>
              <w:t>The meeting closed at 8.09pm.</w:t>
            </w:r>
          </w:p>
          <w:p w:rsidRPr="00A64E3E" w:rsidR="004915D7" w:rsidP="00BF2819" w:rsidRDefault="004915D7" w14:paraId="6FBE1BD2" w14:textId="7EF5534D">
            <w:pPr>
              <w:jc w:val="both"/>
              <w:rPr>
                <w:rFonts w:asciiTheme="minorHAnsi" w:hAnsiTheme="minorHAnsi" w:cstheme="minorHAnsi"/>
                <w:b/>
                <w:bCs/>
                <w:sz w:val="22"/>
                <w:szCs w:val="22"/>
              </w:rPr>
            </w:pPr>
          </w:p>
          <w:p w:rsidRPr="00A64E3E" w:rsidR="00AB71F6" w:rsidP="77993919" w:rsidRDefault="00AB71F6" w14:paraId="25159C73" w14:textId="2A5AC1C9">
            <w:pPr>
              <w:jc w:val="both"/>
              <w:rPr>
                <w:rFonts w:ascii="Calibri" w:hAnsi="Calibri" w:cs="Calibri" w:asciiTheme="minorAscii" w:hAnsiTheme="minorAscii" w:cstheme="minorAscii"/>
                <w:sz w:val="22"/>
                <w:szCs w:val="22"/>
              </w:rPr>
            </w:pPr>
            <w:r w:rsidRPr="77993919" w:rsidR="00AB71F6">
              <w:rPr>
                <w:rFonts w:ascii="Calibri" w:hAnsi="Calibri" w:cs="Calibri" w:asciiTheme="minorAscii" w:hAnsiTheme="minorAscii" w:cstheme="minorAscii"/>
                <w:sz w:val="22"/>
                <w:szCs w:val="22"/>
              </w:rPr>
              <w:t>The Data Protection Officer left</w:t>
            </w:r>
            <w:r w:rsidRPr="77993919" w:rsidR="30251DC3">
              <w:rPr>
                <w:rFonts w:ascii="Calibri" w:hAnsi="Calibri" w:cs="Calibri" w:asciiTheme="minorAscii" w:hAnsiTheme="minorAscii" w:cstheme="minorAscii"/>
                <w:sz w:val="22"/>
                <w:szCs w:val="22"/>
              </w:rPr>
              <w:t xml:space="preserve"> the meeting</w:t>
            </w:r>
            <w:r w:rsidRPr="77993919" w:rsidR="00AB71F6">
              <w:rPr>
                <w:rFonts w:ascii="Calibri" w:hAnsi="Calibri" w:cs="Calibri" w:asciiTheme="minorAscii" w:hAnsiTheme="minorAscii" w:cstheme="minorAscii"/>
                <w:sz w:val="22"/>
                <w:szCs w:val="22"/>
              </w:rPr>
              <w:t xml:space="preserve"> at 5.42pm following consideration of agenda item 2(a).</w:t>
            </w:r>
          </w:p>
          <w:p w:rsidRPr="00A64E3E" w:rsidR="00AB71F6" w:rsidP="00AB71F6" w:rsidRDefault="00AB71F6" w14:paraId="491FB8B3" w14:textId="77777777">
            <w:pPr>
              <w:jc w:val="both"/>
              <w:rPr>
                <w:rFonts w:asciiTheme="minorHAnsi" w:hAnsiTheme="minorHAnsi" w:cstheme="minorHAnsi"/>
                <w:sz w:val="22"/>
                <w:szCs w:val="22"/>
              </w:rPr>
            </w:pPr>
          </w:p>
          <w:p w:rsidRPr="00A64E3E" w:rsidR="00AB71F6" w:rsidP="00AB71F6" w:rsidRDefault="00AB71F6" w14:paraId="60FD8B75" w14:textId="77777777">
            <w:pPr>
              <w:jc w:val="both"/>
              <w:rPr>
                <w:rFonts w:asciiTheme="minorHAnsi" w:hAnsiTheme="minorHAnsi" w:cstheme="minorHAnsi"/>
                <w:sz w:val="22"/>
                <w:szCs w:val="22"/>
              </w:rPr>
            </w:pPr>
            <w:r w:rsidRPr="00A64E3E">
              <w:rPr>
                <w:rFonts w:asciiTheme="minorHAnsi" w:hAnsiTheme="minorHAnsi" w:cstheme="minorHAnsi"/>
                <w:sz w:val="22"/>
                <w:szCs w:val="22"/>
              </w:rPr>
              <w:t>The Turnaround Director left the meeting at 6.21pm after agenda item 3 (c).</w:t>
            </w:r>
          </w:p>
          <w:p w:rsidRPr="00A64E3E" w:rsidR="005057A4" w:rsidP="00BF2819" w:rsidRDefault="005057A4" w14:paraId="2489A364" w14:textId="77777777">
            <w:pPr>
              <w:jc w:val="both"/>
              <w:rPr>
                <w:rFonts w:asciiTheme="minorHAnsi" w:hAnsiTheme="minorHAnsi" w:cstheme="minorHAnsi"/>
                <w:b/>
                <w:bCs/>
                <w:sz w:val="22"/>
                <w:szCs w:val="22"/>
              </w:rPr>
            </w:pPr>
          </w:p>
          <w:p w:rsidRPr="00A64E3E" w:rsidR="004915D7" w:rsidP="00BF2819" w:rsidRDefault="004915D7" w14:paraId="512ACB65" w14:textId="4205B358">
            <w:pPr>
              <w:jc w:val="both"/>
              <w:rPr>
                <w:rFonts w:asciiTheme="minorHAnsi" w:hAnsiTheme="minorHAnsi" w:cstheme="minorHAnsi"/>
                <w:b/>
                <w:bCs/>
                <w:sz w:val="22"/>
                <w:szCs w:val="22"/>
              </w:rPr>
            </w:pPr>
          </w:p>
        </w:tc>
      </w:tr>
    </w:tbl>
    <w:p w:rsidRPr="00A64E3E" w:rsidR="00A35334" w:rsidP="00AB71F6" w:rsidRDefault="00A35334" w14:paraId="0B00542F" w14:textId="69DB81F6">
      <w:pPr>
        <w:jc w:val="both"/>
        <w:rPr>
          <w:rFonts w:asciiTheme="minorHAnsi" w:hAnsiTheme="minorHAnsi" w:cstheme="minorHAnsi"/>
          <w:sz w:val="22"/>
          <w:szCs w:val="22"/>
        </w:rPr>
      </w:pPr>
    </w:p>
    <w:sectPr w:rsidRPr="00A64E3E" w:rsidR="00A35334" w:rsidSect="00B137FD">
      <w:headerReference w:type="even" r:id="rId8"/>
      <w:headerReference w:type="default" r:id="rId9"/>
      <w:footerReference w:type="default" r:id="rId10"/>
      <w:footerReference w:type="first" r:id="rId11"/>
      <w:pgSz w:w="11906" w:h="16838" w:orient="portrait"/>
      <w:pgMar w:top="1134" w:right="1440" w:bottom="851"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4F1" w:rsidRDefault="002C34F1" w14:paraId="1FA34F92" w14:textId="77777777">
      <w:r>
        <w:separator/>
      </w:r>
    </w:p>
  </w:endnote>
  <w:endnote w:type="continuationSeparator" w:id="0">
    <w:p w:rsidR="002C34F1" w:rsidRDefault="002C34F1" w14:paraId="749E68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27DBC" w:rsidR="00A64E3E" w:rsidP="005025FC" w:rsidRDefault="00A64E3E" w14:paraId="1B3B9738" w14:textId="1D15EF57">
    <w:pPr>
      <w:pStyle w:val="Footer"/>
      <w:rPr>
        <w:rFonts w:ascii="Arial" w:hAnsi="Arial" w:cs="Arial"/>
        <w:sz w:val="16"/>
        <w:szCs w:val="16"/>
      </w:rPr>
    </w:pPr>
  </w:p>
  <w:p w:rsidRPr="000F4582" w:rsidR="00A64E3E" w:rsidP="005025FC" w:rsidRDefault="00A64E3E" w14:paraId="58250699" w14:textId="77777777">
    <w:pPr>
      <w:pStyle w:val="Footer"/>
      <w:tabs>
        <w:tab w:val="left" w:pos="21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C0F38" w:rsidR="00A64E3E" w:rsidP="004C0F38" w:rsidRDefault="00A64E3E" w14:paraId="4F6770E4" w14:textId="18B2A342">
    <w:pPr>
      <w:pStyle w:val="Footer"/>
    </w:pPr>
    <w:r>
      <w:rPr>
        <w:rFonts w:ascii="Arial" w:hAnsi="Arial" w:cs="Arial"/>
        <w:sz w:val="16"/>
        <w:szCs w:val="16"/>
      </w:rPr>
      <w:t>G1.2.1/JBW/</w:t>
    </w:r>
    <w:r w:rsidR="009550A1">
      <w:rPr>
        <w:rFonts w:ascii="Arial" w:hAnsi="Arial" w:cs="Arial"/>
        <w:sz w:val="16"/>
        <w:szCs w:val="16"/>
      </w:rPr>
      <w:t>AD/</w:t>
    </w:r>
    <w:r>
      <w:rPr>
        <w:rFonts w:ascii="Arial" w:hAnsi="Arial" w:cs="Arial"/>
        <w:sz w:val="16"/>
        <w:szCs w:val="16"/>
      </w:rPr>
      <w:t>YR/</w:t>
    </w:r>
    <w:r w:rsidR="009550A1">
      <w:rPr>
        <w:rFonts w:ascii="Arial" w:hAnsi="Arial" w:cs="Arial"/>
        <w:sz w:val="16"/>
        <w:szCs w:val="16"/>
      </w:rPr>
      <w:t>13.10.</w:t>
    </w:r>
    <w:r>
      <w:rPr>
        <w:rFonts w:ascii="Arial" w:hAnsi="Arial" w:cs="Arial"/>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4F1" w:rsidRDefault="002C34F1" w14:paraId="46C9FFEC" w14:textId="77777777">
      <w:r>
        <w:separator/>
      </w:r>
    </w:p>
  </w:footnote>
  <w:footnote w:type="continuationSeparator" w:id="0">
    <w:p w:rsidR="002C34F1" w:rsidRDefault="002C34F1" w14:paraId="1B11A68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3E" w:rsidP="00797AFB" w:rsidRDefault="00A64E3E" w14:paraId="2EB1B48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E3E" w:rsidRDefault="00A64E3E" w14:paraId="726671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45C08" w:rsidR="00A64E3E" w:rsidP="00797AFB" w:rsidRDefault="00A64E3E" w14:paraId="51F2A076" w14:textId="77777777">
    <w:pPr>
      <w:pStyle w:val="Header"/>
      <w:framePr w:wrap="around" w:hAnchor="margin" w:vAnchor="text" w:xAlign="center" w:y="1"/>
      <w:rPr>
        <w:rStyle w:val="PageNumber"/>
        <w:rFonts w:ascii="Arial" w:hAnsi="Arial" w:cs="Arial"/>
        <w:sz w:val="16"/>
        <w:szCs w:val="16"/>
      </w:rPr>
    </w:pPr>
    <w:r w:rsidRPr="00245C08">
      <w:rPr>
        <w:rStyle w:val="PageNumber"/>
        <w:rFonts w:ascii="Arial" w:hAnsi="Arial" w:cs="Arial"/>
        <w:sz w:val="16"/>
        <w:szCs w:val="16"/>
      </w:rPr>
      <w:fldChar w:fldCharType="begin"/>
    </w:r>
    <w:r w:rsidRPr="00245C08">
      <w:rPr>
        <w:rStyle w:val="PageNumber"/>
        <w:rFonts w:ascii="Arial" w:hAnsi="Arial" w:cs="Arial"/>
        <w:sz w:val="16"/>
        <w:szCs w:val="16"/>
      </w:rPr>
      <w:instrText xml:space="preserve">PAGE  </w:instrText>
    </w:r>
    <w:r w:rsidRPr="00245C08">
      <w:rPr>
        <w:rStyle w:val="PageNumber"/>
        <w:rFonts w:ascii="Arial" w:hAnsi="Arial" w:cs="Arial"/>
        <w:sz w:val="16"/>
        <w:szCs w:val="16"/>
      </w:rPr>
      <w:fldChar w:fldCharType="separate"/>
    </w:r>
    <w:r>
      <w:rPr>
        <w:rStyle w:val="PageNumber"/>
        <w:rFonts w:ascii="Arial" w:hAnsi="Arial" w:cs="Arial"/>
        <w:noProof/>
        <w:sz w:val="16"/>
        <w:szCs w:val="16"/>
      </w:rPr>
      <w:t>11</w:t>
    </w:r>
    <w:r w:rsidRPr="00245C08">
      <w:rPr>
        <w:rStyle w:val="PageNumber"/>
        <w:rFonts w:ascii="Arial" w:hAnsi="Arial" w:cs="Arial"/>
        <w:sz w:val="16"/>
        <w:szCs w:val="16"/>
      </w:rPr>
      <w:fldChar w:fldCharType="end"/>
    </w:r>
  </w:p>
  <w:p w:rsidR="00A64E3E" w:rsidRDefault="00A64E3E" w14:paraId="64029F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7F8"/>
    <w:multiLevelType w:val="hybridMultilevel"/>
    <w:tmpl w:val="8926E5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E2F5F7F"/>
    <w:multiLevelType w:val="hybridMultilevel"/>
    <w:tmpl w:val="C794F8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A36AE3"/>
    <w:multiLevelType w:val="hybridMultilevel"/>
    <w:tmpl w:val="3256806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8BA4262"/>
    <w:multiLevelType w:val="hybridMultilevel"/>
    <w:tmpl w:val="D94AA2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1A2EBC"/>
    <w:multiLevelType w:val="hybridMultilevel"/>
    <w:tmpl w:val="39C256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117B47"/>
    <w:multiLevelType w:val="hybridMultilevel"/>
    <w:tmpl w:val="65806F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2C7923"/>
    <w:multiLevelType w:val="hybridMultilevel"/>
    <w:tmpl w:val="F99CA012"/>
    <w:lvl w:ilvl="0" w:tplc="042088D6">
      <w:start w:val="28"/>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6B3741"/>
    <w:multiLevelType w:val="hybridMultilevel"/>
    <w:tmpl w:val="4CAE038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21D22EFD"/>
    <w:multiLevelType w:val="hybridMultilevel"/>
    <w:tmpl w:val="9C70E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616954"/>
    <w:multiLevelType w:val="hybridMultilevel"/>
    <w:tmpl w:val="B0F8A25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24CD0869"/>
    <w:multiLevelType w:val="hybridMultilevel"/>
    <w:tmpl w:val="882228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C94704"/>
    <w:multiLevelType w:val="hybridMultilevel"/>
    <w:tmpl w:val="C114A970"/>
    <w:lvl w:ilvl="0" w:tplc="03D2EA6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C135F8"/>
    <w:multiLevelType w:val="hybridMultilevel"/>
    <w:tmpl w:val="845065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F1563D"/>
    <w:multiLevelType w:val="hybridMultilevel"/>
    <w:tmpl w:val="E2D81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E1527A1"/>
    <w:multiLevelType w:val="hybridMultilevel"/>
    <w:tmpl w:val="209670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FA853A3"/>
    <w:multiLevelType w:val="hybridMultilevel"/>
    <w:tmpl w:val="FE4426C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42D237B1"/>
    <w:multiLevelType w:val="hybridMultilevel"/>
    <w:tmpl w:val="699AAA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5260375"/>
    <w:multiLevelType w:val="hybridMultilevel"/>
    <w:tmpl w:val="02B0898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53A7C90"/>
    <w:multiLevelType w:val="hybridMultilevel"/>
    <w:tmpl w:val="01A2DF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5279E9"/>
    <w:multiLevelType w:val="hybridMultilevel"/>
    <w:tmpl w:val="8B28FD76"/>
    <w:lvl w:ilvl="0" w:tplc="8C365EB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461007"/>
    <w:multiLevelType w:val="hybridMultilevel"/>
    <w:tmpl w:val="FDF2C6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49A57D8"/>
    <w:multiLevelType w:val="hybridMultilevel"/>
    <w:tmpl w:val="633C5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57D56CF"/>
    <w:multiLevelType w:val="hybridMultilevel"/>
    <w:tmpl w:val="9DAC52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582019B1"/>
    <w:multiLevelType w:val="hybridMultilevel"/>
    <w:tmpl w:val="8B28FD76"/>
    <w:lvl w:ilvl="0" w:tplc="8C365EB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9EC01C6"/>
    <w:multiLevelType w:val="hybridMultilevel"/>
    <w:tmpl w:val="8F9AAE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AF51F92"/>
    <w:multiLevelType w:val="hybridMultilevel"/>
    <w:tmpl w:val="BA3291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B755001"/>
    <w:multiLevelType w:val="hybridMultilevel"/>
    <w:tmpl w:val="10226B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2366D23"/>
    <w:multiLevelType w:val="hybridMultilevel"/>
    <w:tmpl w:val="3D7A00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2787184"/>
    <w:multiLevelType w:val="multilevel"/>
    <w:tmpl w:val="CDDE5C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85"/>
        </w:tabs>
        <w:ind w:left="1985"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690F3DA4"/>
    <w:multiLevelType w:val="hybridMultilevel"/>
    <w:tmpl w:val="E60C2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6A8547A3"/>
    <w:multiLevelType w:val="hybridMultilevel"/>
    <w:tmpl w:val="0158D1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B1A14D3"/>
    <w:multiLevelType w:val="hybridMultilevel"/>
    <w:tmpl w:val="2460D5F2"/>
    <w:lvl w:ilvl="0" w:tplc="3620F1B8">
      <w:start w:val="1"/>
      <w:numFmt w:val="lowerRoman"/>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FC29E9"/>
    <w:multiLevelType w:val="hybridMultilevel"/>
    <w:tmpl w:val="EEE453F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755C259E"/>
    <w:multiLevelType w:val="hybridMultilevel"/>
    <w:tmpl w:val="921233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DEE5AE7"/>
    <w:multiLevelType w:val="hybridMultilevel"/>
    <w:tmpl w:val="5784D19E"/>
    <w:lvl w:ilvl="0" w:tplc="D7CAFF80">
      <w:start w:val="5"/>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8"/>
  </w:num>
  <w:num w:numId="2">
    <w:abstractNumId w:val="13"/>
  </w:num>
  <w:num w:numId="3">
    <w:abstractNumId w:val="6"/>
  </w:num>
  <w:num w:numId="4">
    <w:abstractNumId w:val="2"/>
  </w:num>
  <w:num w:numId="5">
    <w:abstractNumId w:val="17"/>
  </w:num>
  <w:num w:numId="6">
    <w:abstractNumId w:val="29"/>
  </w:num>
  <w:num w:numId="7">
    <w:abstractNumId w:val="15"/>
  </w:num>
  <w:num w:numId="8">
    <w:abstractNumId w:val="9"/>
  </w:num>
  <w:num w:numId="9">
    <w:abstractNumId w:val="32"/>
  </w:num>
  <w:num w:numId="10">
    <w:abstractNumId w:val="22"/>
  </w:num>
  <w:num w:numId="11">
    <w:abstractNumId w:val="7"/>
  </w:num>
  <w:num w:numId="12">
    <w:abstractNumId w:val="11"/>
  </w:num>
  <w:num w:numId="13">
    <w:abstractNumId w:val="19"/>
  </w:num>
  <w:num w:numId="14">
    <w:abstractNumId w:val="21"/>
  </w:num>
  <w:num w:numId="15">
    <w:abstractNumId w:val="34"/>
  </w:num>
  <w:num w:numId="16">
    <w:abstractNumId w:val="12"/>
  </w:num>
  <w:num w:numId="17">
    <w:abstractNumId w:val="23"/>
  </w:num>
  <w:num w:numId="18">
    <w:abstractNumId w:val="31"/>
  </w:num>
  <w:num w:numId="19">
    <w:abstractNumId w:val="0"/>
  </w:num>
  <w:num w:numId="20">
    <w:abstractNumId w:val="26"/>
  </w:num>
  <w:num w:numId="21">
    <w:abstractNumId w:val="8"/>
  </w:num>
  <w:num w:numId="22">
    <w:abstractNumId w:val="18"/>
  </w:num>
  <w:num w:numId="23">
    <w:abstractNumId w:val="14"/>
  </w:num>
  <w:num w:numId="24">
    <w:abstractNumId w:val="25"/>
  </w:num>
  <w:num w:numId="25">
    <w:abstractNumId w:val="1"/>
  </w:num>
  <w:num w:numId="26">
    <w:abstractNumId w:val="16"/>
  </w:num>
  <w:num w:numId="27">
    <w:abstractNumId w:val="30"/>
  </w:num>
  <w:num w:numId="28">
    <w:abstractNumId w:val="4"/>
  </w:num>
  <w:num w:numId="29">
    <w:abstractNumId w:val="10"/>
  </w:num>
  <w:num w:numId="30">
    <w:abstractNumId w:val="24"/>
  </w:num>
  <w:num w:numId="31">
    <w:abstractNumId w:val="33"/>
  </w:num>
  <w:num w:numId="32">
    <w:abstractNumId w:val="3"/>
  </w:num>
  <w:num w:numId="33">
    <w:abstractNumId w:val="5"/>
  </w:num>
  <w:num w:numId="34">
    <w:abstractNumId w:val="27"/>
  </w:num>
  <w:num w:numId="3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3"/>
    <w:rsid w:val="00000F7E"/>
    <w:rsid w:val="00001EAA"/>
    <w:rsid w:val="00002E01"/>
    <w:rsid w:val="00003840"/>
    <w:rsid w:val="00004145"/>
    <w:rsid w:val="0000527B"/>
    <w:rsid w:val="00005B5E"/>
    <w:rsid w:val="00006024"/>
    <w:rsid w:val="00007952"/>
    <w:rsid w:val="00007EC2"/>
    <w:rsid w:val="00013960"/>
    <w:rsid w:val="0001443D"/>
    <w:rsid w:val="00014713"/>
    <w:rsid w:val="00014D5A"/>
    <w:rsid w:val="000153A7"/>
    <w:rsid w:val="00015A19"/>
    <w:rsid w:val="00016294"/>
    <w:rsid w:val="00016548"/>
    <w:rsid w:val="0001678D"/>
    <w:rsid w:val="00016EA4"/>
    <w:rsid w:val="00017A51"/>
    <w:rsid w:val="0002105A"/>
    <w:rsid w:val="0002156C"/>
    <w:rsid w:val="000220F3"/>
    <w:rsid w:val="00022922"/>
    <w:rsid w:val="000237BB"/>
    <w:rsid w:val="0002405A"/>
    <w:rsid w:val="0002506D"/>
    <w:rsid w:val="00025D9E"/>
    <w:rsid w:val="000271DD"/>
    <w:rsid w:val="00027644"/>
    <w:rsid w:val="00030AA6"/>
    <w:rsid w:val="00030FBC"/>
    <w:rsid w:val="00030FDE"/>
    <w:rsid w:val="00031D5B"/>
    <w:rsid w:val="0003284A"/>
    <w:rsid w:val="00032E55"/>
    <w:rsid w:val="000331F7"/>
    <w:rsid w:val="0003436A"/>
    <w:rsid w:val="00034834"/>
    <w:rsid w:val="000349B4"/>
    <w:rsid w:val="00034A86"/>
    <w:rsid w:val="00035176"/>
    <w:rsid w:val="000365EA"/>
    <w:rsid w:val="000371B5"/>
    <w:rsid w:val="00037D50"/>
    <w:rsid w:val="000417E2"/>
    <w:rsid w:val="000417F3"/>
    <w:rsid w:val="00041B55"/>
    <w:rsid w:val="0004489D"/>
    <w:rsid w:val="000449AD"/>
    <w:rsid w:val="0004547A"/>
    <w:rsid w:val="0004554F"/>
    <w:rsid w:val="000455A0"/>
    <w:rsid w:val="00045696"/>
    <w:rsid w:val="000457CF"/>
    <w:rsid w:val="00045B58"/>
    <w:rsid w:val="00046330"/>
    <w:rsid w:val="0004690C"/>
    <w:rsid w:val="00046928"/>
    <w:rsid w:val="00046DB4"/>
    <w:rsid w:val="00050414"/>
    <w:rsid w:val="000511D9"/>
    <w:rsid w:val="000512B4"/>
    <w:rsid w:val="000526BB"/>
    <w:rsid w:val="000528B4"/>
    <w:rsid w:val="000533CD"/>
    <w:rsid w:val="00053CD8"/>
    <w:rsid w:val="00054585"/>
    <w:rsid w:val="00054AD7"/>
    <w:rsid w:val="00055303"/>
    <w:rsid w:val="00056C07"/>
    <w:rsid w:val="000609FB"/>
    <w:rsid w:val="00060BD1"/>
    <w:rsid w:val="000621BA"/>
    <w:rsid w:val="00062BF4"/>
    <w:rsid w:val="00063D59"/>
    <w:rsid w:val="00063E13"/>
    <w:rsid w:val="00064E74"/>
    <w:rsid w:val="000669B1"/>
    <w:rsid w:val="000673D1"/>
    <w:rsid w:val="000712CB"/>
    <w:rsid w:val="00072F40"/>
    <w:rsid w:val="000735B6"/>
    <w:rsid w:val="000737A9"/>
    <w:rsid w:val="000737E8"/>
    <w:rsid w:val="00073C48"/>
    <w:rsid w:val="00073F96"/>
    <w:rsid w:val="00075919"/>
    <w:rsid w:val="00075E86"/>
    <w:rsid w:val="000776C7"/>
    <w:rsid w:val="00080381"/>
    <w:rsid w:val="000803FD"/>
    <w:rsid w:val="0008082D"/>
    <w:rsid w:val="00080CC0"/>
    <w:rsid w:val="000817E4"/>
    <w:rsid w:val="000819A5"/>
    <w:rsid w:val="00081B46"/>
    <w:rsid w:val="00081D2B"/>
    <w:rsid w:val="00081F2A"/>
    <w:rsid w:val="00082C4E"/>
    <w:rsid w:val="00084530"/>
    <w:rsid w:val="000851DC"/>
    <w:rsid w:val="000852CA"/>
    <w:rsid w:val="000853DB"/>
    <w:rsid w:val="00085515"/>
    <w:rsid w:val="00085862"/>
    <w:rsid w:val="00085F7E"/>
    <w:rsid w:val="000862EE"/>
    <w:rsid w:val="00086B9D"/>
    <w:rsid w:val="00087159"/>
    <w:rsid w:val="000876D6"/>
    <w:rsid w:val="00090253"/>
    <w:rsid w:val="00091839"/>
    <w:rsid w:val="00092C31"/>
    <w:rsid w:val="00093CBD"/>
    <w:rsid w:val="00093D04"/>
    <w:rsid w:val="00094F99"/>
    <w:rsid w:val="000957BE"/>
    <w:rsid w:val="000958A9"/>
    <w:rsid w:val="000A1E2F"/>
    <w:rsid w:val="000A20D7"/>
    <w:rsid w:val="000A2107"/>
    <w:rsid w:val="000A24AD"/>
    <w:rsid w:val="000A2B5A"/>
    <w:rsid w:val="000A3269"/>
    <w:rsid w:val="000A3925"/>
    <w:rsid w:val="000A4B8B"/>
    <w:rsid w:val="000A5DDD"/>
    <w:rsid w:val="000A660B"/>
    <w:rsid w:val="000A66EA"/>
    <w:rsid w:val="000A707E"/>
    <w:rsid w:val="000A7A84"/>
    <w:rsid w:val="000B0068"/>
    <w:rsid w:val="000B00A9"/>
    <w:rsid w:val="000B018C"/>
    <w:rsid w:val="000B02E2"/>
    <w:rsid w:val="000B11D7"/>
    <w:rsid w:val="000B1929"/>
    <w:rsid w:val="000B268C"/>
    <w:rsid w:val="000B2B97"/>
    <w:rsid w:val="000B3DDA"/>
    <w:rsid w:val="000B4879"/>
    <w:rsid w:val="000B5332"/>
    <w:rsid w:val="000B5742"/>
    <w:rsid w:val="000B62D5"/>
    <w:rsid w:val="000B6C05"/>
    <w:rsid w:val="000B6FEC"/>
    <w:rsid w:val="000B74E6"/>
    <w:rsid w:val="000B7FD9"/>
    <w:rsid w:val="000C0A64"/>
    <w:rsid w:val="000C1496"/>
    <w:rsid w:val="000C180A"/>
    <w:rsid w:val="000C2119"/>
    <w:rsid w:val="000C41CC"/>
    <w:rsid w:val="000C43AE"/>
    <w:rsid w:val="000C4D8F"/>
    <w:rsid w:val="000C54B7"/>
    <w:rsid w:val="000C605E"/>
    <w:rsid w:val="000C6AC5"/>
    <w:rsid w:val="000C7716"/>
    <w:rsid w:val="000D0707"/>
    <w:rsid w:val="000D1366"/>
    <w:rsid w:val="000D137F"/>
    <w:rsid w:val="000D2772"/>
    <w:rsid w:val="000D2D0E"/>
    <w:rsid w:val="000D35B8"/>
    <w:rsid w:val="000D3FFA"/>
    <w:rsid w:val="000D64DB"/>
    <w:rsid w:val="000D76B0"/>
    <w:rsid w:val="000D76DC"/>
    <w:rsid w:val="000D7CD6"/>
    <w:rsid w:val="000E10AB"/>
    <w:rsid w:val="000E16EA"/>
    <w:rsid w:val="000E1785"/>
    <w:rsid w:val="000E190F"/>
    <w:rsid w:val="000E2444"/>
    <w:rsid w:val="000E251C"/>
    <w:rsid w:val="000E332B"/>
    <w:rsid w:val="000E39C2"/>
    <w:rsid w:val="000E4040"/>
    <w:rsid w:val="000E433C"/>
    <w:rsid w:val="000E460F"/>
    <w:rsid w:val="000E4BB4"/>
    <w:rsid w:val="000E4CBF"/>
    <w:rsid w:val="000E5252"/>
    <w:rsid w:val="000E73A3"/>
    <w:rsid w:val="000E79D1"/>
    <w:rsid w:val="000E7D55"/>
    <w:rsid w:val="000F15CB"/>
    <w:rsid w:val="000F177A"/>
    <w:rsid w:val="000F1847"/>
    <w:rsid w:val="000F2F92"/>
    <w:rsid w:val="000F3148"/>
    <w:rsid w:val="000F3F34"/>
    <w:rsid w:val="000F4582"/>
    <w:rsid w:val="000F61DB"/>
    <w:rsid w:val="000F655B"/>
    <w:rsid w:val="000F6C5F"/>
    <w:rsid w:val="00101475"/>
    <w:rsid w:val="00101E78"/>
    <w:rsid w:val="00102FB7"/>
    <w:rsid w:val="001032F6"/>
    <w:rsid w:val="001039A9"/>
    <w:rsid w:val="00103FA9"/>
    <w:rsid w:val="0010480E"/>
    <w:rsid w:val="00105967"/>
    <w:rsid w:val="00105C70"/>
    <w:rsid w:val="00106AFF"/>
    <w:rsid w:val="001079FD"/>
    <w:rsid w:val="0011156A"/>
    <w:rsid w:val="00111936"/>
    <w:rsid w:val="00112792"/>
    <w:rsid w:val="00113D1A"/>
    <w:rsid w:val="00113F03"/>
    <w:rsid w:val="00114307"/>
    <w:rsid w:val="00114A63"/>
    <w:rsid w:val="0011554B"/>
    <w:rsid w:val="00116E1C"/>
    <w:rsid w:val="00116FC8"/>
    <w:rsid w:val="0011712A"/>
    <w:rsid w:val="001171EB"/>
    <w:rsid w:val="001172D1"/>
    <w:rsid w:val="001178D7"/>
    <w:rsid w:val="0012036E"/>
    <w:rsid w:val="00120487"/>
    <w:rsid w:val="00120548"/>
    <w:rsid w:val="001216F3"/>
    <w:rsid w:val="00122BFA"/>
    <w:rsid w:val="00125D5B"/>
    <w:rsid w:val="0012677E"/>
    <w:rsid w:val="00130269"/>
    <w:rsid w:val="00131813"/>
    <w:rsid w:val="00131A91"/>
    <w:rsid w:val="00131BD2"/>
    <w:rsid w:val="00131DE8"/>
    <w:rsid w:val="00132B22"/>
    <w:rsid w:val="001339E8"/>
    <w:rsid w:val="00134E01"/>
    <w:rsid w:val="00136777"/>
    <w:rsid w:val="00136913"/>
    <w:rsid w:val="00136C76"/>
    <w:rsid w:val="00136ED9"/>
    <w:rsid w:val="00137C02"/>
    <w:rsid w:val="001402BE"/>
    <w:rsid w:val="001406B0"/>
    <w:rsid w:val="00141444"/>
    <w:rsid w:val="001425B9"/>
    <w:rsid w:val="00142B64"/>
    <w:rsid w:val="00143A5B"/>
    <w:rsid w:val="00143AB3"/>
    <w:rsid w:val="00143ED5"/>
    <w:rsid w:val="0014477E"/>
    <w:rsid w:val="0014501B"/>
    <w:rsid w:val="001463CA"/>
    <w:rsid w:val="001464E1"/>
    <w:rsid w:val="00147798"/>
    <w:rsid w:val="00147A4F"/>
    <w:rsid w:val="00147ED3"/>
    <w:rsid w:val="0015057D"/>
    <w:rsid w:val="00150BD3"/>
    <w:rsid w:val="001510DD"/>
    <w:rsid w:val="001514C8"/>
    <w:rsid w:val="00151EC4"/>
    <w:rsid w:val="00152382"/>
    <w:rsid w:val="00154E02"/>
    <w:rsid w:val="00155571"/>
    <w:rsid w:val="0015562B"/>
    <w:rsid w:val="00156099"/>
    <w:rsid w:val="00156F85"/>
    <w:rsid w:val="00157D75"/>
    <w:rsid w:val="001607F6"/>
    <w:rsid w:val="0016138E"/>
    <w:rsid w:val="001613D9"/>
    <w:rsid w:val="0016217B"/>
    <w:rsid w:val="0016228C"/>
    <w:rsid w:val="001636C8"/>
    <w:rsid w:val="00163716"/>
    <w:rsid w:val="001638F7"/>
    <w:rsid w:val="00164341"/>
    <w:rsid w:val="0016473D"/>
    <w:rsid w:val="00164740"/>
    <w:rsid w:val="00164AAF"/>
    <w:rsid w:val="00165052"/>
    <w:rsid w:val="00165390"/>
    <w:rsid w:val="00166408"/>
    <w:rsid w:val="00166F88"/>
    <w:rsid w:val="00167030"/>
    <w:rsid w:val="0016765D"/>
    <w:rsid w:val="001676BA"/>
    <w:rsid w:val="00167887"/>
    <w:rsid w:val="00167E3C"/>
    <w:rsid w:val="001701A6"/>
    <w:rsid w:val="00170CB9"/>
    <w:rsid w:val="00171467"/>
    <w:rsid w:val="00171993"/>
    <w:rsid w:val="00171A9B"/>
    <w:rsid w:val="00172855"/>
    <w:rsid w:val="001728AA"/>
    <w:rsid w:val="001733CC"/>
    <w:rsid w:val="00173486"/>
    <w:rsid w:val="00174A2A"/>
    <w:rsid w:val="00175676"/>
    <w:rsid w:val="00175946"/>
    <w:rsid w:val="001764A4"/>
    <w:rsid w:val="0017758A"/>
    <w:rsid w:val="00177B5D"/>
    <w:rsid w:val="00180EFB"/>
    <w:rsid w:val="001812C3"/>
    <w:rsid w:val="00181628"/>
    <w:rsid w:val="00181B7A"/>
    <w:rsid w:val="00182165"/>
    <w:rsid w:val="001827F6"/>
    <w:rsid w:val="001832A8"/>
    <w:rsid w:val="001839F5"/>
    <w:rsid w:val="001846B0"/>
    <w:rsid w:val="00184753"/>
    <w:rsid w:val="00184F85"/>
    <w:rsid w:val="001855B8"/>
    <w:rsid w:val="00185642"/>
    <w:rsid w:val="00185D97"/>
    <w:rsid w:val="001866BC"/>
    <w:rsid w:val="00187D2E"/>
    <w:rsid w:val="0019031D"/>
    <w:rsid w:val="001907B2"/>
    <w:rsid w:val="0019090D"/>
    <w:rsid w:val="0019179D"/>
    <w:rsid w:val="00191C25"/>
    <w:rsid w:val="00194221"/>
    <w:rsid w:val="00194C7F"/>
    <w:rsid w:val="00194D47"/>
    <w:rsid w:val="00195095"/>
    <w:rsid w:val="001958FA"/>
    <w:rsid w:val="0019690D"/>
    <w:rsid w:val="00196932"/>
    <w:rsid w:val="00196BBD"/>
    <w:rsid w:val="00197701"/>
    <w:rsid w:val="00197799"/>
    <w:rsid w:val="001A0069"/>
    <w:rsid w:val="001A171B"/>
    <w:rsid w:val="001A19A8"/>
    <w:rsid w:val="001A33C7"/>
    <w:rsid w:val="001A34F0"/>
    <w:rsid w:val="001A3933"/>
    <w:rsid w:val="001B1727"/>
    <w:rsid w:val="001B18DF"/>
    <w:rsid w:val="001B2543"/>
    <w:rsid w:val="001B2C7F"/>
    <w:rsid w:val="001B452C"/>
    <w:rsid w:val="001B5D22"/>
    <w:rsid w:val="001C0278"/>
    <w:rsid w:val="001C3417"/>
    <w:rsid w:val="001C39C6"/>
    <w:rsid w:val="001C47BC"/>
    <w:rsid w:val="001C52C4"/>
    <w:rsid w:val="001C6579"/>
    <w:rsid w:val="001C7265"/>
    <w:rsid w:val="001D0319"/>
    <w:rsid w:val="001D036E"/>
    <w:rsid w:val="001D0795"/>
    <w:rsid w:val="001D1044"/>
    <w:rsid w:val="001D2D16"/>
    <w:rsid w:val="001D3333"/>
    <w:rsid w:val="001D3735"/>
    <w:rsid w:val="001D5C51"/>
    <w:rsid w:val="001D69A8"/>
    <w:rsid w:val="001D7443"/>
    <w:rsid w:val="001E09BE"/>
    <w:rsid w:val="001E1424"/>
    <w:rsid w:val="001E22E8"/>
    <w:rsid w:val="001E2648"/>
    <w:rsid w:val="001E3B21"/>
    <w:rsid w:val="001E442D"/>
    <w:rsid w:val="001E64AD"/>
    <w:rsid w:val="001E7C4D"/>
    <w:rsid w:val="001F0E2C"/>
    <w:rsid w:val="001F1362"/>
    <w:rsid w:val="001F3744"/>
    <w:rsid w:val="001F4533"/>
    <w:rsid w:val="001F4D93"/>
    <w:rsid w:val="001F5993"/>
    <w:rsid w:val="00200E49"/>
    <w:rsid w:val="00201A1C"/>
    <w:rsid w:val="00201B47"/>
    <w:rsid w:val="00201CA4"/>
    <w:rsid w:val="00201E34"/>
    <w:rsid w:val="00202D99"/>
    <w:rsid w:val="00203D08"/>
    <w:rsid w:val="0020456B"/>
    <w:rsid w:val="00204E20"/>
    <w:rsid w:val="002059E7"/>
    <w:rsid w:val="002073FA"/>
    <w:rsid w:val="00214E84"/>
    <w:rsid w:val="002153BF"/>
    <w:rsid w:val="00216876"/>
    <w:rsid w:val="002168D4"/>
    <w:rsid w:val="00216E5E"/>
    <w:rsid w:val="00217617"/>
    <w:rsid w:val="0022228E"/>
    <w:rsid w:val="00222815"/>
    <w:rsid w:val="00224A47"/>
    <w:rsid w:val="00226284"/>
    <w:rsid w:val="00226598"/>
    <w:rsid w:val="002268C7"/>
    <w:rsid w:val="00230B4A"/>
    <w:rsid w:val="00231D0F"/>
    <w:rsid w:val="002321DD"/>
    <w:rsid w:val="002326D2"/>
    <w:rsid w:val="00232F7B"/>
    <w:rsid w:val="0023594A"/>
    <w:rsid w:val="00235A1F"/>
    <w:rsid w:val="00235A32"/>
    <w:rsid w:val="00235B38"/>
    <w:rsid w:val="002372E1"/>
    <w:rsid w:val="00237D62"/>
    <w:rsid w:val="00240B7E"/>
    <w:rsid w:val="00240D8B"/>
    <w:rsid w:val="00240F62"/>
    <w:rsid w:val="002411F1"/>
    <w:rsid w:val="00243112"/>
    <w:rsid w:val="0024439E"/>
    <w:rsid w:val="002449AB"/>
    <w:rsid w:val="00245C08"/>
    <w:rsid w:val="00246C58"/>
    <w:rsid w:val="00247DC7"/>
    <w:rsid w:val="002526EE"/>
    <w:rsid w:val="0025401D"/>
    <w:rsid w:val="0025425F"/>
    <w:rsid w:val="00254C09"/>
    <w:rsid w:val="00261791"/>
    <w:rsid w:val="00261A1C"/>
    <w:rsid w:val="00261B0B"/>
    <w:rsid w:val="00261E24"/>
    <w:rsid w:val="00261E31"/>
    <w:rsid w:val="002628A1"/>
    <w:rsid w:val="0026447D"/>
    <w:rsid w:val="002654FD"/>
    <w:rsid w:val="00265EAB"/>
    <w:rsid w:val="002663D0"/>
    <w:rsid w:val="00271696"/>
    <w:rsid w:val="00271BB0"/>
    <w:rsid w:val="002754D1"/>
    <w:rsid w:val="002755B3"/>
    <w:rsid w:val="00275948"/>
    <w:rsid w:val="00275D6E"/>
    <w:rsid w:val="002767DC"/>
    <w:rsid w:val="00276E87"/>
    <w:rsid w:val="002801B4"/>
    <w:rsid w:val="00280AD9"/>
    <w:rsid w:val="002812B0"/>
    <w:rsid w:val="002818C6"/>
    <w:rsid w:val="00281C1E"/>
    <w:rsid w:val="00282A61"/>
    <w:rsid w:val="002839A2"/>
    <w:rsid w:val="00283A45"/>
    <w:rsid w:val="00284043"/>
    <w:rsid w:val="00284770"/>
    <w:rsid w:val="00285A31"/>
    <w:rsid w:val="00286907"/>
    <w:rsid w:val="002908C7"/>
    <w:rsid w:val="00290D53"/>
    <w:rsid w:val="002915EC"/>
    <w:rsid w:val="00291694"/>
    <w:rsid w:val="00291E17"/>
    <w:rsid w:val="00291EDF"/>
    <w:rsid w:val="0029214E"/>
    <w:rsid w:val="00292542"/>
    <w:rsid w:val="002932CD"/>
    <w:rsid w:val="002934D2"/>
    <w:rsid w:val="00294153"/>
    <w:rsid w:val="00294A3E"/>
    <w:rsid w:val="00295153"/>
    <w:rsid w:val="00295C72"/>
    <w:rsid w:val="00296239"/>
    <w:rsid w:val="00296588"/>
    <w:rsid w:val="002965DE"/>
    <w:rsid w:val="00296750"/>
    <w:rsid w:val="00296C21"/>
    <w:rsid w:val="00296CEF"/>
    <w:rsid w:val="00297FE1"/>
    <w:rsid w:val="002A00F5"/>
    <w:rsid w:val="002A0218"/>
    <w:rsid w:val="002A08D2"/>
    <w:rsid w:val="002A0BDA"/>
    <w:rsid w:val="002A1B6E"/>
    <w:rsid w:val="002A5FBF"/>
    <w:rsid w:val="002A7589"/>
    <w:rsid w:val="002B2074"/>
    <w:rsid w:val="002B2400"/>
    <w:rsid w:val="002B375D"/>
    <w:rsid w:val="002B4A38"/>
    <w:rsid w:val="002B4C9A"/>
    <w:rsid w:val="002B6008"/>
    <w:rsid w:val="002B6298"/>
    <w:rsid w:val="002B6ECB"/>
    <w:rsid w:val="002B7268"/>
    <w:rsid w:val="002B7564"/>
    <w:rsid w:val="002B7AAD"/>
    <w:rsid w:val="002C092C"/>
    <w:rsid w:val="002C0C3A"/>
    <w:rsid w:val="002C1691"/>
    <w:rsid w:val="002C1B1F"/>
    <w:rsid w:val="002C26DE"/>
    <w:rsid w:val="002C33FC"/>
    <w:rsid w:val="002C34F1"/>
    <w:rsid w:val="002C562E"/>
    <w:rsid w:val="002C5931"/>
    <w:rsid w:val="002C685A"/>
    <w:rsid w:val="002C762A"/>
    <w:rsid w:val="002C776D"/>
    <w:rsid w:val="002D18E1"/>
    <w:rsid w:val="002D1938"/>
    <w:rsid w:val="002D1DB6"/>
    <w:rsid w:val="002D1FDA"/>
    <w:rsid w:val="002D2F2A"/>
    <w:rsid w:val="002D4884"/>
    <w:rsid w:val="002D4AD3"/>
    <w:rsid w:val="002D4E0E"/>
    <w:rsid w:val="002D55F4"/>
    <w:rsid w:val="002D5D6E"/>
    <w:rsid w:val="002D5EBF"/>
    <w:rsid w:val="002D6C60"/>
    <w:rsid w:val="002D727E"/>
    <w:rsid w:val="002D7A7E"/>
    <w:rsid w:val="002E0401"/>
    <w:rsid w:val="002E0852"/>
    <w:rsid w:val="002E0F83"/>
    <w:rsid w:val="002E39BE"/>
    <w:rsid w:val="002E41D1"/>
    <w:rsid w:val="002E6E0B"/>
    <w:rsid w:val="002E6E96"/>
    <w:rsid w:val="002F1334"/>
    <w:rsid w:val="002F133E"/>
    <w:rsid w:val="002F1A43"/>
    <w:rsid w:val="002F383B"/>
    <w:rsid w:val="002F5978"/>
    <w:rsid w:val="002F6151"/>
    <w:rsid w:val="002F63D3"/>
    <w:rsid w:val="002F70A9"/>
    <w:rsid w:val="0030051A"/>
    <w:rsid w:val="00300EFD"/>
    <w:rsid w:val="0030155E"/>
    <w:rsid w:val="003030C5"/>
    <w:rsid w:val="0030364D"/>
    <w:rsid w:val="003037D4"/>
    <w:rsid w:val="00303FA4"/>
    <w:rsid w:val="00304AEC"/>
    <w:rsid w:val="003058D5"/>
    <w:rsid w:val="00305A1F"/>
    <w:rsid w:val="00306B17"/>
    <w:rsid w:val="00310321"/>
    <w:rsid w:val="00311D73"/>
    <w:rsid w:val="00312783"/>
    <w:rsid w:val="00313242"/>
    <w:rsid w:val="0031644F"/>
    <w:rsid w:val="00316581"/>
    <w:rsid w:val="003175C8"/>
    <w:rsid w:val="0032201B"/>
    <w:rsid w:val="00325495"/>
    <w:rsid w:val="003256CF"/>
    <w:rsid w:val="00325831"/>
    <w:rsid w:val="003271CD"/>
    <w:rsid w:val="003274B9"/>
    <w:rsid w:val="0033005A"/>
    <w:rsid w:val="003306D1"/>
    <w:rsid w:val="00331816"/>
    <w:rsid w:val="00332AF7"/>
    <w:rsid w:val="00333137"/>
    <w:rsid w:val="003337AE"/>
    <w:rsid w:val="003351AD"/>
    <w:rsid w:val="0033595F"/>
    <w:rsid w:val="00335FEE"/>
    <w:rsid w:val="00336171"/>
    <w:rsid w:val="00336420"/>
    <w:rsid w:val="003373B7"/>
    <w:rsid w:val="0034014A"/>
    <w:rsid w:val="003412B9"/>
    <w:rsid w:val="00341588"/>
    <w:rsid w:val="0034173A"/>
    <w:rsid w:val="00341DCC"/>
    <w:rsid w:val="00341E0E"/>
    <w:rsid w:val="003421FC"/>
    <w:rsid w:val="00343F88"/>
    <w:rsid w:val="003443BB"/>
    <w:rsid w:val="00344A6C"/>
    <w:rsid w:val="00344E9F"/>
    <w:rsid w:val="00345719"/>
    <w:rsid w:val="00347574"/>
    <w:rsid w:val="003505F4"/>
    <w:rsid w:val="0035086D"/>
    <w:rsid w:val="00350E23"/>
    <w:rsid w:val="00350F72"/>
    <w:rsid w:val="00350FA2"/>
    <w:rsid w:val="003510BC"/>
    <w:rsid w:val="003511BD"/>
    <w:rsid w:val="003521F6"/>
    <w:rsid w:val="003542E1"/>
    <w:rsid w:val="0035466E"/>
    <w:rsid w:val="00354745"/>
    <w:rsid w:val="00354E5C"/>
    <w:rsid w:val="00354E65"/>
    <w:rsid w:val="003556AC"/>
    <w:rsid w:val="00356356"/>
    <w:rsid w:val="00356C05"/>
    <w:rsid w:val="00357517"/>
    <w:rsid w:val="003578BC"/>
    <w:rsid w:val="00360CB0"/>
    <w:rsid w:val="003617B3"/>
    <w:rsid w:val="00364B27"/>
    <w:rsid w:val="00366153"/>
    <w:rsid w:val="00366334"/>
    <w:rsid w:val="00366767"/>
    <w:rsid w:val="00367444"/>
    <w:rsid w:val="00370E8B"/>
    <w:rsid w:val="00370ED9"/>
    <w:rsid w:val="003710C0"/>
    <w:rsid w:val="00371669"/>
    <w:rsid w:val="003716A3"/>
    <w:rsid w:val="003716E3"/>
    <w:rsid w:val="003719B4"/>
    <w:rsid w:val="00371BD1"/>
    <w:rsid w:val="003735BD"/>
    <w:rsid w:val="00373878"/>
    <w:rsid w:val="00373AD7"/>
    <w:rsid w:val="003753FD"/>
    <w:rsid w:val="003757A2"/>
    <w:rsid w:val="00375C56"/>
    <w:rsid w:val="00376FBD"/>
    <w:rsid w:val="00377535"/>
    <w:rsid w:val="00377ADF"/>
    <w:rsid w:val="00377F0D"/>
    <w:rsid w:val="003806F2"/>
    <w:rsid w:val="00381481"/>
    <w:rsid w:val="003818AA"/>
    <w:rsid w:val="00381F78"/>
    <w:rsid w:val="00382641"/>
    <w:rsid w:val="00382B1E"/>
    <w:rsid w:val="00383CF6"/>
    <w:rsid w:val="00384355"/>
    <w:rsid w:val="00384B5E"/>
    <w:rsid w:val="0038524A"/>
    <w:rsid w:val="00385B39"/>
    <w:rsid w:val="00387C40"/>
    <w:rsid w:val="00390DF2"/>
    <w:rsid w:val="00391C8B"/>
    <w:rsid w:val="003923F0"/>
    <w:rsid w:val="003935FD"/>
    <w:rsid w:val="00393A9B"/>
    <w:rsid w:val="00393B10"/>
    <w:rsid w:val="0039431D"/>
    <w:rsid w:val="00394976"/>
    <w:rsid w:val="00395A99"/>
    <w:rsid w:val="00396BFB"/>
    <w:rsid w:val="00397508"/>
    <w:rsid w:val="00397A56"/>
    <w:rsid w:val="00397FE7"/>
    <w:rsid w:val="003A05C9"/>
    <w:rsid w:val="003A13F3"/>
    <w:rsid w:val="003A1A91"/>
    <w:rsid w:val="003A1BC8"/>
    <w:rsid w:val="003A3A03"/>
    <w:rsid w:val="003A3F46"/>
    <w:rsid w:val="003A4506"/>
    <w:rsid w:val="003A492B"/>
    <w:rsid w:val="003A4ED5"/>
    <w:rsid w:val="003A4EED"/>
    <w:rsid w:val="003A4FBD"/>
    <w:rsid w:val="003A530B"/>
    <w:rsid w:val="003A54E8"/>
    <w:rsid w:val="003A5B38"/>
    <w:rsid w:val="003B018A"/>
    <w:rsid w:val="003B1732"/>
    <w:rsid w:val="003B175B"/>
    <w:rsid w:val="003B2946"/>
    <w:rsid w:val="003B2A41"/>
    <w:rsid w:val="003B2C12"/>
    <w:rsid w:val="003B3103"/>
    <w:rsid w:val="003B6B27"/>
    <w:rsid w:val="003B6F2D"/>
    <w:rsid w:val="003C18EE"/>
    <w:rsid w:val="003C1947"/>
    <w:rsid w:val="003C201F"/>
    <w:rsid w:val="003C23B7"/>
    <w:rsid w:val="003C2535"/>
    <w:rsid w:val="003C29AE"/>
    <w:rsid w:val="003C35C9"/>
    <w:rsid w:val="003C37A9"/>
    <w:rsid w:val="003C6A0B"/>
    <w:rsid w:val="003C7F91"/>
    <w:rsid w:val="003D0503"/>
    <w:rsid w:val="003D057D"/>
    <w:rsid w:val="003D0878"/>
    <w:rsid w:val="003D0AE9"/>
    <w:rsid w:val="003D12D4"/>
    <w:rsid w:val="003D1885"/>
    <w:rsid w:val="003D1B24"/>
    <w:rsid w:val="003D4C4A"/>
    <w:rsid w:val="003D50F5"/>
    <w:rsid w:val="003E00CE"/>
    <w:rsid w:val="003E2B65"/>
    <w:rsid w:val="003E3FF6"/>
    <w:rsid w:val="003E46E3"/>
    <w:rsid w:val="003E492E"/>
    <w:rsid w:val="003E582F"/>
    <w:rsid w:val="003E61EF"/>
    <w:rsid w:val="003E7999"/>
    <w:rsid w:val="003E7F5C"/>
    <w:rsid w:val="003F053D"/>
    <w:rsid w:val="003F5061"/>
    <w:rsid w:val="003F57AD"/>
    <w:rsid w:val="0040042C"/>
    <w:rsid w:val="00400C93"/>
    <w:rsid w:val="0040371D"/>
    <w:rsid w:val="00403AFF"/>
    <w:rsid w:val="00404AF8"/>
    <w:rsid w:val="00404D27"/>
    <w:rsid w:val="00405B4C"/>
    <w:rsid w:val="00405C9E"/>
    <w:rsid w:val="00407831"/>
    <w:rsid w:val="00410F9F"/>
    <w:rsid w:val="004112A0"/>
    <w:rsid w:val="00411FC1"/>
    <w:rsid w:val="0041305F"/>
    <w:rsid w:val="00415194"/>
    <w:rsid w:val="004158D8"/>
    <w:rsid w:val="004159C2"/>
    <w:rsid w:val="004160CC"/>
    <w:rsid w:val="004163AC"/>
    <w:rsid w:val="00416556"/>
    <w:rsid w:val="004179BB"/>
    <w:rsid w:val="004207C2"/>
    <w:rsid w:val="00421208"/>
    <w:rsid w:val="0042182B"/>
    <w:rsid w:val="00422404"/>
    <w:rsid w:val="0042306B"/>
    <w:rsid w:val="0042347D"/>
    <w:rsid w:val="00423990"/>
    <w:rsid w:val="00425227"/>
    <w:rsid w:val="0042576B"/>
    <w:rsid w:val="0042679A"/>
    <w:rsid w:val="00426E7A"/>
    <w:rsid w:val="00427DBC"/>
    <w:rsid w:val="00431CAE"/>
    <w:rsid w:val="00435E75"/>
    <w:rsid w:val="00435E81"/>
    <w:rsid w:val="00436485"/>
    <w:rsid w:val="00436D1E"/>
    <w:rsid w:val="00437478"/>
    <w:rsid w:val="00441148"/>
    <w:rsid w:val="00445033"/>
    <w:rsid w:val="0044594F"/>
    <w:rsid w:val="00445CB1"/>
    <w:rsid w:val="00446696"/>
    <w:rsid w:val="00446B16"/>
    <w:rsid w:val="00447436"/>
    <w:rsid w:val="00451975"/>
    <w:rsid w:val="00452522"/>
    <w:rsid w:val="004526D6"/>
    <w:rsid w:val="00453196"/>
    <w:rsid w:val="0045398C"/>
    <w:rsid w:val="004549AC"/>
    <w:rsid w:val="0045543C"/>
    <w:rsid w:val="00455783"/>
    <w:rsid w:val="00461767"/>
    <w:rsid w:val="00462415"/>
    <w:rsid w:val="0046388C"/>
    <w:rsid w:val="00463B77"/>
    <w:rsid w:val="00463FF2"/>
    <w:rsid w:val="004640B9"/>
    <w:rsid w:val="0046583B"/>
    <w:rsid w:val="00466F40"/>
    <w:rsid w:val="0046709B"/>
    <w:rsid w:val="004674E5"/>
    <w:rsid w:val="00472209"/>
    <w:rsid w:val="0047222D"/>
    <w:rsid w:val="004728D7"/>
    <w:rsid w:val="004741DE"/>
    <w:rsid w:val="00474A87"/>
    <w:rsid w:val="00475EC9"/>
    <w:rsid w:val="004760BC"/>
    <w:rsid w:val="00476658"/>
    <w:rsid w:val="00476E0A"/>
    <w:rsid w:val="0047723D"/>
    <w:rsid w:val="004814FC"/>
    <w:rsid w:val="0048197A"/>
    <w:rsid w:val="00481FA0"/>
    <w:rsid w:val="0048266F"/>
    <w:rsid w:val="00482928"/>
    <w:rsid w:val="00482ED9"/>
    <w:rsid w:val="00483D1B"/>
    <w:rsid w:val="00484225"/>
    <w:rsid w:val="004843B3"/>
    <w:rsid w:val="00484D95"/>
    <w:rsid w:val="0048532B"/>
    <w:rsid w:val="0048544B"/>
    <w:rsid w:val="00485C41"/>
    <w:rsid w:val="00485FFF"/>
    <w:rsid w:val="004873F2"/>
    <w:rsid w:val="00487646"/>
    <w:rsid w:val="004878C1"/>
    <w:rsid w:val="00487A5A"/>
    <w:rsid w:val="004912F6"/>
    <w:rsid w:val="004915D7"/>
    <w:rsid w:val="004931B2"/>
    <w:rsid w:val="0049334D"/>
    <w:rsid w:val="0049398B"/>
    <w:rsid w:val="004947C0"/>
    <w:rsid w:val="00495A5F"/>
    <w:rsid w:val="004969CE"/>
    <w:rsid w:val="00496D5A"/>
    <w:rsid w:val="0049745C"/>
    <w:rsid w:val="004A00A1"/>
    <w:rsid w:val="004A1746"/>
    <w:rsid w:val="004A224A"/>
    <w:rsid w:val="004A3949"/>
    <w:rsid w:val="004A3EC5"/>
    <w:rsid w:val="004A4AD1"/>
    <w:rsid w:val="004B04CE"/>
    <w:rsid w:val="004B09A2"/>
    <w:rsid w:val="004B0ADA"/>
    <w:rsid w:val="004B1601"/>
    <w:rsid w:val="004B17B3"/>
    <w:rsid w:val="004B2EDA"/>
    <w:rsid w:val="004B3298"/>
    <w:rsid w:val="004B3580"/>
    <w:rsid w:val="004B39A3"/>
    <w:rsid w:val="004B3B25"/>
    <w:rsid w:val="004B4492"/>
    <w:rsid w:val="004B47E2"/>
    <w:rsid w:val="004B561B"/>
    <w:rsid w:val="004B6034"/>
    <w:rsid w:val="004B70F2"/>
    <w:rsid w:val="004B7AA3"/>
    <w:rsid w:val="004B7AE6"/>
    <w:rsid w:val="004B7C72"/>
    <w:rsid w:val="004C02A8"/>
    <w:rsid w:val="004C051B"/>
    <w:rsid w:val="004C0634"/>
    <w:rsid w:val="004C0F38"/>
    <w:rsid w:val="004C11BB"/>
    <w:rsid w:val="004C14D5"/>
    <w:rsid w:val="004C1607"/>
    <w:rsid w:val="004C1B58"/>
    <w:rsid w:val="004C1BB4"/>
    <w:rsid w:val="004C2FF7"/>
    <w:rsid w:val="004C3491"/>
    <w:rsid w:val="004C487E"/>
    <w:rsid w:val="004D0664"/>
    <w:rsid w:val="004D1435"/>
    <w:rsid w:val="004D1A04"/>
    <w:rsid w:val="004D2D38"/>
    <w:rsid w:val="004D365E"/>
    <w:rsid w:val="004D3A0A"/>
    <w:rsid w:val="004D3C42"/>
    <w:rsid w:val="004D3FBC"/>
    <w:rsid w:val="004D41A4"/>
    <w:rsid w:val="004D495B"/>
    <w:rsid w:val="004D61C7"/>
    <w:rsid w:val="004D7B0C"/>
    <w:rsid w:val="004E0718"/>
    <w:rsid w:val="004E14F3"/>
    <w:rsid w:val="004E388C"/>
    <w:rsid w:val="004E39ED"/>
    <w:rsid w:val="004E62C9"/>
    <w:rsid w:val="004E6E75"/>
    <w:rsid w:val="004E718B"/>
    <w:rsid w:val="004F09A1"/>
    <w:rsid w:val="004F0D8E"/>
    <w:rsid w:val="004F0E14"/>
    <w:rsid w:val="004F266F"/>
    <w:rsid w:val="004F28F0"/>
    <w:rsid w:val="004F3474"/>
    <w:rsid w:val="004F4BCB"/>
    <w:rsid w:val="004F535B"/>
    <w:rsid w:val="004F56C9"/>
    <w:rsid w:val="004F58CD"/>
    <w:rsid w:val="004F5DDB"/>
    <w:rsid w:val="004F6558"/>
    <w:rsid w:val="0050060C"/>
    <w:rsid w:val="005008F0"/>
    <w:rsid w:val="00501925"/>
    <w:rsid w:val="00501AEA"/>
    <w:rsid w:val="00501BDF"/>
    <w:rsid w:val="00501F53"/>
    <w:rsid w:val="005025FC"/>
    <w:rsid w:val="00502A0E"/>
    <w:rsid w:val="00502A84"/>
    <w:rsid w:val="005030A5"/>
    <w:rsid w:val="00503542"/>
    <w:rsid w:val="00503EBA"/>
    <w:rsid w:val="00504DA6"/>
    <w:rsid w:val="005057A4"/>
    <w:rsid w:val="005067DE"/>
    <w:rsid w:val="00507C91"/>
    <w:rsid w:val="00510D05"/>
    <w:rsid w:val="00511832"/>
    <w:rsid w:val="00511CA2"/>
    <w:rsid w:val="00513485"/>
    <w:rsid w:val="00513E35"/>
    <w:rsid w:val="0051439B"/>
    <w:rsid w:val="00516F22"/>
    <w:rsid w:val="0051786F"/>
    <w:rsid w:val="00517F95"/>
    <w:rsid w:val="00520619"/>
    <w:rsid w:val="00521A70"/>
    <w:rsid w:val="00523A2F"/>
    <w:rsid w:val="005246F2"/>
    <w:rsid w:val="0052563B"/>
    <w:rsid w:val="0052626D"/>
    <w:rsid w:val="005264E6"/>
    <w:rsid w:val="00531AC4"/>
    <w:rsid w:val="00531B71"/>
    <w:rsid w:val="00532569"/>
    <w:rsid w:val="0053265C"/>
    <w:rsid w:val="00532DC8"/>
    <w:rsid w:val="005343E3"/>
    <w:rsid w:val="00534871"/>
    <w:rsid w:val="00534C05"/>
    <w:rsid w:val="00536379"/>
    <w:rsid w:val="00536B1C"/>
    <w:rsid w:val="00537041"/>
    <w:rsid w:val="00540121"/>
    <w:rsid w:val="00541042"/>
    <w:rsid w:val="00541A09"/>
    <w:rsid w:val="005421B6"/>
    <w:rsid w:val="00542641"/>
    <w:rsid w:val="00542D95"/>
    <w:rsid w:val="00543727"/>
    <w:rsid w:val="00544C60"/>
    <w:rsid w:val="00545AC6"/>
    <w:rsid w:val="00550074"/>
    <w:rsid w:val="005506F9"/>
    <w:rsid w:val="005518BE"/>
    <w:rsid w:val="00551FB4"/>
    <w:rsid w:val="00551FC5"/>
    <w:rsid w:val="00552F1F"/>
    <w:rsid w:val="005533C6"/>
    <w:rsid w:val="0055500D"/>
    <w:rsid w:val="005569AF"/>
    <w:rsid w:val="00561BAD"/>
    <w:rsid w:val="005631B3"/>
    <w:rsid w:val="00563DF3"/>
    <w:rsid w:val="0056451C"/>
    <w:rsid w:val="00564974"/>
    <w:rsid w:val="00564BF4"/>
    <w:rsid w:val="0056597D"/>
    <w:rsid w:val="00565A67"/>
    <w:rsid w:val="00570099"/>
    <w:rsid w:val="005726B5"/>
    <w:rsid w:val="00572C53"/>
    <w:rsid w:val="00573308"/>
    <w:rsid w:val="00573627"/>
    <w:rsid w:val="00574F7F"/>
    <w:rsid w:val="00575442"/>
    <w:rsid w:val="00575702"/>
    <w:rsid w:val="0057656F"/>
    <w:rsid w:val="00576A84"/>
    <w:rsid w:val="0057760A"/>
    <w:rsid w:val="00580348"/>
    <w:rsid w:val="00581AC6"/>
    <w:rsid w:val="00581AE8"/>
    <w:rsid w:val="00581CE8"/>
    <w:rsid w:val="005821A0"/>
    <w:rsid w:val="005824B8"/>
    <w:rsid w:val="00583613"/>
    <w:rsid w:val="0058402D"/>
    <w:rsid w:val="00584CAE"/>
    <w:rsid w:val="00585B1D"/>
    <w:rsid w:val="00586BF8"/>
    <w:rsid w:val="005870B3"/>
    <w:rsid w:val="005872DC"/>
    <w:rsid w:val="00587E99"/>
    <w:rsid w:val="00587FAC"/>
    <w:rsid w:val="00590318"/>
    <w:rsid w:val="00590B30"/>
    <w:rsid w:val="005920EB"/>
    <w:rsid w:val="005921C9"/>
    <w:rsid w:val="005921FE"/>
    <w:rsid w:val="0059246B"/>
    <w:rsid w:val="00592E9E"/>
    <w:rsid w:val="00593FB9"/>
    <w:rsid w:val="005940BF"/>
    <w:rsid w:val="00594339"/>
    <w:rsid w:val="005946B5"/>
    <w:rsid w:val="00597154"/>
    <w:rsid w:val="00597F45"/>
    <w:rsid w:val="005A16F8"/>
    <w:rsid w:val="005A1AC0"/>
    <w:rsid w:val="005A1CF3"/>
    <w:rsid w:val="005A26C8"/>
    <w:rsid w:val="005A2C51"/>
    <w:rsid w:val="005A3680"/>
    <w:rsid w:val="005A40BA"/>
    <w:rsid w:val="005A5D56"/>
    <w:rsid w:val="005A62B4"/>
    <w:rsid w:val="005A6CC4"/>
    <w:rsid w:val="005A752E"/>
    <w:rsid w:val="005A7AF0"/>
    <w:rsid w:val="005B0562"/>
    <w:rsid w:val="005B1830"/>
    <w:rsid w:val="005B1D43"/>
    <w:rsid w:val="005B26D7"/>
    <w:rsid w:val="005B287F"/>
    <w:rsid w:val="005B2B12"/>
    <w:rsid w:val="005B3A08"/>
    <w:rsid w:val="005B485E"/>
    <w:rsid w:val="005B4A4E"/>
    <w:rsid w:val="005B4BB2"/>
    <w:rsid w:val="005B507E"/>
    <w:rsid w:val="005B5134"/>
    <w:rsid w:val="005B61D4"/>
    <w:rsid w:val="005B75D6"/>
    <w:rsid w:val="005B784A"/>
    <w:rsid w:val="005B79EF"/>
    <w:rsid w:val="005C0287"/>
    <w:rsid w:val="005C06ED"/>
    <w:rsid w:val="005C0A69"/>
    <w:rsid w:val="005C118A"/>
    <w:rsid w:val="005C28D3"/>
    <w:rsid w:val="005C2EBC"/>
    <w:rsid w:val="005C3121"/>
    <w:rsid w:val="005C46A8"/>
    <w:rsid w:val="005C51ED"/>
    <w:rsid w:val="005C5272"/>
    <w:rsid w:val="005C61C3"/>
    <w:rsid w:val="005C679B"/>
    <w:rsid w:val="005C7078"/>
    <w:rsid w:val="005C7621"/>
    <w:rsid w:val="005C7A4C"/>
    <w:rsid w:val="005C7E42"/>
    <w:rsid w:val="005D0C2A"/>
    <w:rsid w:val="005D177B"/>
    <w:rsid w:val="005D1A99"/>
    <w:rsid w:val="005D3196"/>
    <w:rsid w:val="005D3457"/>
    <w:rsid w:val="005D46AF"/>
    <w:rsid w:val="005D4717"/>
    <w:rsid w:val="005D4746"/>
    <w:rsid w:val="005D64E8"/>
    <w:rsid w:val="005D6EB5"/>
    <w:rsid w:val="005D6EF9"/>
    <w:rsid w:val="005D72F0"/>
    <w:rsid w:val="005E0997"/>
    <w:rsid w:val="005E206B"/>
    <w:rsid w:val="005E21DC"/>
    <w:rsid w:val="005E3B79"/>
    <w:rsid w:val="005E3CFB"/>
    <w:rsid w:val="005E498D"/>
    <w:rsid w:val="005E4AC7"/>
    <w:rsid w:val="005E4EDD"/>
    <w:rsid w:val="005E6352"/>
    <w:rsid w:val="005E7103"/>
    <w:rsid w:val="005E75B7"/>
    <w:rsid w:val="005E79A9"/>
    <w:rsid w:val="005F36D1"/>
    <w:rsid w:val="005F390C"/>
    <w:rsid w:val="005F44F0"/>
    <w:rsid w:val="005F464A"/>
    <w:rsid w:val="005F4751"/>
    <w:rsid w:val="005F5099"/>
    <w:rsid w:val="005F6393"/>
    <w:rsid w:val="005F6608"/>
    <w:rsid w:val="005F69BE"/>
    <w:rsid w:val="005F6B7A"/>
    <w:rsid w:val="005F6BCD"/>
    <w:rsid w:val="005F7B84"/>
    <w:rsid w:val="005F7DAD"/>
    <w:rsid w:val="00600321"/>
    <w:rsid w:val="006003CB"/>
    <w:rsid w:val="0060088A"/>
    <w:rsid w:val="006033B6"/>
    <w:rsid w:val="00603723"/>
    <w:rsid w:val="0060518F"/>
    <w:rsid w:val="0060688C"/>
    <w:rsid w:val="00607E1A"/>
    <w:rsid w:val="00607FB2"/>
    <w:rsid w:val="00610379"/>
    <w:rsid w:val="006113C2"/>
    <w:rsid w:val="00611D55"/>
    <w:rsid w:val="00612263"/>
    <w:rsid w:val="006132B1"/>
    <w:rsid w:val="00621095"/>
    <w:rsid w:val="00621E0B"/>
    <w:rsid w:val="00621EF7"/>
    <w:rsid w:val="00622247"/>
    <w:rsid w:val="00623258"/>
    <w:rsid w:val="0062496A"/>
    <w:rsid w:val="00625469"/>
    <w:rsid w:val="006258EA"/>
    <w:rsid w:val="00625967"/>
    <w:rsid w:val="00625972"/>
    <w:rsid w:val="00626869"/>
    <w:rsid w:val="00626B1B"/>
    <w:rsid w:val="00626B37"/>
    <w:rsid w:val="00627BE4"/>
    <w:rsid w:val="00627C1A"/>
    <w:rsid w:val="0063049E"/>
    <w:rsid w:val="006308BB"/>
    <w:rsid w:val="006313CE"/>
    <w:rsid w:val="00631BFD"/>
    <w:rsid w:val="006333DF"/>
    <w:rsid w:val="00633B13"/>
    <w:rsid w:val="00634D07"/>
    <w:rsid w:val="0063629A"/>
    <w:rsid w:val="00640275"/>
    <w:rsid w:val="00640B98"/>
    <w:rsid w:val="00641090"/>
    <w:rsid w:val="006413B3"/>
    <w:rsid w:val="006425B5"/>
    <w:rsid w:val="0064296B"/>
    <w:rsid w:val="00642DD9"/>
    <w:rsid w:val="00642E72"/>
    <w:rsid w:val="00644FC6"/>
    <w:rsid w:val="00645B18"/>
    <w:rsid w:val="00645B85"/>
    <w:rsid w:val="006466EA"/>
    <w:rsid w:val="0064749A"/>
    <w:rsid w:val="00652588"/>
    <w:rsid w:val="00653460"/>
    <w:rsid w:val="00654A5E"/>
    <w:rsid w:val="00655C08"/>
    <w:rsid w:val="0065700A"/>
    <w:rsid w:val="006609D7"/>
    <w:rsid w:val="00661B46"/>
    <w:rsid w:val="006641C6"/>
    <w:rsid w:val="00664228"/>
    <w:rsid w:val="00664A62"/>
    <w:rsid w:val="00664D1F"/>
    <w:rsid w:val="00664ECA"/>
    <w:rsid w:val="00664F07"/>
    <w:rsid w:val="0066526F"/>
    <w:rsid w:val="006653D5"/>
    <w:rsid w:val="00666AC1"/>
    <w:rsid w:val="00670397"/>
    <w:rsid w:val="00670556"/>
    <w:rsid w:val="006719EB"/>
    <w:rsid w:val="0067202F"/>
    <w:rsid w:val="00673480"/>
    <w:rsid w:val="00673BA9"/>
    <w:rsid w:val="00673C22"/>
    <w:rsid w:val="00673DB4"/>
    <w:rsid w:val="00674C3E"/>
    <w:rsid w:val="006762C3"/>
    <w:rsid w:val="006767CC"/>
    <w:rsid w:val="00680193"/>
    <w:rsid w:val="00681319"/>
    <w:rsid w:val="00681935"/>
    <w:rsid w:val="00681C01"/>
    <w:rsid w:val="00681D85"/>
    <w:rsid w:val="00681FBE"/>
    <w:rsid w:val="00683282"/>
    <w:rsid w:val="00683BB2"/>
    <w:rsid w:val="00686D1B"/>
    <w:rsid w:val="006872B0"/>
    <w:rsid w:val="00687EED"/>
    <w:rsid w:val="006900FC"/>
    <w:rsid w:val="0069037E"/>
    <w:rsid w:val="00690938"/>
    <w:rsid w:val="00690EE7"/>
    <w:rsid w:val="00691C41"/>
    <w:rsid w:val="00692740"/>
    <w:rsid w:val="006942F2"/>
    <w:rsid w:val="00694358"/>
    <w:rsid w:val="006943DF"/>
    <w:rsid w:val="00694A48"/>
    <w:rsid w:val="00694B63"/>
    <w:rsid w:val="00694CB7"/>
    <w:rsid w:val="00694E18"/>
    <w:rsid w:val="006953F9"/>
    <w:rsid w:val="0069550F"/>
    <w:rsid w:val="00695BA7"/>
    <w:rsid w:val="006965AD"/>
    <w:rsid w:val="00696892"/>
    <w:rsid w:val="0069718A"/>
    <w:rsid w:val="0069725D"/>
    <w:rsid w:val="006977BD"/>
    <w:rsid w:val="00697BF6"/>
    <w:rsid w:val="00697D11"/>
    <w:rsid w:val="006A0231"/>
    <w:rsid w:val="006A0581"/>
    <w:rsid w:val="006A126C"/>
    <w:rsid w:val="006A1608"/>
    <w:rsid w:val="006A18F4"/>
    <w:rsid w:val="006A1966"/>
    <w:rsid w:val="006A3D62"/>
    <w:rsid w:val="006A48A6"/>
    <w:rsid w:val="006A4CED"/>
    <w:rsid w:val="006A4D91"/>
    <w:rsid w:val="006A4F12"/>
    <w:rsid w:val="006A57A1"/>
    <w:rsid w:val="006A6124"/>
    <w:rsid w:val="006A678F"/>
    <w:rsid w:val="006A6931"/>
    <w:rsid w:val="006A6C35"/>
    <w:rsid w:val="006A7382"/>
    <w:rsid w:val="006A741F"/>
    <w:rsid w:val="006B0DDC"/>
    <w:rsid w:val="006B0F32"/>
    <w:rsid w:val="006B2B9E"/>
    <w:rsid w:val="006B305D"/>
    <w:rsid w:val="006B310F"/>
    <w:rsid w:val="006B314E"/>
    <w:rsid w:val="006B3DF7"/>
    <w:rsid w:val="006B3F17"/>
    <w:rsid w:val="006B47AA"/>
    <w:rsid w:val="006B55C0"/>
    <w:rsid w:val="006B68E6"/>
    <w:rsid w:val="006B6C7C"/>
    <w:rsid w:val="006B78E8"/>
    <w:rsid w:val="006B7991"/>
    <w:rsid w:val="006C0D11"/>
    <w:rsid w:val="006C1E5B"/>
    <w:rsid w:val="006C2784"/>
    <w:rsid w:val="006C35BD"/>
    <w:rsid w:val="006C3C88"/>
    <w:rsid w:val="006C4466"/>
    <w:rsid w:val="006C45D0"/>
    <w:rsid w:val="006C4749"/>
    <w:rsid w:val="006C49A7"/>
    <w:rsid w:val="006C56E1"/>
    <w:rsid w:val="006C5A0F"/>
    <w:rsid w:val="006C6E2B"/>
    <w:rsid w:val="006C70F5"/>
    <w:rsid w:val="006C7B89"/>
    <w:rsid w:val="006D1D2F"/>
    <w:rsid w:val="006D2D48"/>
    <w:rsid w:val="006D2F2C"/>
    <w:rsid w:val="006D338E"/>
    <w:rsid w:val="006D5FA1"/>
    <w:rsid w:val="006D6822"/>
    <w:rsid w:val="006D76ED"/>
    <w:rsid w:val="006E013C"/>
    <w:rsid w:val="006E1180"/>
    <w:rsid w:val="006E2124"/>
    <w:rsid w:val="006E259F"/>
    <w:rsid w:val="006E2F59"/>
    <w:rsid w:val="006E33B4"/>
    <w:rsid w:val="006E3885"/>
    <w:rsid w:val="006E4D53"/>
    <w:rsid w:val="006E4F6E"/>
    <w:rsid w:val="006E506C"/>
    <w:rsid w:val="006E50D3"/>
    <w:rsid w:val="006E69C4"/>
    <w:rsid w:val="006E731F"/>
    <w:rsid w:val="006E7F8D"/>
    <w:rsid w:val="006F0E2C"/>
    <w:rsid w:val="006F165C"/>
    <w:rsid w:val="006F1B5B"/>
    <w:rsid w:val="006F2235"/>
    <w:rsid w:val="006F2983"/>
    <w:rsid w:val="006F334E"/>
    <w:rsid w:val="007005A7"/>
    <w:rsid w:val="00701C0E"/>
    <w:rsid w:val="0070208C"/>
    <w:rsid w:val="00703735"/>
    <w:rsid w:val="00704750"/>
    <w:rsid w:val="007061A4"/>
    <w:rsid w:val="00706467"/>
    <w:rsid w:val="00706661"/>
    <w:rsid w:val="00710766"/>
    <w:rsid w:val="00711108"/>
    <w:rsid w:val="007112D8"/>
    <w:rsid w:val="00711DF8"/>
    <w:rsid w:val="007122B8"/>
    <w:rsid w:val="007134A3"/>
    <w:rsid w:val="00714242"/>
    <w:rsid w:val="0071786E"/>
    <w:rsid w:val="00717DA6"/>
    <w:rsid w:val="00722300"/>
    <w:rsid w:val="00722320"/>
    <w:rsid w:val="00722925"/>
    <w:rsid w:val="00723FB2"/>
    <w:rsid w:val="00723FDD"/>
    <w:rsid w:val="00724C6C"/>
    <w:rsid w:val="00725AE7"/>
    <w:rsid w:val="00726580"/>
    <w:rsid w:val="007268AC"/>
    <w:rsid w:val="00727EB7"/>
    <w:rsid w:val="0073007B"/>
    <w:rsid w:val="0073082E"/>
    <w:rsid w:val="0073091A"/>
    <w:rsid w:val="0073126B"/>
    <w:rsid w:val="00731682"/>
    <w:rsid w:val="00731914"/>
    <w:rsid w:val="00732632"/>
    <w:rsid w:val="007332C3"/>
    <w:rsid w:val="00733517"/>
    <w:rsid w:val="00733865"/>
    <w:rsid w:val="00733AFD"/>
    <w:rsid w:val="007342C2"/>
    <w:rsid w:val="00735568"/>
    <w:rsid w:val="00736129"/>
    <w:rsid w:val="00740A76"/>
    <w:rsid w:val="00740ACC"/>
    <w:rsid w:val="00740B2A"/>
    <w:rsid w:val="00742904"/>
    <w:rsid w:val="00742E21"/>
    <w:rsid w:val="00743A30"/>
    <w:rsid w:val="00744238"/>
    <w:rsid w:val="00744BA3"/>
    <w:rsid w:val="007459B1"/>
    <w:rsid w:val="00745AF6"/>
    <w:rsid w:val="00746D6A"/>
    <w:rsid w:val="007470B7"/>
    <w:rsid w:val="0074777C"/>
    <w:rsid w:val="00750835"/>
    <w:rsid w:val="00751712"/>
    <w:rsid w:val="00751BF0"/>
    <w:rsid w:val="0075212A"/>
    <w:rsid w:val="00752247"/>
    <w:rsid w:val="00753761"/>
    <w:rsid w:val="00753E34"/>
    <w:rsid w:val="00755233"/>
    <w:rsid w:val="007559F5"/>
    <w:rsid w:val="00756A47"/>
    <w:rsid w:val="00756B7B"/>
    <w:rsid w:val="00756E68"/>
    <w:rsid w:val="00761386"/>
    <w:rsid w:val="007613AA"/>
    <w:rsid w:val="00762936"/>
    <w:rsid w:val="007630BF"/>
    <w:rsid w:val="00764CCE"/>
    <w:rsid w:val="0076680E"/>
    <w:rsid w:val="00770EB2"/>
    <w:rsid w:val="0077100B"/>
    <w:rsid w:val="00772F27"/>
    <w:rsid w:val="00772F8B"/>
    <w:rsid w:val="00774044"/>
    <w:rsid w:val="00776362"/>
    <w:rsid w:val="007763B4"/>
    <w:rsid w:val="00777A11"/>
    <w:rsid w:val="00777D08"/>
    <w:rsid w:val="00780514"/>
    <w:rsid w:val="0078079D"/>
    <w:rsid w:val="00781419"/>
    <w:rsid w:val="0078194E"/>
    <w:rsid w:val="00782381"/>
    <w:rsid w:val="00783AB7"/>
    <w:rsid w:val="00784BE4"/>
    <w:rsid w:val="00785FBF"/>
    <w:rsid w:val="00790854"/>
    <w:rsid w:val="00790CC6"/>
    <w:rsid w:val="007915D2"/>
    <w:rsid w:val="007918A0"/>
    <w:rsid w:val="00791BE5"/>
    <w:rsid w:val="007920DF"/>
    <w:rsid w:val="007931AE"/>
    <w:rsid w:val="00793222"/>
    <w:rsid w:val="00793687"/>
    <w:rsid w:val="00794299"/>
    <w:rsid w:val="00794955"/>
    <w:rsid w:val="00794E49"/>
    <w:rsid w:val="0079515F"/>
    <w:rsid w:val="007951CF"/>
    <w:rsid w:val="00795587"/>
    <w:rsid w:val="007958BB"/>
    <w:rsid w:val="00795BD5"/>
    <w:rsid w:val="00795D78"/>
    <w:rsid w:val="00797291"/>
    <w:rsid w:val="00797AFB"/>
    <w:rsid w:val="007A2E20"/>
    <w:rsid w:val="007A5FA5"/>
    <w:rsid w:val="007A69C9"/>
    <w:rsid w:val="007B0450"/>
    <w:rsid w:val="007B111E"/>
    <w:rsid w:val="007B1BA1"/>
    <w:rsid w:val="007B1EE6"/>
    <w:rsid w:val="007B29BE"/>
    <w:rsid w:val="007B2F77"/>
    <w:rsid w:val="007B4FE9"/>
    <w:rsid w:val="007B5A89"/>
    <w:rsid w:val="007B5B7E"/>
    <w:rsid w:val="007B6CC4"/>
    <w:rsid w:val="007B7FA3"/>
    <w:rsid w:val="007C08CC"/>
    <w:rsid w:val="007C22F9"/>
    <w:rsid w:val="007C2699"/>
    <w:rsid w:val="007C30D3"/>
    <w:rsid w:val="007C4CAB"/>
    <w:rsid w:val="007C50AF"/>
    <w:rsid w:val="007C50B2"/>
    <w:rsid w:val="007C536F"/>
    <w:rsid w:val="007C5B91"/>
    <w:rsid w:val="007C5ED2"/>
    <w:rsid w:val="007D01DA"/>
    <w:rsid w:val="007D05F8"/>
    <w:rsid w:val="007D0D68"/>
    <w:rsid w:val="007D2A74"/>
    <w:rsid w:val="007D2C58"/>
    <w:rsid w:val="007D4E21"/>
    <w:rsid w:val="007D5088"/>
    <w:rsid w:val="007E109A"/>
    <w:rsid w:val="007E2548"/>
    <w:rsid w:val="007E29D6"/>
    <w:rsid w:val="007E2B56"/>
    <w:rsid w:val="007E2BBF"/>
    <w:rsid w:val="007E3726"/>
    <w:rsid w:val="007E48E3"/>
    <w:rsid w:val="007E58ED"/>
    <w:rsid w:val="007E5AB3"/>
    <w:rsid w:val="007E5AD6"/>
    <w:rsid w:val="007E6486"/>
    <w:rsid w:val="007E7CDB"/>
    <w:rsid w:val="007F14FE"/>
    <w:rsid w:val="007F18B9"/>
    <w:rsid w:val="007F3416"/>
    <w:rsid w:val="007F461A"/>
    <w:rsid w:val="007F4B96"/>
    <w:rsid w:val="007F60CA"/>
    <w:rsid w:val="007F6A16"/>
    <w:rsid w:val="007F6A86"/>
    <w:rsid w:val="007F6B29"/>
    <w:rsid w:val="007F6C16"/>
    <w:rsid w:val="007F75B7"/>
    <w:rsid w:val="008003F4"/>
    <w:rsid w:val="00801226"/>
    <w:rsid w:val="00801296"/>
    <w:rsid w:val="008035DF"/>
    <w:rsid w:val="00803786"/>
    <w:rsid w:val="00804CF8"/>
    <w:rsid w:val="00804FA9"/>
    <w:rsid w:val="00805DEA"/>
    <w:rsid w:val="00805FB8"/>
    <w:rsid w:val="00806213"/>
    <w:rsid w:val="008067D2"/>
    <w:rsid w:val="00806E53"/>
    <w:rsid w:val="0081093B"/>
    <w:rsid w:val="0081131E"/>
    <w:rsid w:val="00811A92"/>
    <w:rsid w:val="00812391"/>
    <w:rsid w:val="00812DBE"/>
    <w:rsid w:val="00812ED5"/>
    <w:rsid w:val="008135F7"/>
    <w:rsid w:val="00814FBC"/>
    <w:rsid w:val="0081547F"/>
    <w:rsid w:val="00815C65"/>
    <w:rsid w:val="00816C41"/>
    <w:rsid w:val="00817241"/>
    <w:rsid w:val="00817342"/>
    <w:rsid w:val="00817A3F"/>
    <w:rsid w:val="00820760"/>
    <w:rsid w:val="00820A0F"/>
    <w:rsid w:val="00820DB0"/>
    <w:rsid w:val="00822041"/>
    <w:rsid w:val="0082281F"/>
    <w:rsid w:val="00822DBA"/>
    <w:rsid w:val="008235E6"/>
    <w:rsid w:val="008239F9"/>
    <w:rsid w:val="00825A84"/>
    <w:rsid w:val="0082673C"/>
    <w:rsid w:val="00826D88"/>
    <w:rsid w:val="00827462"/>
    <w:rsid w:val="00827BA7"/>
    <w:rsid w:val="008305DC"/>
    <w:rsid w:val="008310C4"/>
    <w:rsid w:val="008312C7"/>
    <w:rsid w:val="0083141F"/>
    <w:rsid w:val="0083145C"/>
    <w:rsid w:val="008315FF"/>
    <w:rsid w:val="00831A76"/>
    <w:rsid w:val="00832347"/>
    <w:rsid w:val="00832936"/>
    <w:rsid w:val="0083326A"/>
    <w:rsid w:val="008334D5"/>
    <w:rsid w:val="008339B5"/>
    <w:rsid w:val="00834146"/>
    <w:rsid w:val="00834FC0"/>
    <w:rsid w:val="00835475"/>
    <w:rsid w:val="008357DA"/>
    <w:rsid w:val="00835CEB"/>
    <w:rsid w:val="00835D3E"/>
    <w:rsid w:val="00836814"/>
    <w:rsid w:val="00836B84"/>
    <w:rsid w:val="008376F4"/>
    <w:rsid w:val="00840479"/>
    <w:rsid w:val="00840B45"/>
    <w:rsid w:val="00840E21"/>
    <w:rsid w:val="008416E1"/>
    <w:rsid w:val="00842039"/>
    <w:rsid w:val="00842085"/>
    <w:rsid w:val="0084227E"/>
    <w:rsid w:val="0084245E"/>
    <w:rsid w:val="00842F76"/>
    <w:rsid w:val="00843FF3"/>
    <w:rsid w:val="00844F24"/>
    <w:rsid w:val="00846543"/>
    <w:rsid w:val="00846793"/>
    <w:rsid w:val="00847D51"/>
    <w:rsid w:val="0085036E"/>
    <w:rsid w:val="00852201"/>
    <w:rsid w:val="008529C7"/>
    <w:rsid w:val="00853530"/>
    <w:rsid w:val="00854BDB"/>
    <w:rsid w:val="008572FD"/>
    <w:rsid w:val="0086083E"/>
    <w:rsid w:val="00861D48"/>
    <w:rsid w:val="00861E3E"/>
    <w:rsid w:val="008622AE"/>
    <w:rsid w:val="008638D8"/>
    <w:rsid w:val="00864057"/>
    <w:rsid w:val="008648CE"/>
    <w:rsid w:val="00864F99"/>
    <w:rsid w:val="00865DA9"/>
    <w:rsid w:val="008668A1"/>
    <w:rsid w:val="00866DFD"/>
    <w:rsid w:val="008727B4"/>
    <w:rsid w:val="00872B2D"/>
    <w:rsid w:val="00873635"/>
    <w:rsid w:val="008737DB"/>
    <w:rsid w:val="008747FE"/>
    <w:rsid w:val="0087529F"/>
    <w:rsid w:val="00875FC2"/>
    <w:rsid w:val="00876318"/>
    <w:rsid w:val="00876756"/>
    <w:rsid w:val="00876AED"/>
    <w:rsid w:val="0087733D"/>
    <w:rsid w:val="008809A5"/>
    <w:rsid w:val="00880B1E"/>
    <w:rsid w:val="00881901"/>
    <w:rsid w:val="00881B1F"/>
    <w:rsid w:val="00882790"/>
    <w:rsid w:val="00882BC3"/>
    <w:rsid w:val="0088305E"/>
    <w:rsid w:val="0088351A"/>
    <w:rsid w:val="00883DC1"/>
    <w:rsid w:val="00883F23"/>
    <w:rsid w:val="008850CA"/>
    <w:rsid w:val="00885305"/>
    <w:rsid w:val="00885416"/>
    <w:rsid w:val="00885B5F"/>
    <w:rsid w:val="00886C86"/>
    <w:rsid w:val="00887196"/>
    <w:rsid w:val="00887724"/>
    <w:rsid w:val="00887892"/>
    <w:rsid w:val="00892695"/>
    <w:rsid w:val="0089286F"/>
    <w:rsid w:val="0089435D"/>
    <w:rsid w:val="00894541"/>
    <w:rsid w:val="00894870"/>
    <w:rsid w:val="00895497"/>
    <w:rsid w:val="008963CE"/>
    <w:rsid w:val="008969F2"/>
    <w:rsid w:val="00896D8C"/>
    <w:rsid w:val="00897687"/>
    <w:rsid w:val="008A0016"/>
    <w:rsid w:val="008A1016"/>
    <w:rsid w:val="008A1A90"/>
    <w:rsid w:val="008A1A9A"/>
    <w:rsid w:val="008A1F2E"/>
    <w:rsid w:val="008A3440"/>
    <w:rsid w:val="008A3884"/>
    <w:rsid w:val="008A4890"/>
    <w:rsid w:val="008A54A6"/>
    <w:rsid w:val="008A5CF5"/>
    <w:rsid w:val="008A632E"/>
    <w:rsid w:val="008A78FB"/>
    <w:rsid w:val="008B0DE4"/>
    <w:rsid w:val="008B1642"/>
    <w:rsid w:val="008B1A32"/>
    <w:rsid w:val="008B27FF"/>
    <w:rsid w:val="008B3E5C"/>
    <w:rsid w:val="008B4FE7"/>
    <w:rsid w:val="008B706F"/>
    <w:rsid w:val="008B7179"/>
    <w:rsid w:val="008B7EDE"/>
    <w:rsid w:val="008C0E01"/>
    <w:rsid w:val="008C1970"/>
    <w:rsid w:val="008C1D1E"/>
    <w:rsid w:val="008C1D86"/>
    <w:rsid w:val="008C24B5"/>
    <w:rsid w:val="008C25FE"/>
    <w:rsid w:val="008C2E02"/>
    <w:rsid w:val="008C3472"/>
    <w:rsid w:val="008C4BB8"/>
    <w:rsid w:val="008C5C7E"/>
    <w:rsid w:val="008C698F"/>
    <w:rsid w:val="008C6CD4"/>
    <w:rsid w:val="008C7338"/>
    <w:rsid w:val="008C75FD"/>
    <w:rsid w:val="008C7781"/>
    <w:rsid w:val="008D070D"/>
    <w:rsid w:val="008D2873"/>
    <w:rsid w:val="008D44B0"/>
    <w:rsid w:val="008D45C6"/>
    <w:rsid w:val="008D6418"/>
    <w:rsid w:val="008D6FB5"/>
    <w:rsid w:val="008D78A8"/>
    <w:rsid w:val="008E2E08"/>
    <w:rsid w:val="008E3527"/>
    <w:rsid w:val="008E3C3E"/>
    <w:rsid w:val="008E4CFE"/>
    <w:rsid w:val="008E5064"/>
    <w:rsid w:val="008E5264"/>
    <w:rsid w:val="008E538F"/>
    <w:rsid w:val="008E57CD"/>
    <w:rsid w:val="008E5BDC"/>
    <w:rsid w:val="008E6692"/>
    <w:rsid w:val="008E6AF6"/>
    <w:rsid w:val="008E782A"/>
    <w:rsid w:val="008F00B2"/>
    <w:rsid w:val="008F0199"/>
    <w:rsid w:val="008F01EF"/>
    <w:rsid w:val="008F057B"/>
    <w:rsid w:val="008F0912"/>
    <w:rsid w:val="008F112A"/>
    <w:rsid w:val="008F18C8"/>
    <w:rsid w:val="008F199C"/>
    <w:rsid w:val="008F1EBA"/>
    <w:rsid w:val="008F38A3"/>
    <w:rsid w:val="008F3A43"/>
    <w:rsid w:val="008F406E"/>
    <w:rsid w:val="008F453A"/>
    <w:rsid w:val="008F5F93"/>
    <w:rsid w:val="008F6BF1"/>
    <w:rsid w:val="008F70CC"/>
    <w:rsid w:val="00900119"/>
    <w:rsid w:val="009006A4"/>
    <w:rsid w:val="009008C3"/>
    <w:rsid w:val="00900B57"/>
    <w:rsid w:val="00901787"/>
    <w:rsid w:val="009019EC"/>
    <w:rsid w:val="00901EED"/>
    <w:rsid w:val="00902592"/>
    <w:rsid w:val="00903B42"/>
    <w:rsid w:val="00903E0C"/>
    <w:rsid w:val="009065CA"/>
    <w:rsid w:val="00906A20"/>
    <w:rsid w:val="009074A9"/>
    <w:rsid w:val="0091021E"/>
    <w:rsid w:val="0091116E"/>
    <w:rsid w:val="00912355"/>
    <w:rsid w:val="00914298"/>
    <w:rsid w:val="00915D8D"/>
    <w:rsid w:val="00916803"/>
    <w:rsid w:val="0091732D"/>
    <w:rsid w:val="0091732F"/>
    <w:rsid w:val="00917C6E"/>
    <w:rsid w:val="009200C0"/>
    <w:rsid w:val="00920E0B"/>
    <w:rsid w:val="00920EBC"/>
    <w:rsid w:val="00921784"/>
    <w:rsid w:val="00921B81"/>
    <w:rsid w:val="00922503"/>
    <w:rsid w:val="0092286F"/>
    <w:rsid w:val="00922AE2"/>
    <w:rsid w:val="00923D94"/>
    <w:rsid w:val="00924855"/>
    <w:rsid w:val="00926923"/>
    <w:rsid w:val="0092736D"/>
    <w:rsid w:val="00927AB2"/>
    <w:rsid w:val="009309A0"/>
    <w:rsid w:val="00931CF4"/>
    <w:rsid w:val="00933538"/>
    <w:rsid w:val="009336D9"/>
    <w:rsid w:val="00933E8C"/>
    <w:rsid w:val="009346E5"/>
    <w:rsid w:val="00935925"/>
    <w:rsid w:val="00936EF3"/>
    <w:rsid w:val="00937330"/>
    <w:rsid w:val="0093764E"/>
    <w:rsid w:val="0094048F"/>
    <w:rsid w:val="00940859"/>
    <w:rsid w:val="00940EFC"/>
    <w:rsid w:val="0094245F"/>
    <w:rsid w:val="0094258B"/>
    <w:rsid w:val="00942D63"/>
    <w:rsid w:val="00943812"/>
    <w:rsid w:val="00943BF1"/>
    <w:rsid w:val="00944AFF"/>
    <w:rsid w:val="00944EAE"/>
    <w:rsid w:val="00945944"/>
    <w:rsid w:val="00946250"/>
    <w:rsid w:val="0094657C"/>
    <w:rsid w:val="00947091"/>
    <w:rsid w:val="00947C79"/>
    <w:rsid w:val="00947D75"/>
    <w:rsid w:val="00951ADB"/>
    <w:rsid w:val="00952D8B"/>
    <w:rsid w:val="00953389"/>
    <w:rsid w:val="009550A1"/>
    <w:rsid w:val="009551B8"/>
    <w:rsid w:val="0095569A"/>
    <w:rsid w:val="00956B8A"/>
    <w:rsid w:val="00956CC3"/>
    <w:rsid w:val="009600BC"/>
    <w:rsid w:val="00960C2B"/>
    <w:rsid w:val="00962934"/>
    <w:rsid w:val="009632D2"/>
    <w:rsid w:val="00963C24"/>
    <w:rsid w:val="00963DC5"/>
    <w:rsid w:val="009651A9"/>
    <w:rsid w:val="0096592B"/>
    <w:rsid w:val="00965B23"/>
    <w:rsid w:val="00965BF7"/>
    <w:rsid w:val="00966696"/>
    <w:rsid w:val="00970385"/>
    <w:rsid w:val="0097043A"/>
    <w:rsid w:val="009708CE"/>
    <w:rsid w:val="00970C84"/>
    <w:rsid w:val="00971DA5"/>
    <w:rsid w:val="00972556"/>
    <w:rsid w:val="00972A1D"/>
    <w:rsid w:val="00972F36"/>
    <w:rsid w:val="009735B3"/>
    <w:rsid w:val="009741D2"/>
    <w:rsid w:val="009745BB"/>
    <w:rsid w:val="00976102"/>
    <w:rsid w:val="00977527"/>
    <w:rsid w:val="009778C5"/>
    <w:rsid w:val="00980009"/>
    <w:rsid w:val="009801D8"/>
    <w:rsid w:val="009804A3"/>
    <w:rsid w:val="009809FE"/>
    <w:rsid w:val="009817D0"/>
    <w:rsid w:val="00982DA2"/>
    <w:rsid w:val="00983662"/>
    <w:rsid w:val="00983853"/>
    <w:rsid w:val="00984715"/>
    <w:rsid w:val="00986A40"/>
    <w:rsid w:val="0098788E"/>
    <w:rsid w:val="00987D10"/>
    <w:rsid w:val="00987EF6"/>
    <w:rsid w:val="00987F68"/>
    <w:rsid w:val="0099018A"/>
    <w:rsid w:val="0099061B"/>
    <w:rsid w:val="00990C0A"/>
    <w:rsid w:val="009910B5"/>
    <w:rsid w:val="009916C0"/>
    <w:rsid w:val="00992634"/>
    <w:rsid w:val="009927D6"/>
    <w:rsid w:val="00993C24"/>
    <w:rsid w:val="0099405A"/>
    <w:rsid w:val="009940AD"/>
    <w:rsid w:val="00994E1C"/>
    <w:rsid w:val="00995776"/>
    <w:rsid w:val="009968A2"/>
    <w:rsid w:val="00996D13"/>
    <w:rsid w:val="009973C7"/>
    <w:rsid w:val="009A123A"/>
    <w:rsid w:val="009A204F"/>
    <w:rsid w:val="009A2224"/>
    <w:rsid w:val="009A44E1"/>
    <w:rsid w:val="009A4798"/>
    <w:rsid w:val="009A5A31"/>
    <w:rsid w:val="009A5CED"/>
    <w:rsid w:val="009A5F93"/>
    <w:rsid w:val="009A6B5C"/>
    <w:rsid w:val="009A6C14"/>
    <w:rsid w:val="009A77BB"/>
    <w:rsid w:val="009A7DFB"/>
    <w:rsid w:val="009B0EBF"/>
    <w:rsid w:val="009B1602"/>
    <w:rsid w:val="009B26C5"/>
    <w:rsid w:val="009B38A4"/>
    <w:rsid w:val="009B4026"/>
    <w:rsid w:val="009B45C1"/>
    <w:rsid w:val="009B5282"/>
    <w:rsid w:val="009B54AC"/>
    <w:rsid w:val="009B6BED"/>
    <w:rsid w:val="009B6D9F"/>
    <w:rsid w:val="009B7B6A"/>
    <w:rsid w:val="009C0167"/>
    <w:rsid w:val="009C1288"/>
    <w:rsid w:val="009C12D4"/>
    <w:rsid w:val="009C2865"/>
    <w:rsid w:val="009C388E"/>
    <w:rsid w:val="009C4367"/>
    <w:rsid w:val="009C4A7E"/>
    <w:rsid w:val="009C4FC7"/>
    <w:rsid w:val="009C5C38"/>
    <w:rsid w:val="009C62DE"/>
    <w:rsid w:val="009C64DA"/>
    <w:rsid w:val="009C6A25"/>
    <w:rsid w:val="009D1792"/>
    <w:rsid w:val="009D1F24"/>
    <w:rsid w:val="009D3C8E"/>
    <w:rsid w:val="009D4D9E"/>
    <w:rsid w:val="009D5975"/>
    <w:rsid w:val="009D6D32"/>
    <w:rsid w:val="009D708E"/>
    <w:rsid w:val="009D7529"/>
    <w:rsid w:val="009D7EA7"/>
    <w:rsid w:val="009E0512"/>
    <w:rsid w:val="009E1126"/>
    <w:rsid w:val="009E1A8D"/>
    <w:rsid w:val="009E1E7F"/>
    <w:rsid w:val="009E32FC"/>
    <w:rsid w:val="009E3F36"/>
    <w:rsid w:val="009E47E2"/>
    <w:rsid w:val="009E5AE4"/>
    <w:rsid w:val="009E62EC"/>
    <w:rsid w:val="009E6C40"/>
    <w:rsid w:val="009F0D55"/>
    <w:rsid w:val="009F11DC"/>
    <w:rsid w:val="009F1926"/>
    <w:rsid w:val="009F197B"/>
    <w:rsid w:val="009F276F"/>
    <w:rsid w:val="009F28C5"/>
    <w:rsid w:val="009F425B"/>
    <w:rsid w:val="009F428E"/>
    <w:rsid w:val="009F4982"/>
    <w:rsid w:val="009F4D84"/>
    <w:rsid w:val="009F58DE"/>
    <w:rsid w:val="009F6477"/>
    <w:rsid w:val="009F7205"/>
    <w:rsid w:val="009F7718"/>
    <w:rsid w:val="00A005E5"/>
    <w:rsid w:val="00A02136"/>
    <w:rsid w:val="00A028D4"/>
    <w:rsid w:val="00A02E20"/>
    <w:rsid w:val="00A0340D"/>
    <w:rsid w:val="00A0630D"/>
    <w:rsid w:val="00A0736A"/>
    <w:rsid w:val="00A07EEF"/>
    <w:rsid w:val="00A1034F"/>
    <w:rsid w:val="00A10C38"/>
    <w:rsid w:val="00A11B99"/>
    <w:rsid w:val="00A1408C"/>
    <w:rsid w:val="00A14567"/>
    <w:rsid w:val="00A14B96"/>
    <w:rsid w:val="00A14D44"/>
    <w:rsid w:val="00A156BF"/>
    <w:rsid w:val="00A15DE0"/>
    <w:rsid w:val="00A16F58"/>
    <w:rsid w:val="00A170FA"/>
    <w:rsid w:val="00A179F1"/>
    <w:rsid w:val="00A2096E"/>
    <w:rsid w:val="00A21D67"/>
    <w:rsid w:val="00A23048"/>
    <w:rsid w:val="00A23F45"/>
    <w:rsid w:val="00A24A7A"/>
    <w:rsid w:val="00A25921"/>
    <w:rsid w:val="00A25BA8"/>
    <w:rsid w:val="00A2612A"/>
    <w:rsid w:val="00A314C4"/>
    <w:rsid w:val="00A319F0"/>
    <w:rsid w:val="00A319F5"/>
    <w:rsid w:val="00A31D84"/>
    <w:rsid w:val="00A31E26"/>
    <w:rsid w:val="00A33695"/>
    <w:rsid w:val="00A3450F"/>
    <w:rsid w:val="00A35334"/>
    <w:rsid w:val="00A3657C"/>
    <w:rsid w:val="00A36B52"/>
    <w:rsid w:val="00A36E1B"/>
    <w:rsid w:val="00A37888"/>
    <w:rsid w:val="00A37F19"/>
    <w:rsid w:val="00A40652"/>
    <w:rsid w:val="00A41041"/>
    <w:rsid w:val="00A41581"/>
    <w:rsid w:val="00A42B7D"/>
    <w:rsid w:val="00A42DCE"/>
    <w:rsid w:val="00A43BE0"/>
    <w:rsid w:val="00A43DDC"/>
    <w:rsid w:val="00A43F23"/>
    <w:rsid w:val="00A452FA"/>
    <w:rsid w:val="00A4590B"/>
    <w:rsid w:val="00A463E6"/>
    <w:rsid w:val="00A46412"/>
    <w:rsid w:val="00A4738D"/>
    <w:rsid w:val="00A47ABB"/>
    <w:rsid w:val="00A47B0F"/>
    <w:rsid w:val="00A47CDB"/>
    <w:rsid w:val="00A514BF"/>
    <w:rsid w:val="00A51D9C"/>
    <w:rsid w:val="00A51FFC"/>
    <w:rsid w:val="00A533F4"/>
    <w:rsid w:val="00A535F7"/>
    <w:rsid w:val="00A53FF3"/>
    <w:rsid w:val="00A5414C"/>
    <w:rsid w:val="00A5418D"/>
    <w:rsid w:val="00A54F64"/>
    <w:rsid w:val="00A55861"/>
    <w:rsid w:val="00A560B2"/>
    <w:rsid w:val="00A5687F"/>
    <w:rsid w:val="00A575B7"/>
    <w:rsid w:val="00A57B4E"/>
    <w:rsid w:val="00A603A4"/>
    <w:rsid w:val="00A632AE"/>
    <w:rsid w:val="00A63851"/>
    <w:rsid w:val="00A63A46"/>
    <w:rsid w:val="00A647BD"/>
    <w:rsid w:val="00A64A62"/>
    <w:rsid w:val="00A64DDE"/>
    <w:rsid w:val="00A64E3E"/>
    <w:rsid w:val="00A6556D"/>
    <w:rsid w:val="00A65FB5"/>
    <w:rsid w:val="00A66B03"/>
    <w:rsid w:val="00A66F40"/>
    <w:rsid w:val="00A70834"/>
    <w:rsid w:val="00A70943"/>
    <w:rsid w:val="00A72D8B"/>
    <w:rsid w:val="00A72F75"/>
    <w:rsid w:val="00A73714"/>
    <w:rsid w:val="00A73919"/>
    <w:rsid w:val="00A73A4A"/>
    <w:rsid w:val="00A74709"/>
    <w:rsid w:val="00A74F46"/>
    <w:rsid w:val="00A80561"/>
    <w:rsid w:val="00A8075A"/>
    <w:rsid w:val="00A808E3"/>
    <w:rsid w:val="00A813D7"/>
    <w:rsid w:val="00A83284"/>
    <w:rsid w:val="00A85178"/>
    <w:rsid w:val="00A85E1A"/>
    <w:rsid w:val="00A8602D"/>
    <w:rsid w:val="00A8650F"/>
    <w:rsid w:val="00A865E8"/>
    <w:rsid w:val="00A876ED"/>
    <w:rsid w:val="00A87DBA"/>
    <w:rsid w:val="00A87DC1"/>
    <w:rsid w:val="00A90369"/>
    <w:rsid w:val="00A931AE"/>
    <w:rsid w:val="00A9752E"/>
    <w:rsid w:val="00AA045B"/>
    <w:rsid w:val="00AA062C"/>
    <w:rsid w:val="00AA2279"/>
    <w:rsid w:val="00AA27B6"/>
    <w:rsid w:val="00AA27FC"/>
    <w:rsid w:val="00AA3412"/>
    <w:rsid w:val="00AA3E1D"/>
    <w:rsid w:val="00AA458E"/>
    <w:rsid w:val="00AA4E5D"/>
    <w:rsid w:val="00AA65CF"/>
    <w:rsid w:val="00AA6ECE"/>
    <w:rsid w:val="00AA7317"/>
    <w:rsid w:val="00AB10BE"/>
    <w:rsid w:val="00AB1812"/>
    <w:rsid w:val="00AB28AB"/>
    <w:rsid w:val="00AB2D92"/>
    <w:rsid w:val="00AB3412"/>
    <w:rsid w:val="00AB3962"/>
    <w:rsid w:val="00AB447C"/>
    <w:rsid w:val="00AB49E6"/>
    <w:rsid w:val="00AB5101"/>
    <w:rsid w:val="00AB554E"/>
    <w:rsid w:val="00AB5980"/>
    <w:rsid w:val="00AB5B20"/>
    <w:rsid w:val="00AB5B9E"/>
    <w:rsid w:val="00AB6692"/>
    <w:rsid w:val="00AB6C11"/>
    <w:rsid w:val="00AB71F6"/>
    <w:rsid w:val="00AB7963"/>
    <w:rsid w:val="00AC0DD1"/>
    <w:rsid w:val="00AC0E6C"/>
    <w:rsid w:val="00AC15F4"/>
    <w:rsid w:val="00AC2714"/>
    <w:rsid w:val="00AC334F"/>
    <w:rsid w:val="00AC355E"/>
    <w:rsid w:val="00AC422C"/>
    <w:rsid w:val="00AC58FF"/>
    <w:rsid w:val="00AC5CB9"/>
    <w:rsid w:val="00AD037D"/>
    <w:rsid w:val="00AD0808"/>
    <w:rsid w:val="00AD13ED"/>
    <w:rsid w:val="00AD1E97"/>
    <w:rsid w:val="00AD3258"/>
    <w:rsid w:val="00AD3467"/>
    <w:rsid w:val="00AD48F9"/>
    <w:rsid w:val="00AD51EA"/>
    <w:rsid w:val="00AD5AC6"/>
    <w:rsid w:val="00AD66F3"/>
    <w:rsid w:val="00AD78EE"/>
    <w:rsid w:val="00AD7DCB"/>
    <w:rsid w:val="00AE0B5D"/>
    <w:rsid w:val="00AE0BEC"/>
    <w:rsid w:val="00AE1D18"/>
    <w:rsid w:val="00AE2179"/>
    <w:rsid w:val="00AE2342"/>
    <w:rsid w:val="00AE2F73"/>
    <w:rsid w:val="00AE2F88"/>
    <w:rsid w:val="00AE3312"/>
    <w:rsid w:val="00AE3911"/>
    <w:rsid w:val="00AE424B"/>
    <w:rsid w:val="00AE42A3"/>
    <w:rsid w:val="00AE4A83"/>
    <w:rsid w:val="00AE4E6B"/>
    <w:rsid w:val="00AE5009"/>
    <w:rsid w:val="00AE5CDD"/>
    <w:rsid w:val="00AE6134"/>
    <w:rsid w:val="00AE61B3"/>
    <w:rsid w:val="00AE639C"/>
    <w:rsid w:val="00AE6FEA"/>
    <w:rsid w:val="00AE7087"/>
    <w:rsid w:val="00AF03DC"/>
    <w:rsid w:val="00AF0906"/>
    <w:rsid w:val="00AF2C19"/>
    <w:rsid w:val="00AF377F"/>
    <w:rsid w:val="00AF54D8"/>
    <w:rsid w:val="00AF55C8"/>
    <w:rsid w:val="00AF6A34"/>
    <w:rsid w:val="00AF6C5F"/>
    <w:rsid w:val="00AF73FE"/>
    <w:rsid w:val="00AF79B5"/>
    <w:rsid w:val="00B00842"/>
    <w:rsid w:val="00B00CE7"/>
    <w:rsid w:val="00B01947"/>
    <w:rsid w:val="00B021FD"/>
    <w:rsid w:val="00B02599"/>
    <w:rsid w:val="00B02CF2"/>
    <w:rsid w:val="00B02ED2"/>
    <w:rsid w:val="00B03318"/>
    <w:rsid w:val="00B041CA"/>
    <w:rsid w:val="00B0474E"/>
    <w:rsid w:val="00B05160"/>
    <w:rsid w:val="00B05316"/>
    <w:rsid w:val="00B05684"/>
    <w:rsid w:val="00B07384"/>
    <w:rsid w:val="00B104E7"/>
    <w:rsid w:val="00B108A2"/>
    <w:rsid w:val="00B10BA7"/>
    <w:rsid w:val="00B115FC"/>
    <w:rsid w:val="00B11B0A"/>
    <w:rsid w:val="00B12537"/>
    <w:rsid w:val="00B13359"/>
    <w:rsid w:val="00B1355C"/>
    <w:rsid w:val="00B137FD"/>
    <w:rsid w:val="00B13F16"/>
    <w:rsid w:val="00B150F1"/>
    <w:rsid w:val="00B15B0A"/>
    <w:rsid w:val="00B17095"/>
    <w:rsid w:val="00B174CE"/>
    <w:rsid w:val="00B208C7"/>
    <w:rsid w:val="00B215AA"/>
    <w:rsid w:val="00B21E89"/>
    <w:rsid w:val="00B22F80"/>
    <w:rsid w:val="00B22F9E"/>
    <w:rsid w:val="00B23381"/>
    <w:rsid w:val="00B23953"/>
    <w:rsid w:val="00B261E7"/>
    <w:rsid w:val="00B263F9"/>
    <w:rsid w:val="00B2799E"/>
    <w:rsid w:val="00B31839"/>
    <w:rsid w:val="00B3206A"/>
    <w:rsid w:val="00B320D8"/>
    <w:rsid w:val="00B3221C"/>
    <w:rsid w:val="00B32297"/>
    <w:rsid w:val="00B32FC8"/>
    <w:rsid w:val="00B33349"/>
    <w:rsid w:val="00B34153"/>
    <w:rsid w:val="00B34201"/>
    <w:rsid w:val="00B34314"/>
    <w:rsid w:val="00B356B6"/>
    <w:rsid w:val="00B36B77"/>
    <w:rsid w:val="00B36CCF"/>
    <w:rsid w:val="00B37F1E"/>
    <w:rsid w:val="00B4070D"/>
    <w:rsid w:val="00B4169E"/>
    <w:rsid w:val="00B419AF"/>
    <w:rsid w:val="00B42492"/>
    <w:rsid w:val="00B431D2"/>
    <w:rsid w:val="00B4364B"/>
    <w:rsid w:val="00B436B4"/>
    <w:rsid w:val="00B43809"/>
    <w:rsid w:val="00B43EB8"/>
    <w:rsid w:val="00B44EC4"/>
    <w:rsid w:val="00B4510E"/>
    <w:rsid w:val="00B45F59"/>
    <w:rsid w:val="00B464DD"/>
    <w:rsid w:val="00B47420"/>
    <w:rsid w:val="00B47BCC"/>
    <w:rsid w:val="00B50EBE"/>
    <w:rsid w:val="00B51CED"/>
    <w:rsid w:val="00B51E26"/>
    <w:rsid w:val="00B529EC"/>
    <w:rsid w:val="00B547ED"/>
    <w:rsid w:val="00B5481A"/>
    <w:rsid w:val="00B55197"/>
    <w:rsid w:val="00B55229"/>
    <w:rsid w:val="00B556A1"/>
    <w:rsid w:val="00B563DC"/>
    <w:rsid w:val="00B56D94"/>
    <w:rsid w:val="00B57640"/>
    <w:rsid w:val="00B57850"/>
    <w:rsid w:val="00B61134"/>
    <w:rsid w:val="00B61977"/>
    <w:rsid w:val="00B632B1"/>
    <w:rsid w:val="00B63424"/>
    <w:rsid w:val="00B63AC2"/>
    <w:rsid w:val="00B63D4B"/>
    <w:rsid w:val="00B65248"/>
    <w:rsid w:val="00B65316"/>
    <w:rsid w:val="00B65A34"/>
    <w:rsid w:val="00B671BF"/>
    <w:rsid w:val="00B70C7B"/>
    <w:rsid w:val="00B71A0C"/>
    <w:rsid w:val="00B71A87"/>
    <w:rsid w:val="00B71F8D"/>
    <w:rsid w:val="00B720A8"/>
    <w:rsid w:val="00B723AA"/>
    <w:rsid w:val="00B73370"/>
    <w:rsid w:val="00B74438"/>
    <w:rsid w:val="00B7476F"/>
    <w:rsid w:val="00B763E1"/>
    <w:rsid w:val="00B76467"/>
    <w:rsid w:val="00B77031"/>
    <w:rsid w:val="00B84749"/>
    <w:rsid w:val="00B8483B"/>
    <w:rsid w:val="00B84879"/>
    <w:rsid w:val="00B84924"/>
    <w:rsid w:val="00B855B1"/>
    <w:rsid w:val="00B85BD7"/>
    <w:rsid w:val="00B8647A"/>
    <w:rsid w:val="00B86F74"/>
    <w:rsid w:val="00B9157A"/>
    <w:rsid w:val="00B915BF"/>
    <w:rsid w:val="00B915E4"/>
    <w:rsid w:val="00B918CA"/>
    <w:rsid w:val="00B91CF0"/>
    <w:rsid w:val="00B935F6"/>
    <w:rsid w:val="00B9519F"/>
    <w:rsid w:val="00B958F2"/>
    <w:rsid w:val="00B95E3B"/>
    <w:rsid w:val="00B96BC7"/>
    <w:rsid w:val="00B97C4D"/>
    <w:rsid w:val="00BA0080"/>
    <w:rsid w:val="00BA065B"/>
    <w:rsid w:val="00BA4B14"/>
    <w:rsid w:val="00BA5AC2"/>
    <w:rsid w:val="00BA638F"/>
    <w:rsid w:val="00BA672D"/>
    <w:rsid w:val="00BA7B4F"/>
    <w:rsid w:val="00BA7D48"/>
    <w:rsid w:val="00BB06CC"/>
    <w:rsid w:val="00BB0DA7"/>
    <w:rsid w:val="00BB1C03"/>
    <w:rsid w:val="00BB1CDE"/>
    <w:rsid w:val="00BB24CB"/>
    <w:rsid w:val="00BB2598"/>
    <w:rsid w:val="00BB25A8"/>
    <w:rsid w:val="00BB3CE1"/>
    <w:rsid w:val="00BB450E"/>
    <w:rsid w:val="00BB4698"/>
    <w:rsid w:val="00BB471D"/>
    <w:rsid w:val="00BB48CD"/>
    <w:rsid w:val="00BB516A"/>
    <w:rsid w:val="00BB56BB"/>
    <w:rsid w:val="00BB5D09"/>
    <w:rsid w:val="00BB5E0B"/>
    <w:rsid w:val="00BB629A"/>
    <w:rsid w:val="00BB7FEB"/>
    <w:rsid w:val="00BC0111"/>
    <w:rsid w:val="00BC1E8B"/>
    <w:rsid w:val="00BC32C3"/>
    <w:rsid w:val="00BC4140"/>
    <w:rsid w:val="00BC51E4"/>
    <w:rsid w:val="00BC5738"/>
    <w:rsid w:val="00BC64C0"/>
    <w:rsid w:val="00BC66F2"/>
    <w:rsid w:val="00BC6F62"/>
    <w:rsid w:val="00BC7FC1"/>
    <w:rsid w:val="00BD1592"/>
    <w:rsid w:val="00BD5299"/>
    <w:rsid w:val="00BD53C2"/>
    <w:rsid w:val="00BD630A"/>
    <w:rsid w:val="00BD694B"/>
    <w:rsid w:val="00BD7C92"/>
    <w:rsid w:val="00BE027C"/>
    <w:rsid w:val="00BE0F1C"/>
    <w:rsid w:val="00BE11DD"/>
    <w:rsid w:val="00BE211D"/>
    <w:rsid w:val="00BE303C"/>
    <w:rsid w:val="00BE351D"/>
    <w:rsid w:val="00BE3DAB"/>
    <w:rsid w:val="00BE412F"/>
    <w:rsid w:val="00BE4420"/>
    <w:rsid w:val="00BE4585"/>
    <w:rsid w:val="00BE4624"/>
    <w:rsid w:val="00BE491E"/>
    <w:rsid w:val="00BE5024"/>
    <w:rsid w:val="00BE5606"/>
    <w:rsid w:val="00BE71F5"/>
    <w:rsid w:val="00BE765D"/>
    <w:rsid w:val="00BF03F9"/>
    <w:rsid w:val="00BF049C"/>
    <w:rsid w:val="00BF26B3"/>
    <w:rsid w:val="00BF2819"/>
    <w:rsid w:val="00BF2B9B"/>
    <w:rsid w:val="00BF2D52"/>
    <w:rsid w:val="00BF35E1"/>
    <w:rsid w:val="00BF39A1"/>
    <w:rsid w:val="00BF3BDE"/>
    <w:rsid w:val="00BF413F"/>
    <w:rsid w:val="00BF540B"/>
    <w:rsid w:val="00BF5EB2"/>
    <w:rsid w:val="00BF71EB"/>
    <w:rsid w:val="00BF73B8"/>
    <w:rsid w:val="00C00061"/>
    <w:rsid w:val="00C00635"/>
    <w:rsid w:val="00C0082E"/>
    <w:rsid w:val="00C011AE"/>
    <w:rsid w:val="00C022B6"/>
    <w:rsid w:val="00C0263C"/>
    <w:rsid w:val="00C03E25"/>
    <w:rsid w:val="00C045CE"/>
    <w:rsid w:val="00C04C61"/>
    <w:rsid w:val="00C04D01"/>
    <w:rsid w:val="00C05EB7"/>
    <w:rsid w:val="00C06FE7"/>
    <w:rsid w:val="00C0719B"/>
    <w:rsid w:val="00C103CB"/>
    <w:rsid w:val="00C10A47"/>
    <w:rsid w:val="00C10B6C"/>
    <w:rsid w:val="00C11723"/>
    <w:rsid w:val="00C12013"/>
    <w:rsid w:val="00C14B7F"/>
    <w:rsid w:val="00C153BF"/>
    <w:rsid w:val="00C15B7C"/>
    <w:rsid w:val="00C15D12"/>
    <w:rsid w:val="00C16593"/>
    <w:rsid w:val="00C16686"/>
    <w:rsid w:val="00C16839"/>
    <w:rsid w:val="00C17CE0"/>
    <w:rsid w:val="00C17EAC"/>
    <w:rsid w:val="00C209E4"/>
    <w:rsid w:val="00C2104B"/>
    <w:rsid w:val="00C21F33"/>
    <w:rsid w:val="00C22E82"/>
    <w:rsid w:val="00C233AE"/>
    <w:rsid w:val="00C24398"/>
    <w:rsid w:val="00C25672"/>
    <w:rsid w:val="00C2654D"/>
    <w:rsid w:val="00C267BA"/>
    <w:rsid w:val="00C31635"/>
    <w:rsid w:val="00C32CA8"/>
    <w:rsid w:val="00C33A91"/>
    <w:rsid w:val="00C33F9B"/>
    <w:rsid w:val="00C353D6"/>
    <w:rsid w:val="00C3645E"/>
    <w:rsid w:val="00C40029"/>
    <w:rsid w:val="00C426CF"/>
    <w:rsid w:val="00C426E4"/>
    <w:rsid w:val="00C43001"/>
    <w:rsid w:val="00C443B3"/>
    <w:rsid w:val="00C4457A"/>
    <w:rsid w:val="00C44A1D"/>
    <w:rsid w:val="00C45161"/>
    <w:rsid w:val="00C451B3"/>
    <w:rsid w:val="00C46D37"/>
    <w:rsid w:val="00C5019C"/>
    <w:rsid w:val="00C50D01"/>
    <w:rsid w:val="00C52306"/>
    <w:rsid w:val="00C52339"/>
    <w:rsid w:val="00C52C0B"/>
    <w:rsid w:val="00C52F39"/>
    <w:rsid w:val="00C53C55"/>
    <w:rsid w:val="00C54200"/>
    <w:rsid w:val="00C55F07"/>
    <w:rsid w:val="00C56C09"/>
    <w:rsid w:val="00C56DDE"/>
    <w:rsid w:val="00C604AB"/>
    <w:rsid w:val="00C60842"/>
    <w:rsid w:val="00C608D5"/>
    <w:rsid w:val="00C60F34"/>
    <w:rsid w:val="00C60FF0"/>
    <w:rsid w:val="00C616FC"/>
    <w:rsid w:val="00C61AF6"/>
    <w:rsid w:val="00C6205E"/>
    <w:rsid w:val="00C62ECD"/>
    <w:rsid w:val="00C63A1F"/>
    <w:rsid w:val="00C640AA"/>
    <w:rsid w:val="00C64F70"/>
    <w:rsid w:val="00C65D19"/>
    <w:rsid w:val="00C667D2"/>
    <w:rsid w:val="00C66F87"/>
    <w:rsid w:val="00C6793D"/>
    <w:rsid w:val="00C71F1A"/>
    <w:rsid w:val="00C72C7A"/>
    <w:rsid w:val="00C7325F"/>
    <w:rsid w:val="00C73364"/>
    <w:rsid w:val="00C73B40"/>
    <w:rsid w:val="00C73D3F"/>
    <w:rsid w:val="00C7554A"/>
    <w:rsid w:val="00C7651F"/>
    <w:rsid w:val="00C76577"/>
    <w:rsid w:val="00C76736"/>
    <w:rsid w:val="00C767B8"/>
    <w:rsid w:val="00C77D41"/>
    <w:rsid w:val="00C80220"/>
    <w:rsid w:val="00C80430"/>
    <w:rsid w:val="00C80FB2"/>
    <w:rsid w:val="00C817C8"/>
    <w:rsid w:val="00C82512"/>
    <w:rsid w:val="00C825E9"/>
    <w:rsid w:val="00C82943"/>
    <w:rsid w:val="00C82B37"/>
    <w:rsid w:val="00C841B4"/>
    <w:rsid w:val="00C84D6A"/>
    <w:rsid w:val="00C84F6C"/>
    <w:rsid w:val="00C859D5"/>
    <w:rsid w:val="00C85E7C"/>
    <w:rsid w:val="00C90F24"/>
    <w:rsid w:val="00C90F9B"/>
    <w:rsid w:val="00C913B6"/>
    <w:rsid w:val="00C91CF9"/>
    <w:rsid w:val="00C91FB1"/>
    <w:rsid w:val="00C9215D"/>
    <w:rsid w:val="00C9284E"/>
    <w:rsid w:val="00C9326C"/>
    <w:rsid w:val="00C94085"/>
    <w:rsid w:val="00C94136"/>
    <w:rsid w:val="00C945AB"/>
    <w:rsid w:val="00C94BBF"/>
    <w:rsid w:val="00C959FF"/>
    <w:rsid w:val="00C96228"/>
    <w:rsid w:val="00C96563"/>
    <w:rsid w:val="00C96841"/>
    <w:rsid w:val="00C97AFF"/>
    <w:rsid w:val="00CA232E"/>
    <w:rsid w:val="00CA2A14"/>
    <w:rsid w:val="00CA3CA2"/>
    <w:rsid w:val="00CA3FB8"/>
    <w:rsid w:val="00CA4424"/>
    <w:rsid w:val="00CA4E52"/>
    <w:rsid w:val="00CA5037"/>
    <w:rsid w:val="00CA50BE"/>
    <w:rsid w:val="00CA6C68"/>
    <w:rsid w:val="00CA7027"/>
    <w:rsid w:val="00CB0600"/>
    <w:rsid w:val="00CB0F86"/>
    <w:rsid w:val="00CB16A9"/>
    <w:rsid w:val="00CB1771"/>
    <w:rsid w:val="00CB18F4"/>
    <w:rsid w:val="00CB216C"/>
    <w:rsid w:val="00CB2616"/>
    <w:rsid w:val="00CB2E75"/>
    <w:rsid w:val="00CB305F"/>
    <w:rsid w:val="00CB33AF"/>
    <w:rsid w:val="00CB3B81"/>
    <w:rsid w:val="00CB3C9E"/>
    <w:rsid w:val="00CB403A"/>
    <w:rsid w:val="00CB6002"/>
    <w:rsid w:val="00CB7A25"/>
    <w:rsid w:val="00CC01EE"/>
    <w:rsid w:val="00CC0DC0"/>
    <w:rsid w:val="00CC0EA8"/>
    <w:rsid w:val="00CC1C16"/>
    <w:rsid w:val="00CC251A"/>
    <w:rsid w:val="00CC25C1"/>
    <w:rsid w:val="00CC2919"/>
    <w:rsid w:val="00CC407A"/>
    <w:rsid w:val="00CC4B45"/>
    <w:rsid w:val="00CC4BF2"/>
    <w:rsid w:val="00CC560D"/>
    <w:rsid w:val="00CC6240"/>
    <w:rsid w:val="00CC6B5E"/>
    <w:rsid w:val="00CC7621"/>
    <w:rsid w:val="00CC7974"/>
    <w:rsid w:val="00CC79FA"/>
    <w:rsid w:val="00CC7B11"/>
    <w:rsid w:val="00CD1A16"/>
    <w:rsid w:val="00CD2F5A"/>
    <w:rsid w:val="00CD44DE"/>
    <w:rsid w:val="00CD5BEB"/>
    <w:rsid w:val="00CD6BE5"/>
    <w:rsid w:val="00CD76BC"/>
    <w:rsid w:val="00CD7F5D"/>
    <w:rsid w:val="00CE041B"/>
    <w:rsid w:val="00CE06CB"/>
    <w:rsid w:val="00CE078C"/>
    <w:rsid w:val="00CE0E7B"/>
    <w:rsid w:val="00CE0EE5"/>
    <w:rsid w:val="00CE0F82"/>
    <w:rsid w:val="00CE11F0"/>
    <w:rsid w:val="00CE268F"/>
    <w:rsid w:val="00CE31C6"/>
    <w:rsid w:val="00CE34AC"/>
    <w:rsid w:val="00CE4642"/>
    <w:rsid w:val="00CE5053"/>
    <w:rsid w:val="00CE5BF7"/>
    <w:rsid w:val="00CE6F92"/>
    <w:rsid w:val="00CE7DA0"/>
    <w:rsid w:val="00CF0E1A"/>
    <w:rsid w:val="00CF0F5E"/>
    <w:rsid w:val="00CF518F"/>
    <w:rsid w:val="00CF65C2"/>
    <w:rsid w:val="00CF69D3"/>
    <w:rsid w:val="00CF7D75"/>
    <w:rsid w:val="00D001B7"/>
    <w:rsid w:val="00D007D6"/>
    <w:rsid w:val="00D00BDC"/>
    <w:rsid w:val="00D01E97"/>
    <w:rsid w:val="00D02B40"/>
    <w:rsid w:val="00D040D3"/>
    <w:rsid w:val="00D04652"/>
    <w:rsid w:val="00D053F1"/>
    <w:rsid w:val="00D05902"/>
    <w:rsid w:val="00D05F82"/>
    <w:rsid w:val="00D06446"/>
    <w:rsid w:val="00D06E71"/>
    <w:rsid w:val="00D07DFB"/>
    <w:rsid w:val="00D10B0D"/>
    <w:rsid w:val="00D1107E"/>
    <w:rsid w:val="00D11E86"/>
    <w:rsid w:val="00D121FF"/>
    <w:rsid w:val="00D12775"/>
    <w:rsid w:val="00D1332D"/>
    <w:rsid w:val="00D1351F"/>
    <w:rsid w:val="00D1481E"/>
    <w:rsid w:val="00D15AE1"/>
    <w:rsid w:val="00D17534"/>
    <w:rsid w:val="00D17C11"/>
    <w:rsid w:val="00D2219A"/>
    <w:rsid w:val="00D229B8"/>
    <w:rsid w:val="00D231BF"/>
    <w:rsid w:val="00D2323C"/>
    <w:rsid w:val="00D23448"/>
    <w:rsid w:val="00D2377D"/>
    <w:rsid w:val="00D23DEA"/>
    <w:rsid w:val="00D250A0"/>
    <w:rsid w:val="00D25209"/>
    <w:rsid w:val="00D2639A"/>
    <w:rsid w:val="00D26C41"/>
    <w:rsid w:val="00D279AB"/>
    <w:rsid w:val="00D30DD4"/>
    <w:rsid w:val="00D3193D"/>
    <w:rsid w:val="00D319FC"/>
    <w:rsid w:val="00D328E0"/>
    <w:rsid w:val="00D3342F"/>
    <w:rsid w:val="00D34334"/>
    <w:rsid w:val="00D34B1D"/>
    <w:rsid w:val="00D34CB1"/>
    <w:rsid w:val="00D377D0"/>
    <w:rsid w:val="00D4113C"/>
    <w:rsid w:val="00D42050"/>
    <w:rsid w:val="00D421F9"/>
    <w:rsid w:val="00D42573"/>
    <w:rsid w:val="00D4272E"/>
    <w:rsid w:val="00D42881"/>
    <w:rsid w:val="00D43669"/>
    <w:rsid w:val="00D4431C"/>
    <w:rsid w:val="00D444CC"/>
    <w:rsid w:val="00D4498B"/>
    <w:rsid w:val="00D45063"/>
    <w:rsid w:val="00D4568E"/>
    <w:rsid w:val="00D45AFD"/>
    <w:rsid w:val="00D45F15"/>
    <w:rsid w:val="00D47ABE"/>
    <w:rsid w:val="00D51A2A"/>
    <w:rsid w:val="00D52509"/>
    <w:rsid w:val="00D52B48"/>
    <w:rsid w:val="00D52B9E"/>
    <w:rsid w:val="00D53988"/>
    <w:rsid w:val="00D53BDF"/>
    <w:rsid w:val="00D53EBF"/>
    <w:rsid w:val="00D5418F"/>
    <w:rsid w:val="00D54907"/>
    <w:rsid w:val="00D54FE4"/>
    <w:rsid w:val="00D56864"/>
    <w:rsid w:val="00D574A1"/>
    <w:rsid w:val="00D5774F"/>
    <w:rsid w:val="00D57AEC"/>
    <w:rsid w:val="00D60E65"/>
    <w:rsid w:val="00D61345"/>
    <w:rsid w:val="00D61C98"/>
    <w:rsid w:val="00D6258E"/>
    <w:rsid w:val="00D637F6"/>
    <w:rsid w:val="00D63D14"/>
    <w:rsid w:val="00D662CE"/>
    <w:rsid w:val="00D664F8"/>
    <w:rsid w:val="00D666B7"/>
    <w:rsid w:val="00D66FA8"/>
    <w:rsid w:val="00D670E2"/>
    <w:rsid w:val="00D67254"/>
    <w:rsid w:val="00D678B1"/>
    <w:rsid w:val="00D7031F"/>
    <w:rsid w:val="00D7260F"/>
    <w:rsid w:val="00D729DF"/>
    <w:rsid w:val="00D73874"/>
    <w:rsid w:val="00D744CB"/>
    <w:rsid w:val="00D74C30"/>
    <w:rsid w:val="00D752AC"/>
    <w:rsid w:val="00D7535F"/>
    <w:rsid w:val="00D80E71"/>
    <w:rsid w:val="00D81368"/>
    <w:rsid w:val="00D819EF"/>
    <w:rsid w:val="00D81B93"/>
    <w:rsid w:val="00D82DEF"/>
    <w:rsid w:val="00D8316F"/>
    <w:rsid w:val="00D8324A"/>
    <w:rsid w:val="00D84C7C"/>
    <w:rsid w:val="00D85BBF"/>
    <w:rsid w:val="00D869E9"/>
    <w:rsid w:val="00D8745C"/>
    <w:rsid w:val="00D87765"/>
    <w:rsid w:val="00D877C9"/>
    <w:rsid w:val="00D90C3E"/>
    <w:rsid w:val="00D90CF1"/>
    <w:rsid w:val="00D91F8A"/>
    <w:rsid w:val="00D92C61"/>
    <w:rsid w:val="00D93566"/>
    <w:rsid w:val="00D94481"/>
    <w:rsid w:val="00D949B7"/>
    <w:rsid w:val="00D95D82"/>
    <w:rsid w:val="00D95DB4"/>
    <w:rsid w:val="00D970F7"/>
    <w:rsid w:val="00D97203"/>
    <w:rsid w:val="00DA09B8"/>
    <w:rsid w:val="00DA1A45"/>
    <w:rsid w:val="00DA1BD7"/>
    <w:rsid w:val="00DA1BF2"/>
    <w:rsid w:val="00DA2FF7"/>
    <w:rsid w:val="00DA4BF3"/>
    <w:rsid w:val="00DA6FEA"/>
    <w:rsid w:val="00DA7056"/>
    <w:rsid w:val="00DA7632"/>
    <w:rsid w:val="00DB1269"/>
    <w:rsid w:val="00DB137B"/>
    <w:rsid w:val="00DB2F19"/>
    <w:rsid w:val="00DB501F"/>
    <w:rsid w:val="00DB61DD"/>
    <w:rsid w:val="00DB703A"/>
    <w:rsid w:val="00DB7732"/>
    <w:rsid w:val="00DB782B"/>
    <w:rsid w:val="00DB7C75"/>
    <w:rsid w:val="00DB7F64"/>
    <w:rsid w:val="00DC00AB"/>
    <w:rsid w:val="00DC02E5"/>
    <w:rsid w:val="00DC3E39"/>
    <w:rsid w:val="00DC5640"/>
    <w:rsid w:val="00DC59DE"/>
    <w:rsid w:val="00DC5D6C"/>
    <w:rsid w:val="00DC6377"/>
    <w:rsid w:val="00DC6A5F"/>
    <w:rsid w:val="00DC7988"/>
    <w:rsid w:val="00DC7CBE"/>
    <w:rsid w:val="00DC7D9C"/>
    <w:rsid w:val="00DD0E70"/>
    <w:rsid w:val="00DD1330"/>
    <w:rsid w:val="00DD2039"/>
    <w:rsid w:val="00DD31AC"/>
    <w:rsid w:val="00DD447E"/>
    <w:rsid w:val="00DD47DA"/>
    <w:rsid w:val="00DD488A"/>
    <w:rsid w:val="00DD6324"/>
    <w:rsid w:val="00DD6983"/>
    <w:rsid w:val="00DD7480"/>
    <w:rsid w:val="00DE04F6"/>
    <w:rsid w:val="00DE0EF8"/>
    <w:rsid w:val="00DE113B"/>
    <w:rsid w:val="00DE1D94"/>
    <w:rsid w:val="00DE1FC8"/>
    <w:rsid w:val="00DE22B3"/>
    <w:rsid w:val="00DE2C37"/>
    <w:rsid w:val="00DE3284"/>
    <w:rsid w:val="00DE34F9"/>
    <w:rsid w:val="00DE4372"/>
    <w:rsid w:val="00DE4E3F"/>
    <w:rsid w:val="00DE4FB0"/>
    <w:rsid w:val="00DE55F9"/>
    <w:rsid w:val="00DE56C1"/>
    <w:rsid w:val="00DE6301"/>
    <w:rsid w:val="00DE757C"/>
    <w:rsid w:val="00DF0B35"/>
    <w:rsid w:val="00DF0DC2"/>
    <w:rsid w:val="00DF1169"/>
    <w:rsid w:val="00DF19A6"/>
    <w:rsid w:val="00DF1F5D"/>
    <w:rsid w:val="00DF218E"/>
    <w:rsid w:val="00DF2FA0"/>
    <w:rsid w:val="00DF49F8"/>
    <w:rsid w:val="00DF5148"/>
    <w:rsid w:val="00DF51A7"/>
    <w:rsid w:val="00DF6C4E"/>
    <w:rsid w:val="00E00208"/>
    <w:rsid w:val="00E02176"/>
    <w:rsid w:val="00E031D4"/>
    <w:rsid w:val="00E034DD"/>
    <w:rsid w:val="00E03637"/>
    <w:rsid w:val="00E0366A"/>
    <w:rsid w:val="00E038DF"/>
    <w:rsid w:val="00E03A83"/>
    <w:rsid w:val="00E042B5"/>
    <w:rsid w:val="00E04F76"/>
    <w:rsid w:val="00E05263"/>
    <w:rsid w:val="00E05B60"/>
    <w:rsid w:val="00E05EB1"/>
    <w:rsid w:val="00E05FCE"/>
    <w:rsid w:val="00E06FE6"/>
    <w:rsid w:val="00E0768A"/>
    <w:rsid w:val="00E07904"/>
    <w:rsid w:val="00E0790E"/>
    <w:rsid w:val="00E1032E"/>
    <w:rsid w:val="00E115E5"/>
    <w:rsid w:val="00E13102"/>
    <w:rsid w:val="00E13B7A"/>
    <w:rsid w:val="00E13C83"/>
    <w:rsid w:val="00E1480A"/>
    <w:rsid w:val="00E15265"/>
    <w:rsid w:val="00E1686E"/>
    <w:rsid w:val="00E16C19"/>
    <w:rsid w:val="00E17532"/>
    <w:rsid w:val="00E21ECD"/>
    <w:rsid w:val="00E21F91"/>
    <w:rsid w:val="00E22476"/>
    <w:rsid w:val="00E232A4"/>
    <w:rsid w:val="00E238C0"/>
    <w:rsid w:val="00E23B4B"/>
    <w:rsid w:val="00E24804"/>
    <w:rsid w:val="00E24B03"/>
    <w:rsid w:val="00E25347"/>
    <w:rsid w:val="00E253D5"/>
    <w:rsid w:val="00E25E14"/>
    <w:rsid w:val="00E260AF"/>
    <w:rsid w:val="00E30040"/>
    <w:rsid w:val="00E316E2"/>
    <w:rsid w:val="00E31D69"/>
    <w:rsid w:val="00E3273D"/>
    <w:rsid w:val="00E32920"/>
    <w:rsid w:val="00E3300D"/>
    <w:rsid w:val="00E33023"/>
    <w:rsid w:val="00E33898"/>
    <w:rsid w:val="00E3437D"/>
    <w:rsid w:val="00E34F14"/>
    <w:rsid w:val="00E3596A"/>
    <w:rsid w:val="00E35C71"/>
    <w:rsid w:val="00E37AB2"/>
    <w:rsid w:val="00E37B89"/>
    <w:rsid w:val="00E41C30"/>
    <w:rsid w:val="00E420C1"/>
    <w:rsid w:val="00E420DF"/>
    <w:rsid w:val="00E425A9"/>
    <w:rsid w:val="00E4393D"/>
    <w:rsid w:val="00E46193"/>
    <w:rsid w:val="00E469F2"/>
    <w:rsid w:val="00E46ABA"/>
    <w:rsid w:val="00E46C6D"/>
    <w:rsid w:val="00E47EDD"/>
    <w:rsid w:val="00E5100F"/>
    <w:rsid w:val="00E515CD"/>
    <w:rsid w:val="00E51849"/>
    <w:rsid w:val="00E52456"/>
    <w:rsid w:val="00E542E7"/>
    <w:rsid w:val="00E544E7"/>
    <w:rsid w:val="00E54BC3"/>
    <w:rsid w:val="00E55431"/>
    <w:rsid w:val="00E55C68"/>
    <w:rsid w:val="00E561DE"/>
    <w:rsid w:val="00E56BC5"/>
    <w:rsid w:val="00E57B0F"/>
    <w:rsid w:val="00E60CDF"/>
    <w:rsid w:val="00E61311"/>
    <w:rsid w:val="00E622EC"/>
    <w:rsid w:val="00E62651"/>
    <w:rsid w:val="00E62A40"/>
    <w:rsid w:val="00E632DB"/>
    <w:rsid w:val="00E632FC"/>
    <w:rsid w:val="00E635DD"/>
    <w:rsid w:val="00E64CBE"/>
    <w:rsid w:val="00E6505A"/>
    <w:rsid w:val="00E661D9"/>
    <w:rsid w:val="00E67273"/>
    <w:rsid w:val="00E67314"/>
    <w:rsid w:val="00E6734A"/>
    <w:rsid w:val="00E67F49"/>
    <w:rsid w:val="00E700A7"/>
    <w:rsid w:val="00E702E7"/>
    <w:rsid w:val="00E70A66"/>
    <w:rsid w:val="00E70D15"/>
    <w:rsid w:val="00E70E50"/>
    <w:rsid w:val="00E70EA9"/>
    <w:rsid w:val="00E70FE2"/>
    <w:rsid w:val="00E71BA7"/>
    <w:rsid w:val="00E71E68"/>
    <w:rsid w:val="00E759ED"/>
    <w:rsid w:val="00E764D8"/>
    <w:rsid w:val="00E7736F"/>
    <w:rsid w:val="00E808AD"/>
    <w:rsid w:val="00E81654"/>
    <w:rsid w:val="00E81BA6"/>
    <w:rsid w:val="00E830D3"/>
    <w:rsid w:val="00E836BA"/>
    <w:rsid w:val="00E83952"/>
    <w:rsid w:val="00E851C7"/>
    <w:rsid w:val="00E8558C"/>
    <w:rsid w:val="00E859D4"/>
    <w:rsid w:val="00E86C3E"/>
    <w:rsid w:val="00E874F3"/>
    <w:rsid w:val="00E93445"/>
    <w:rsid w:val="00E93E63"/>
    <w:rsid w:val="00E941F0"/>
    <w:rsid w:val="00E94347"/>
    <w:rsid w:val="00E949BE"/>
    <w:rsid w:val="00E96323"/>
    <w:rsid w:val="00E96B71"/>
    <w:rsid w:val="00E9738D"/>
    <w:rsid w:val="00E9755A"/>
    <w:rsid w:val="00EA07E4"/>
    <w:rsid w:val="00EA0CD2"/>
    <w:rsid w:val="00EA1C15"/>
    <w:rsid w:val="00EA25FE"/>
    <w:rsid w:val="00EA2614"/>
    <w:rsid w:val="00EA30F2"/>
    <w:rsid w:val="00EA34BC"/>
    <w:rsid w:val="00EA3DC9"/>
    <w:rsid w:val="00EA5019"/>
    <w:rsid w:val="00EA5071"/>
    <w:rsid w:val="00EA6A25"/>
    <w:rsid w:val="00EA71ED"/>
    <w:rsid w:val="00EA72AB"/>
    <w:rsid w:val="00EB12FD"/>
    <w:rsid w:val="00EB1626"/>
    <w:rsid w:val="00EB1952"/>
    <w:rsid w:val="00EB23B8"/>
    <w:rsid w:val="00EB27AA"/>
    <w:rsid w:val="00EB2FDF"/>
    <w:rsid w:val="00EB3698"/>
    <w:rsid w:val="00EB3A49"/>
    <w:rsid w:val="00EB50F7"/>
    <w:rsid w:val="00EB5382"/>
    <w:rsid w:val="00EB5C9E"/>
    <w:rsid w:val="00EB5FD7"/>
    <w:rsid w:val="00EB6258"/>
    <w:rsid w:val="00EB6B0C"/>
    <w:rsid w:val="00EB6B53"/>
    <w:rsid w:val="00EB74BD"/>
    <w:rsid w:val="00EC0910"/>
    <w:rsid w:val="00EC0E00"/>
    <w:rsid w:val="00EC1103"/>
    <w:rsid w:val="00EC150B"/>
    <w:rsid w:val="00EC1AE9"/>
    <w:rsid w:val="00EC1AF8"/>
    <w:rsid w:val="00EC1E54"/>
    <w:rsid w:val="00EC1FDC"/>
    <w:rsid w:val="00EC25A2"/>
    <w:rsid w:val="00EC366F"/>
    <w:rsid w:val="00EC5380"/>
    <w:rsid w:val="00EC5869"/>
    <w:rsid w:val="00EC7876"/>
    <w:rsid w:val="00EC7E82"/>
    <w:rsid w:val="00ED03EC"/>
    <w:rsid w:val="00ED0B59"/>
    <w:rsid w:val="00ED18BE"/>
    <w:rsid w:val="00ED1B03"/>
    <w:rsid w:val="00ED2846"/>
    <w:rsid w:val="00ED2907"/>
    <w:rsid w:val="00ED3FFB"/>
    <w:rsid w:val="00ED4EFB"/>
    <w:rsid w:val="00ED67AD"/>
    <w:rsid w:val="00ED6F15"/>
    <w:rsid w:val="00ED79A1"/>
    <w:rsid w:val="00EE03E2"/>
    <w:rsid w:val="00EE04C9"/>
    <w:rsid w:val="00EE0621"/>
    <w:rsid w:val="00EE071D"/>
    <w:rsid w:val="00EE092E"/>
    <w:rsid w:val="00EE2296"/>
    <w:rsid w:val="00EE23FE"/>
    <w:rsid w:val="00EE240D"/>
    <w:rsid w:val="00EE28DB"/>
    <w:rsid w:val="00EE2B61"/>
    <w:rsid w:val="00EE3D98"/>
    <w:rsid w:val="00EE447A"/>
    <w:rsid w:val="00EE52F8"/>
    <w:rsid w:val="00EE5392"/>
    <w:rsid w:val="00EE5454"/>
    <w:rsid w:val="00EE5A38"/>
    <w:rsid w:val="00EE678B"/>
    <w:rsid w:val="00EF0565"/>
    <w:rsid w:val="00EF1B91"/>
    <w:rsid w:val="00EF2DEE"/>
    <w:rsid w:val="00EF34EC"/>
    <w:rsid w:val="00EF5186"/>
    <w:rsid w:val="00EF54C8"/>
    <w:rsid w:val="00EF556B"/>
    <w:rsid w:val="00EF592C"/>
    <w:rsid w:val="00EF5C3B"/>
    <w:rsid w:val="00EF76BD"/>
    <w:rsid w:val="00F0015F"/>
    <w:rsid w:val="00F0017F"/>
    <w:rsid w:val="00F021DA"/>
    <w:rsid w:val="00F0340F"/>
    <w:rsid w:val="00F04146"/>
    <w:rsid w:val="00F046F6"/>
    <w:rsid w:val="00F051B3"/>
    <w:rsid w:val="00F0649F"/>
    <w:rsid w:val="00F06C5F"/>
    <w:rsid w:val="00F06FE8"/>
    <w:rsid w:val="00F07D86"/>
    <w:rsid w:val="00F10272"/>
    <w:rsid w:val="00F11684"/>
    <w:rsid w:val="00F12687"/>
    <w:rsid w:val="00F1331F"/>
    <w:rsid w:val="00F14EBB"/>
    <w:rsid w:val="00F154C4"/>
    <w:rsid w:val="00F1586B"/>
    <w:rsid w:val="00F17082"/>
    <w:rsid w:val="00F179B7"/>
    <w:rsid w:val="00F208C1"/>
    <w:rsid w:val="00F20A7D"/>
    <w:rsid w:val="00F21055"/>
    <w:rsid w:val="00F215BD"/>
    <w:rsid w:val="00F21A59"/>
    <w:rsid w:val="00F21A95"/>
    <w:rsid w:val="00F226F0"/>
    <w:rsid w:val="00F24BE3"/>
    <w:rsid w:val="00F25D6D"/>
    <w:rsid w:val="00F25EB1"/>
    <w:rsid w:val="00F267C7"/>
    <w:rsid w:val="00F27604"/>
    <w:rsid w:val="00F3145F"/>
    <w:rsid w:val="00F32D2E"/>
    <w:rsid w:val="00F3357F"/>
    <w:rsid w:val="00F34483"/>
    <w:rsid w:val="00F34999"/>
    <w:rsid w:val="00F36729"/>
    <w:rsid w:val="00F36B4F"/>
    <w:rsid w:val="00F36EF3"/>
    <w:rsid w:val="00F372E1"/>
    <w:rsid w:val="00F374A0"/>
    <w:rsid w:val="00F37989"/>
    <w:rsid w:val="00F40815"/>
    <w:rsid w:val="00F40A62"/>
    <w:rsid w:val="00F40CC8"/>
    <w:rsid w:val="00F41444"/>
    <w:rsid w:val="00F41B9A"/>
    <w:rsid w:val="00F41F0D"/>
    <w:rsid w:val="00F428D8"/>
    <w:rsid w:val="00F42E96"/>
    <w:rsid w:val="00F42EAA"/>
    <w:rsid w:val="00F4333F"/>
    <w:rsid w:val="00F43C39"/>
    <w:rsid w:val="00F4432F"/>
    <w:rsid w:val="00F46BF9"/>
    <w:rsid w:val="00F47194"/>
    <w:rsid w:val="00F501B0"/>
    <w:rsid w:val="00F50458"/>
    <w:rsid w:val="00F508C8"/>
    <w:rsid w:val="00F50CB2"/>
    <w:rsid w:val="00F50D38"/>
    <w:rsid w:val="00F518A0"/>
    <w:rsid w:val="00F51AE9"/>
    <w:rsid w:val="00F52943"/>
    <w:rsid w:val="00F53805"/>
    <w:rsid w:val="00F53A8F"/>
    <w:rsid w:val="00F55950"/>
    <w:rsid w:val="00F55D06"/>
    <w:rsid w:val="00F613A2"/>
    <w:rsid w:val="00F61423"/>
    <w:rsid w:val="00F61572"/>
    <w:rsid w:val="00F617D1"/>
    <w:rsid w:val="00F62610"/>
    <w:rsid w:val="00F64918"/>
    <w:rsid w:val="00F65059"/>
    <w:rsid w:val="00F652C3"/>
    <w:rsid w:val="00F65554"/>
    <w:rsid w:val="00F660E0"/>
    <w:rsid w:val="00F67692"/>
    <w:rsid w:val="00F73C22"/>
    <w:rsid w:val="00F741E3"/>
    <w:rsid w:val="00F74791"/>
    <w:rsid w:val="00F751A6"/>
    <w:rsid w:val="00F75502"/>
    <w:rsid w:val="00F77A1A"/>
    <w:rsid w:val="00F805F1"/>
    <w:rsid w:val="00F80847"/>
    <w:rsid w:val="00F80C40"/>
    <w:rsid w:val="00F80EFE"/>
    <w:rsid w:val="00F80F4F"/>
    <w:rsid w:val="00F820FC"/>
    <w:rsid w:val="00F83D1B"/>
    <w:rsid w:val="00F841B8"/>
    <w:rsid w:val="00F84E14"/>
    <w:rsid w:val="00F85370"/>
    <w:rsid w:val="00F85AA3"/>
    <w:rsid w:val="00F85EAD"/>
    <w:rsid w:val="00F86DA9"/>
    <w:rsid w:val="00F87436"/>
    <w:rsid w:val="00F8753F"/>
    <w:rsid w:val="00F87AE1"/>
    <w:rsid w:val="00F9074B"/>
    <w:rsid w:val="00F90F34"/>
    <w:rsid w:val="00F90F92"/>
    <w:rsid w:val="00F91EB6"/>
    <w:rsid w:val="00F92E77"/>
    <w:rsid w:val="00F93780"/>
    <w:rsid w:val="00F93CBA"/>
    <w:rsid w:val="00F94123"/>
    <w:rsid w:val="00F9428C"/>
    <w:rsid w:val="00F945E5"/>
    <w:rsid w:val="00F94707"/>
    <w:rsid w:val="00F94C3D"/>
    <w:rsid w:val="00F95A4D"/>
    <w:rsid w:val="00F95E7D"/>
    <w:rsid w:val="00F9630D"/>
    <w:rsid w:val="00F9768E"/>
    <w:rsid w:val="00FA0225"/>
    <w:rsid w:val="00FA09A9"/>
    <w:rsid w:val="00FA0A4B"/>
    <w:rsid w:val="00FA11F6"/>
    <w:rsid w:val="00FA257B"/>
    <w:rsid w:val="00FA312F"/>
    <w:rsid w:val="00FA3150"/>
    <w:rsid w:val="00FA41B2"/>
    <w:rsid w:val="00FA46AE"/>
    <w:rsid w:val="00FA54E8"/>
    <w:rsid w:val="00FA5765"/>
    <w:rsid w:val="00FA74E0"/>
    <w:rsid w:val="00FA750C"/>
    <w:rsid w:val="00FA7B02"/>
    <w:rsid w:val="00FB0AD1"/>
    <w:rsid w:val="00FB2C4D"/>
    <w:rsid w:val="00FB37DE"/>
    <w:rsid w:val="00FB4141"/>
    <w:rsid w:val="00FB483E"/>
    <w:rsid w:val="00FB4854"/>
    <w:rsid w:val="00FB5547"/>
    <w:rsid w:val="00FB5BE6"/>
    <w:rsid w:val="00FB6193"/>
    <w:rsid w:val="00FB63E6"/>
    <w:rsid w:val="00FB64A3"/>
    <w:rsid w:val="00FB6D92"/>
    <w:rsid w:val="00FC0C2B"/>
    <w:rsid w:val="00FC0F2A"/>
    <w:rsid w:val="00FC141E"/>
    <w:rsid w:val="00FC1805"/>
    <w:rsid w:val="00FC2079"/>
    <w:rsid w:val="00FC2465"/>
    <w:rsid w:val="00FC2F75"/>
    <w:rsid w:val="00FC31D0"/>
    <w:rsid w:val="00FC34E6"/>
    <w:rsid w:val="00FC539A"/>
    <w:rsid w:val="00FC5723"/>
    <w:rsid w:val="00FC624B"/>
    <w:rsid w:val="00FC6FD1"/>
    <w:rsid w:val="00FC7197"/>
    <w:rsid w:val="00FD1C4D"/>
    <w:rsid w:val="00FD2906"/>
    <w:rsid w:val="00FD2EDD"/>
    <w:rsid w:val="00FD33B0"/>
    <w:rsid w:val="00FD4F56"/>
    <w:rsid w:val="00FD4F73"/>
    <w:rsid w:val="00FD5A3B"/>
    <w:rsid w:val="00FD5BCB"/>
    <w:rsid w:val="00FD71CC"/>
    <w:rsid w:val="00FD7BB2"/>
    <w:rsid w:val="00FE0081"/>
    <w:rsid w:val="00FE119B"/>
    <w:rsid w:val="00FE1A94"/>
    <w:rsid w:val="00FE2369"/>
    <w:rsid w:val="00FE24D3"/>
    <w:rsid w:val="00FE3160"/>
    <w:rsid w:val="00FE34CE"/>
    <w:rsid w:val="00FE3E80"/>
    <w:rsid w:val="00FE4744"/>
    <w:rsid w:val="00FE4B06"/>
    <w:rsid w:val="00FE5670"/>
    <w:rsid w:val="00FE5DB2"/>
    <w:rsid w:val="00FE727A"/>
    <w:rsid w:val="00FF168D"/>
    <w:rsid w:val="00FF16EB"/>
    <w:rsid w:val="00FF2239"/>
    <w:rsid w:val="00FF2DC0"/>
    <w:rsid w:val="00FF5364"/>
    <w:rsid w:val="00FF6CA4"/>
    <w:rsid w:val="00FF729A"/>
    <w:rsid w:val="00FF7B0C"/>
    <w:rsid w:val="1A8EF63D"/>
    <w:rsid w:val="30251DC3"/>
    <w:rsid w:val="7799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98788"/>
  <w15:chartTrackingRefBased/>
  <w15:docId w15:val="{A6F3949D-5A0D-4C2F-B84E-7D3799E5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8C2E0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link w:val="FooterChar"/>
    <w:uiPriority w:val="99"/>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paragraph" w:styleId="ListParagraph">
    <w:name w:val="List Paragraph"/>
    <w:basedOn w:val="Normal"/>
    <w:uiPriority w:val="34"/>
    <w:qFormat/>
    <w:rsid w:val="00501AEA"/>
    <w:pPr>
      <w:ind w:left="720"/>
      <w:contextualSpacing/>
    </w:pPr>
    <w:rPr>
      <w:sz w:val="20"/>
      <w:szCs w:val="20"/>
      <w:lang w:eastAsia="en-US"/>
    </w:rPr>
  </w:style>
  <w:style w:type="table" w:styleId="TableGrid">
    <w:name w:val="Table Grid"/>
    <w:basedOn w:val="TableNormal"/>
    <w:uiPriority w:val="39"/>
    <w:rsid w:val="00DE55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BF049C"/>
    <w:rPr>
      <w:rFonts w:ascii="Tahoma" w:hAnsi="Tahoma" w:cs="Tahoma"/>
      <w:sz w:val="16"/>
      <w:szCs w:val="16"/>
    </w:rPr>
  </w:style>
  <w:style w:type="character" w:styleId="BalloonTextChar" w:customStyle="1">
    <w:name w:val="Balloon Text Char"/>
    <w:link w:val="BalloonText"/>
    <w:rsid w:val="00BF049C"/>
    <w:rPr>
      <w:rFonts w:ascii="Tahoma" w:hAnsi="Tahoma" w:cs="Tahoma"/>
      <w:sz w:val="16"/>
      <w:szCs w:val="16"/>
    </w:rPr>
  </w:style>
  <w:style w:type="character" w:styleId="SubtleEmphasis">
    <w:name w:val="Subtle Emphasis"/>
    <w:uiPriority w:val="19"/>
    <w:qFormat/>
    <w:rsid w:val="00385B39"/>
    <w:rPr>
      <w:i/>
      <w:iCs/>
      <w:color w:val="404040"/>
    </w:rPr>
  </w:style>
  <w:style w:type="character" w:styleId="FooterChar" w:customStyle="1">
    <w:name w:val="Footer Char"/>
    <w:link w:val="Footer"/>
    <w:uiPriority w:val="99"/>
    <w:rsid w:val="0010480E"/>
    <w:rPr>
      <w:sz w:val="24"/>
      <w:szCs w:val="24"/>
    </w:rPr>
  </w:style>
  <w:style w:type="paragraph" w:styleId="BodyText">
    <w:name w:val="Body Text"/>
    <w:basedOn w:val="Normal"/>
    <w:link w:val="BodyTextChar"/>
    <w:rsid w:val="00B918CA"/>
    <w:rPr>
      <w:color w:val="000000"/>
      <w:lang w:eastAsia="en-US"/>
    </w:rPr>
  </w:style>
  <w:style w:type="character" w:styleId="BodyTextChar" w:customStyle="1">
    <w:name w:val="Body Text Char"/>
    <w:link w:val="BodyText"/>
    <w:rsid w:val="00B918CA"/>
    <w:rPr>
      <w:color w:val="000000"/>
      <w:sz w:val="24"/>
      <w:szCs w:val="24"/>
      <w:lang w:eastAsia="en-US"/>
    </w:rPr>
  </w:style>
  <w:style w:type="paragraph" w:styleId="NoSpacing">
    <w:name w:val="No Spacing"/>
    <w:uiPriority w:val="99"/>
    <w:qFormat/>
    <w:rsid w:val="006E259F"/>
    <w:rPr>
      <w:rFonts w:ascii="Calibri" w:hAnsi="Calibri" w:eastAsia="Calibri"/>
      <w:sz w:val="22"/>
      <w:szCs w:val="22"/>
      <w:lang w:eastAsia="en-US"/>
    </w:rPr>
  </w:style>
  <w:style w:type="paragraph" w:styleId="Default" w:customStyle="1">
    <w:name w:val="Default"/>
    <w:rsid w:val="003C18EE"/>
    <w:pPr>
      <w:autoSpaceDE w:val="0"/>
      <w:autoSpaceDN w:val="0"/>
      <w:adjustRightInd w:val="0"/>
    </w:pPr>
    <w:rPr>
      <w:rFonts w:ascii="Calibri" w:hAnsi="Calibri" w:cs="Calibri"/>
      <w:color w:val="000000"/>
      <w:sz w:val="24"/>
      <w:szCs w:val="24"/>
    </w:rPr>
  </w:style>
  <w:style w:type="paragraph" w:styleId="Level1" w:customStyle="1">
    <w:name w:val="Level 1"/>
    <w:basedOn w:val="Normal"/>
    <w:link w:val="Level1Char"/>
    <w:uiPriority w:val="99"/>
    <w:qFormat/>
    <w:rsid w:val="00D81368"/>
    <w:pPr>
      <w:numPr>
        <w:numId w:val="1"/>
      </w:numPr>
      <w:spacing w:after="240"/>
      <w:jc w:val="both"/>
      <w:outlineLvl w:val="0"/>
    </w:pPr>
    <w:rPr>
      <w:rFonts w:ascii="Verdana" w:hAnsi="Verdana"/>
      <w:sz w:val="20"/>
      <w:szCs w:val="20"/>
    </w:rPr>
  </w:style>
  <w:style w:type="paragraph" w:styleId="Level2" w:customStyle="1">
    <w:name w:val="Level 2"/>
    <w:basedOn w:val="Normal"/>
    <w:link w:val="Level2Char"/>
    <w:uiPriority w:val="99"/>
    <w:qFormat/>
    <w:rsid w:val="00D81368"/>
    <w:pPr>
      <w:numPr>
        <w:ilvl w:val="1"/>
        <w:numId w:val="1"/>
      </w:numPr>
      <w:spacing w:after="240"/>
      <w:jc w:val="both"/>
      <w:outlineLvl w:val="1"/>
    </w:pPr>
    <w:rPr>
      <w:rFonts w:ascii="Verdana" w:hAnsi="Verdana"/>
      <w:sz w:val="20"/>
      <w:szCs w:val="20"/>
    </w:rPr>
  </w:style>
  <w:style w:type="paragraph" w:styleId="Level3" w:customStyle="1">
    <w:name w:val="Level 3"/>
    <w:basedOn w:val="Normal"/>
    <w:link w:val="Level3Char"/>
    <w:uiPriority w:val="99"/>
    <w:qFormat/>
    <w:rsid w:val="00D81368"/>
    <w:pPr>
      <w:numPr>
        <w:ilvl w:val="2"/>
        <w:numId w:val="1"/>
      </w:numPr>
      <w:tabs>
        <w:tab w:val="clear" w:pos="1985"/>
        <w:tab w:val="num" w:pos="1843"/>
      </w:tabs>
      <w:spacing w:after="240"/>
      <w:ind w:left="1843"/>
      <w:jc w:val="both"/>
      <w:outlineLvl w:val="2"/>
    </w:pPr>
    <w:rPr>
      <w:rFonts w:ascii="Verdana" w:hAnsi="Verdana"/>
      <w:sz w:val="20"/>
      <w:szCs w:val="20"/>
    </w:rPr>
  </w:style>
  <w:style w:type="paragraph" w:styleId="Level4" w:customStyle="1">
    <w:name w:val="Level 4"/>
    <w:basedOn w:val="Normal"/>
    <w:link w:val="Level4Char"/>
    <w:qFormat/>
    <w:rsid w:val="00D81368"/>
    <w:pPr>
      <w:numPr>
        <w:ilvl w:val="3"/>
        <w:numId w:val="1"/>
      </w:numPr>
      <w:spacing w:after="240"/>
      <w:jc w:val="both"/>
      <w:outlineLvl w:val="3"/>
    </w:pPr>
    <w:rPr>
      <w:rFonts w:ascii="Verdana" w:hAnsi="Verdana"/>
      <w:sz w:val="20"/>
      <w:szCs w:val="20"/>
    </w:rPr>
  </w:style>
  <w:style w:type="paragraph" w:styleId="Level5" w:customStyle="1">
    <w:name w:val="Level 5"/>
    <w:basedOn w:val="Normal"/>
    <w:uiPriority w:val="99"/>
    <w:qFormat/>
    <w:rsid w:val="00D81368"/>
    <w:pPr>
      <w:numPr>
        <w:ilvl w:val="4"/>
        <w:numId w:val="1"/>
      </w:numPr>
      <w:spacing w:after="240"/>
      <w:jc w:val="both"/>
      <w:outlineLvl w:val="4"/>
    </w:pPr>
    <w:rPr>
      <w:rFonts w:ascii="Verdana" w:hAnsi="Verdana"/>
      <w:sz w:val="20"/>
      <w:szCs w:val="20"/>
    </w:rPr>
  </w:style>
  <w:style w:type="character" w:styleId="Level2Char" w:customStyle="1">
    <w:name w:val="Level 2 Char"/>
    <w:basedOn w:val="DefaultParagraphFont"/>
    <w:link w:val="Level2"/>
    <w:uiPriority w:val="99"/>
    <w:locked/>
    <w:rsid w:val="00D81368"/>
    <w:rPr>
      <w:rFonts w:ascii="Verdana" w:hAnsi="Verdana"/>
    </w:rPr>
  </w:style>
  <w:style w:type="character" w:styleId="Level1Char" w:customStyle="1">
    <w:name w:val="Level 1 Char"/>
    <w:basedOn w:val="DefaultParagraphFont"/>
    <w:link w:val="Level1"/>
    <w:uiPriority w:val="99"/>
    <w:rsid w:val="00D81368"/>
    <w:rPr>
      <w:rFonts w:ascii="Verdana" w:hAnsi="Verdana"/>
    </w:rPr>
  </w:style>
  <w:style w:type="character" w:styleId="Level4Char" w:customStyle="1">
    <w:name w:val="Level 4 Char"/>
    <w:link w:val="Level4"/>
    <w:locked/>
    <w:rsid w:val="00D81368"/>
    <w:rPr>
      <w:rFonts w:ascii="Verdana" w:hAnsi="Verdana"/>
    </w:rPr>
  </w:style>
  <w:style w:type="character" w:styleId="Level3Char" w:customStyle="1">
    <w:name w:val="Level 3 Char"/>
    <w:basedOn w:val="DefaultParagraphFont"/>
    <w:link w:val="Level3"/>
    <w:uiPriority w:val="99"/>
    <w:locked/>
    <w:rsid w:val="00D81368"/>
    <w:rPr>
      <w:rFonts w:ascii="Verdana" w:hAnsi="Verdana"/>
    </w:rPr>
  </w:style>
  <w:style w:type="character" w:styleId="Level1asHeadingtext" w:customStyle="1">
    <w:name w:val="Level 1 as Heading (text)"/>
    <w:basedOn w:val="DefaultParagraphFont"/>
    <w:rsid w:val="00584CAE"/>
    <w:rPr>
      <w:b/>
    </w:rPr>
  </w:style>
  <w:style w:type="character" w:styleId="CommentReference">
    <w:name w:val="annotation reference"/>
    <w:basedOn w:val="DefaultParagraphFont"/>
    <w:rsid w:val="008747FE"/>
    <w:rPr>
      <w:sz w:val="16"/>
      <w:szCs w:val="16"/>
    </w:rPr>
  </w:style>
  <w:style w:type="paragraph" w:styleId="CommentText">
    <w:name w:val="annotation text"/>
    <w:basedOn w:val="Normal"/>
    <w:link w:val="CommentTextChar"/>
    <w:rsid w:val="008747FE"/>
    <w:rPr>
      <w:sz w:val="20"/>
      <w:szCs w:val="20"/>
    </w:rPr>
  </w:style>
  <w:style w:type="character" w:styleId="CommentTextChar" w:customStyle="1">
    <w:name w:val="Comment Text Char"/>
    <w:basedOn w:val="DefaultParagraphFont"/>
    <w:link w:val="CommentText"/>
    <w:rsid w:val="008747FE"/>
  </w:style>
  <w:style w:type="paragraph" w:styleId="CommentSubject">
    <w:name w:val="annotation subject"/>
    <w:basedOn w:val="CommentText"/>
    <w:next w:val="CommentText"/>
    <w:link w:val="CommentSubjectChar"/>
    <w:rsid w:val="008747FE"/>
    <w:rPr>
      <w:b/>
      <w:bCs/>
    </w:rPr>
  </w:style>
  <w:style w:type="character" w:styleId="CommentSubjectChar" w:customStyle="1">
    <w:name w:val="Comment Subject Char"/>
    <w:basedOn w:val="CommentTextChar"/>
    <w:link w:val="CommentSubject"/>
    <w:rsid w:val="008747FE"/>
    <w:rPr>
      <w:b/>
      <w:bCs/>
    </w:rPr>
  </w:style>
  <w:style w:type="paragraph" w:styleId="NormalWeb">
    <w:name w:val="Normal (Web)"/>
    <w:basedOn w:val="Normal"/>
    <w:uiPriority w:val="99"/>
    <w:unhideWhenUsed/>
    <w:rsid w:val="000F65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78284">
      <w:bodyDiv w:val="1"/>
      <w:marLeft w:val="0"/>
      <w:marRight w:val="0"/>
      <w:marTop w:val="0"/>
      <w:marBottom w:val="0"/>
      <w:divBdr>
        <w:top w:val="none" w:sz="0" w:space="0" w:color="auto"/>
        <w:left w:val="none" w:sz="0" w:space="0" w:color="auto"/>
        <w:bottom w:val="none" w:sz="0" w:space="0" w:color="auto"/>
        <w:right w:val="none" w:sz="0" w:space="0" w:color="auto"/>
      </w:divBdr>
    </w:div>
    <w:div w:id="518390504">
      <w:bodyDiv w:val="1"/>
      <w:marLeft w:val="0"/>
      <w:marRight w:val="0"/>
      <w:marTop w:val="0"/>
      <w:marBottom w:val="0"/>
      <w:divBdr>
        <w:top w:val="none" w:sz="0" w:space="0" w:color="auto"/>
        <w:left w:val="none" w:sz="0" w:space="0" w:color="auto"/>
        <w:bottom w:val="none" w:sz="0" w:space="0" w:color="auto"/>
        <w:right w:val="none" w:sz="0" w:space="0" w:color="auto"/>
      </w:divBdr>
    </w:div>
    <w:div w:id="539637283">
      <w:bodyDiv w:val="1"/>
      <w:marLeft w:val="0"/>
      <w:marRight w:val="0"/>
      <w:marTop w:val="0"/>
      <w:marBottom w:val="0"/>
      <w:divBdr>
        <w:top w:val="none" w:sz="0" w:space="0" w:color="auto"/>
        <w:left w:val="none" w:sz="0" w:space="0" w:color="auto"/>
        <w:bottom w:val="none" w:sz="0" w:space="0" w:color="auto"/>
        <w:right w:val="none" w:sz="0" w:space="0" w:color="auto"/>
      </w:divBdr>
    </w:div>
    <w:div w:id="633949379">
      <w:bodyDiv w:val="1"/>
      <w:marLeft w:val="0"/>
      <w:marRight w:val="0"/>
      <w:marTop w:val="0"/>
      <w:marBottom w:val="0"/>
      <w:divBdr>
        <w:top w:val="none" w:sz="0" w:space="0" w:color="auto"/>
        <w:left w:val="none" w:sz="0" w:space="0" w:color="auto"/>
        <w:bottom w:val="none" w:sz="0" w:space="0" w:color="auto"/>
        <w:right w:val="none" w:sz="0" w:space="0" w:color="auto"/>
      </w:divBdr>
    </w:div>
    <w:div w:id="931233137">
      <w:bodyDiv w:val="1"/>
      <w:marLeft w:val="0"/>
      <w:marRight w:val="0"/>
      <w:marTop w:val="0"/>
      <w:marBottom w:val="0"/>
      <w:divBdr>
        <w:top w:val="none" w:sz="0" w:space="0" w:color="auto"/>
        <w:left w:val="none" w:sz="0" w:space="0" w:color="auto"/>
        <w:bottom w:val="none" w:sz="0" w:space="0" w:color="auto"/>
        <w:right w:val="none" w:sz="0" w:space="0" w:color="auto"/>
      </w:divBdr>
      <w:divsChild>
        <w:div w:id="445349241">
          <w:marLeft w:val="547"/>
          <w:marRight w:val="0"/>
          <w:marTop w:val="110"/>
          <w:marBottom w:val="0"/>
          <w:divBdr>
            <w:top w:val="none" w:sz="0" w:space="0" w:color="auto"/>
            <w:left w:val="none" w:sz="0" w:space="0" w:color="auto"/>
            <w:bottom w:val="none" w:sz="0" w:space="0" w:color="auto"/>
            <w:right w:val="none" w:sz="0" w:space="0" w:color="auto"/>
          </w:divBdr>
        </w:div>
        <w:div w:id="947734826">
          <w:marLeft w:val="547"/>
          <w:marRight w:val="0"/>
          <w:marTop w:val="110"/>
          <w:marBottom w:val="0"/>
          <w:divBdr>
            <w:top w:val="none" w:sz="0" w:space="0" w:color="auto"/>
            <w:left w:val="none" w:sz="0" w:space="0" w:color="auto"/>
            <w:bottom w:val="none" w:sz="0" w:space="0" w:color="auto"/>
            <w:right w:val="none" w:sz="0" w:space="0" w:color="auto"/>
          </w:divBdr>
        </w:div>
        <w:div w:id="1838039166">
          <w:marLeft w:val="547"/>
          <w:marRight w:val="0"/>
          <w:marTop w:val="110"/>
          <w:marBottom w:val="0"/>
          <w:divBdr>
            <w:top w:val="none" w:sz="0" w:space="0" w:color="auto"/>
            <w:left w:val="none" w:sz="0" w:space="0" w:color="auto"/>
            <w:bottom w:val="none" w:sz="0" w:space="0" w:color="auto"/>
            <w:right w:val="none" w:sz="0" w:space="0" w:color="auto"/>
          </w:divBdr>
        </w:div>
        <w:div w:id="2110613762">
          <w:marLeft w:val="547"/>
          <w:marRight w:val="0"/>
          <w:marTop w:val="110"/>
          <w:marBottom w:val="0"/>
          <w:divBdr>
            <w:top w:val="none" w:sz="0" w:space="0" w:color="auto"/>
            <w:left w:val="none" w:sz="0" w:space="0" w:color="auto"/>
            <w:bottom w:val="none" w:sz="0" w:space="0" w:color="auto"/>
            <w:right w:val="none" w:sz="0" w:space="0" w:color="auto"/>
          </w:divBdr>
        </w:div>
      </w:divsChild>
    </w:div>
    <w:div w:id="974945600">
      <w:bodyDiv w:val="1"/>
      <w:marLeft w:val="0"/>
      <w:marRight w:val="0"/>
      <w:marTop w:val="0"/>
      <w:marBottom w:val="0"/>
      <w:divBdr>
        <w:top w:val="none" w:sz="0" w:space="0" w:color="auto"/>
        <w:left w:val="none" w:sz="0" w:space="0" w:color="auto"/>
        <w:bottom w:val="none" w:sz="0" w:space="0" w:color="auto"/>
        <w:right w:val="none" w:sz="0" w:space="0" w:color="auto"/>
      </w:divBdr>
    </w:div>
    <w:div w:id="1570845732">
      <w:bodyDiv w:val="1"/>
      <w:marLeft w:val="0"/>
      <w:marRight w:val="0"/>
      <w:marTop w:val="0"/>
      <w:marBottom w:val="0"/>
      <w:divBdr>
        <w:top w:val="none" w:sz="0" w:space="0" w:color="auto"/>
        <w:left w:val="none" w:sz="0" w:space="0" w:color="auto"/>
        <w:bottom w:val="none" w:sz="0" w:space="0" w:color="auto"/>
        <w:right w:val="none" w:sz="0" w:space="0" w:color="auto"/>
      </w:divBdr>
    </w:div>
    <w:div w:id="1602687522">
      <w:bodyDiv w:val="1"/>
      <w:marLeft w:val="0"/>
      <w:marRight w:val="0"/>
      <w:marTop w:val="0"/>
      <w:marBottom w:val="0"/>
      <w:divBdr>
        <w:top w:val="none" w:sz="0" w:space="0" w:color="auto"/>
        <w:left w:val="none" w:sz="0" w:space="0" w:color="auto"/>
        <w:bottom w:val="none" w:sz="0" w:space="0" w:color="auto"/>
        <w:right w:val="none" w:sz="0" w:space="0" w:color="auto"/>
      </w:divBdr>
      <w:divsChild>
        <w:div w:id="984553136">
          <w:marLeft w:val="360"/>
          <w:marRight w:val="0"/>
          <w:marTop w:val="0"/>
          <w:marBottom w:val="0"/>
          <w:divBdr>
            <w:top w:val="none" w:sz="0" w:space="0" w:color="auto"/>
            <w:left w:val="none" w:sz="0" w:space="0" w:color="auto"/>
            <w:bottom w:val="none" w:sz="0" w:space="0" w:color="auto"/>
            <w:right w:val="none" w:sz="0" w:space="0" w:color="auto"/>
          </w:divBdr>
        </w:div>
      </w:divsChild>
    </w:div>
    <w:div w:id="17836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0" ma:contentTypeDescription="Create a new document." ma:contentTypeScope="" ma:versionID="94055ab447730f8029c1925bb924a61b">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1fcad817d968ae6f8f9d9450c8facc36"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59FB8-B3EF-4098-8F08-F720C98DC875}">
  <ds:schemaRefs>
    <ds:schemaRef ds:uri="http://schemas.openxmlformats.org/officeDocument/2006/bibliography"/>
  </ds:schemaRefs>
</ds:datastoreItem>
</file>

<file path=customXml/itemProps2.xml><?xml version="1.0" encoding="utf-8"?>
<ds:datastoreItem xmlns:ds="http://schemas.openxmlformats.org/officeDocument/2006/customXml" ds:itemID="{ADABA8AD-9951-4C35-9510-B3EA546FD17A}"/>
</file>

<file path=customXml/itemProps3.xml><?xml version="1.0" encoding="utf-8"?>
<ds:datastoreItem xmlns:ds="http://schemas.openxmlformats.org/officeDocument/2006/customXml" ds:itemID="{877C99DF-B051-4D75-9CAD-5256E157FC4A}"/>
</file>

<file path=customXml/itemProps4.xml><?xml version="1.0" encoding="utf-8"?>
<ds:datastoreItem xmlns:ds="http://schemas.openxmlformats.org/officeDocument/2006/customXml" ds:itemID="{C7775961-CABF-41D6-9D7C-BB5A148087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Trafford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Meeting of the Board of the Corporation</dc:title>
  <dc:subject/>
  <dc:creator>Barry Watson</dc:creator>
  <keywords/>
  <lastModifiedBy>Alison Duncalf</lastModifiedBy>
  <revision>7</revision>
  <lastPrinted>2019-12-10T10:28:00.0000000Z</lastPrinted>
  <dcterms:created xsi:type="dcterms:W3CDTF">2021-10-13T17:07:00.0000000Z</dcterms:created>
  <dcterms:modified xsi:type="dcterms:W3CDTF">2021-10-19T14:48:45.4174514Z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ies>
</file>