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E1DF" w14:textId="210FB9F3" w:rsidR="00FA74E0" w:rsidRPr="00A64E3E" w:rsidRDefault="00E232A4" w:rsidP="008B74E0">
      <w:pPr>
        <w:jc w:val="center"/>
        <w:rPr>
          <w:rFonts w:asciiTheme="minorHAnsi" w:hAnsiTheme="minorHAnsi" w:cstheme="minorHAnsi"/>
          <w:bCs/>
          <w:sz w:val="22"/>
          <w:szCs w:val="22"/>
        </w:rPr>
      </w:pPr>
      <w:r w:rsidRPr="00A64E3E">
        <w:rPr>
          <w:rFonts w:asciiTheme="minorHAnsi" w:hAnsiTheme="minorHAnsi" w:cstheme="minorHAnsi"/>
          <w:bCs/>
          <w:sz w:val="22"/>
          <w:szCs w:val="22"/>
        </w:rPr>
        <w:t xml:space="preserve">THE </w:t>
      </w:r>
      <w:r w:rsidR="008F01EF" w:rsidRPr="00A64E3E">
        <w:rPr>
          <w:rFonts w:asciiTheme="minorHAnsi" w:hAnsiTheme="minorHAnsi" w:cstheme="minorHAnsi"/>
          <w:bCs/>
          <w:sz w:val="22"/>
          <w:szCs w:val="22"/>
        </w:rPr>
        <w:t>TRAFFORD COLLEGE</w:t>
      </w:r>
      <w:r w:rsidRPr="00A64E3E">
        <w:rPr>
          <w:rFonts w:asciiTheme="minorHAnsi" w:hAnsiTheme="minorHAnsi" w:cstheme="minorHAnsi"/>
          <w:bCs/>
          <w:sz w:val="22"/>
          <w:szCs w:val="22"/>
        </w:rPr>
        <w:t xml:space="preserve"> GROUP</w:t>
      </w:r>
    </w:p>
    <w:p w14:paraId="7419FFC0" w14:textId="77777777" w:rsidR="00FA74E0" w:rsidRPr="00A64E3E" w:rsidRDefault="00FA74E0" w:rsidP="008B74E0">
      <w:pPr>
        <w:jc w:val="center"/>
        <w:rPr>
          <w:rFonts w:asciiTheme="minorHAnsi" w:hAnsiTheme="minorHAnsi" w:cstheme="minorHAnsi"/>
          <w:b/>
          <w:sz w:val="22"/>
          <w:szCs w:val="22"/>
        </w:rPr>
      </w:pPr>
    </w:p>
    <w:p w14:paraId="24755D7E" w14:textId="21B94FDC" w:rsidR="008F5F93" w:rsidRPr="00A64E3E" w:rsidRDefault="000F7A88" w:rsidP="008B74E0">
      <w:pPr>
        <w:jc w:val="center"/>
        <w:outlineLvl w:val="0"/>
        <w:rPr>
          <w:rFonts w:asciiTheme="minorHAnsi" w:hAnsiTheme="minorHAnsi" w:cstheme="minorHAnsi"/>
          <w:b/>
          <w:sz w:val="22"/>
          <w:szCs w:val="22"/>
        </w:rPr>
      </w:pPr>
      <w:r>
        <w:rPr>
          <w:rFonts w:asciiTheme="minorHAnsi" w:hAnsiTheme="minorHAnsi" w:cstheme="minorHAnsi"/>
          <w:b/>
          <w:sz w:val="22"/>
          <w:szCs w:val="22"/>
        </w:rPr>
        <w:t>Minutes</w:t>
      </w:r>
      <w:r w:rsidR="006C1C84">
        <w:rPr>
          <w:rFonts w:asciiTheme="minorHAnsi" w:hAnsiTheme="minorHAnsi" w:cstheme="minorHAnsi"/>
          <w:b/>
          <w:sz w:val="22"/>
          <w:szCs w:val="22"/>
        </w:rPr>
        <w:t xml:space="preserve"> </w:t>
      </w:r>
      <w:r w:rsidR="00C12013" w:rsidRPr="00A64E3E">
        <w:rPr>
          <w:rFonts w:asciiTheme="minorHAnsi" w:hAnsiTheme="minorHAnsi" w:cstheme="minorHAnsi"/>
          <w:b/>
          <w:sz w:val="22"/>
          <w:szCs w:val="22"/>
        </w:rPr>
        <w:t xml:space="preserve">of </w:t>
      </w:r>
      <w:r w:rsidR="00D970F7" w:rsidRPr="00A64E3E">
        <w:rPr>
          <w:rFonts w:asciiTheme="minorHAnsi" w:hAnsiTheme="minorHAnsi" w:cstheme="minorHAnsi"/>
          <w:b/>
          <w:sz w:val="22"/>
          <w:szCs w:val="22"/>
        </w:rPr>
        <w:t>the Meeting</w:t>
      </w:r>
      <w:r w:rsidR="008F5F93" w:rsidRPr="00A64E3E">
        <w:rPr>
          <w:rFonts w:asciiTheme="minorHAnsi" w:hAnsiTheme="minorHAnsi" w:cstheme="minorHAnsi"/>
          <w:b/>
          <w:sz w:val="22"/>
          <w:szCs w:val="22"/>
        </w:rPr>
        <w:t xml:space="preserve"> of the Board of the Corporation</w:t>
      </w:r>
    </w:p>
    <w:p w14:paraId="45905E40" w14:textId="3BE234E3" w:rsidR="006B78E8" w:rsidRPr="00A64E3E" w:rsidRDefault="008F5F93" w:rsidP="008B74E0">
      <w:pPr>
        <w:jc w:val="center"/>
        <w:outlineLvl w:val="0"/>
        <w:rPr>
          <w:rFonts w:asciiTheme="minorHAnsi" w:hAnsiTheme="minorHAnsi" w:cstheme="minorHAnsi"/>
          <w:b/>
          <w:sz w:val="22"/>
          <w:szCs w:val="22"/>
        </w:rPr>
      </w:pPr>
      <w:r w:rsidRPr="00A64E3E">
        <w:rPr>
          <w:rFonts w:asciiTheme="minorHAnsi" w:hAnsiTheme="minorHAnsi" w:cstheme="minorHAnsi"/>
          <w:b/>
          <w:sz w:val="22"/>
          <w:szCs w:val="22"/>
        </w:rPr>
        <w:t xml:space="preserve">held </w:t>
      </w:r>
      <w:r w:rsidR="00A74F46" w:rsidRPr="00A64E3E">
        <w:rPr>
          <w:rFonts w:asciiTheme="minorHAnsi" w:hAnsiTheme="minorHAnsi" w:cstheme="minorHAnsi"/>
          <w:b/>
          <w:sz w:val="22"/>
          <w:szCs w:val="22"/>
        </w:rPr>
        <w:t xml:space="preserve">on Wednesday </w:t>
      </w:r>
      <w:r w:rsidR="00460588">
        <w:rPr>
          <w:rFonts w:asciiTheme="minorHAnsi" w:hAnsiTheme="minorHAnsi" w:cstheme="minorHAnsi"/>
          <w:b/>
          <w:sz w:val="22"/>
          <w:szCs w:val="22"/>
        </w:rPr>
        <w:t>15 December</w:t>
      </w:r>
      <w:r w:rsidR="006C1C84">
        <w:rPr>
          <w:rFonts w:asciiTheme="minorHAnsi" w:hAnsiTheme="minorHAnsi" w:cstheme="minorHAnsi"/>
          <w:b/>
          <w:sz w:val="22"/>
          <w:szCs w:val="22"/>
        </w:rPr>
        <w:t xml:space="preserve"> </w:t>
      </w:r>
      <w:r w:rsidR="0047723D" w:rsidRPr="00A64E3E">
        <w:rPr>
          <w:rFonts w:asciiTheme="minorHAnsi" w:hAnsiTheme="minorHAnsi" w:cstheme="minorHAnsi"/>
          <w:b/>
          <w:sz w:val="22"/>
          <w:szCs w:val="22"/>
        </w:rPr>
        <w:t>20</w:t>
      </w:r>
      <w:r w:rsidR="00A74F46" w:rsidRPr="00A64E3E">
        <w:rPr>
          <w:rFonts w:asciiTheme="minorHAnsi" w:hAnsiTheme="minorHAnsi" w:cstheme="minorHAnsi"/>
          <w:b/>
          <w:sz w:val="22"/>
          <w:szCs w:val="22"/>
        </w:rPr>
        <w:t>21</w:t>
      </w:r>
      <w:r w:rsidR="000B0068" w:rsidRPr="00A64E3E">
        <w:rPr>
          <w:rFonts w:asciiTheme="minorHAnsi" w:hAnsiTheme="minorHAnsi" w:cstheme="minorHAnsi"/>
          <w:b/>
          <w:sz w:val="22"/>
          <w:szCs w:val="22"/>
        </w:rPr>
        <w:t xml:space="preserve"> </w:t>
      </w:r>
      <w:r w:rsidRPr="00A64E3E">
        <w:rPr>
          <w:rFonts w:asciiTheme="minorHAnsi" w:hAnsiTheme="minorHAnsi" w:cstheme="minorHAnsi"/>
          <w:b/>
          <w:sz w:val="22"/>
          <w:szCs w:val="22"/>
        </w:rPr>
        <w:t xml:space="preserve">at </w:t>
      </w:r>
      <w:r w:rsidR="00E469F2" w:rsidRPr="00A64E3E">
        <w:rPr>
          <w:rFonts w:asciiTheme="minorHAnsi" w:hAnsiTheme="minorHAnsi" w:cstheme="minorHAnsi"/>
          <w:b/>
          <w:sz w:val="22"/>
          <w:szCs w:val="22"/>
        </w:rPr>
        <w:t>5</w:t>
      </w:r>
      <w:r w:rsidR="00C52F39" w:rsidRPr="00A64E3E">
        <w:rPr>
          <w:rFonts w:asciiTheme="minorHAnsi" w:hAnsiTheme="minorHAnsi" w:cstheme="minorHAnsi"/>
          <w:b/>
          <w:sz w:val="22"/>
          <w:szCs w:val="22"/>
        </w:rPr>
        <w:t>.</w:t>
      </w:r>
      <w:r w:rsidR="00E469F2" w:rsidRPr="00A64E3E">
        <w:rPr>
          <w:rFonts w:asciiTheme="minorHAnsi" w:hAnsiTheme="minorHAnsi" w:cstheme="minorHAnsi"/>
          <w:b/>
          <w:sz w:val="22"/>
          <w:szCs w:val="22"/>
        </w:rPr>
        <w:t>3</w:t>
      </w:r>
      <w:r w:rsidR="00C52F39" w:rsidRPr="00A64E3E">
        <w:rPr>
          <w:rFonts w:asciiTheme="minorHAnsi" w:hAnsiTheme="minorHAnsi" w:cstheme="minorHAnsi"/>
          <w:b/>
          <w:sz w:val="22"/>
          <w:szCs w:val="22"/>
        </w:rPr>
        <w:t>0</w:t>
      </w:r>
      <w:r w:rsidR="00501F53" w:rsidRPr="00A64E3E">
        <w:rPr>
          <w:rFonts w:asciiTheme="minorHAnsi" w:hAnsiTheme="minorHAnsi" w:cstheme="minorHAnsi"/>
          <w:b/>
          <w:sz w:val="22"/>
          <w:szCs w:val="22"/>
        </w:rPr>
        <w:t xml:space="preserve"> </w:t>
      </w:r>
      <w:r w:rsidRPr="00A64E3E">
        <w:rPr>
          <w:rFonts w:asciiTheme="minorHAnsi" w:hAnsiTheme="minorHAnsi" w:cstheme="minorHAnsi"/>
          <w:b/>
          <w:sz w:val="22"/>
          <w:szCs w:val="22"/>
        </w:rPr>
        <w:t xml:space="preserve">pm </w:t>
      </w:r>
      <w:r w:rsidR="006A126C" w:rsidRPr="00A64E3E">
        <w:rPr>
          <w:rFonts w:asciiTheme="minorHAnsi" w:hAnsiTheme="minorHAnsi" w:cstheme="minorHAnsi"/>
          <w:b/>
          <w:sz w:val="22"/>
          <w:szCs w:val="22"/>
        </w:rPr>
        <w:t>v</w:t>
      </w:r>
      <w:r w:rsidR="00A47B0F" w:rsidRPr="00A64E3E">
        <w:rPr>
          <w:rFonts w:asciiTheme="minorHAnsi" w:hAnsiTheme="minorHAnsi" w:cstheme="minorHAnsi"/>
          <w:b/>
          <w:sz w:val="22"/>
          <w:szCs w:val="22"/>
        </w:rPr>
        <w:t>ia Microsoft Teams</w:t>
      </w:r>
    </w:p>
    <w:p w14:paraId="4E7C8EEC" w14:textId="551255A1" w:rsidR="001B1727" w:rsidRPr="00A64E3E" w:rsidRDefault="00A10C38" w:rsidP="008B74E0">
      <w:pPr>
        <w:jc w:val="both"/>
        <w:rPr>
          <w:rFonts w:asciiTheme="minorHAnsi" w:hAnsiTheme="minorHAnsi" w:cstheme="minorHAnsi"/>
          <w:b/>
          <w:sz w:val="22"/>
          <w:szCs w:val="22"/>
        </w:rPr>
      </w:pPr>
      <w:r w:rsidRPr="00A64E3E">
        <w:rPr>
          <w:rFonts w:asciiTheme="minorHAnsi" w:hAnsiTheme="minorHAnsi" w:cstheme="minorHAnsi"/>
          <w:b/>
          <w:sz w:val="22"/>
          <w:szCs w:val="22"/>
        </w:rPr>
        <w:t xml:space="preserve">                                  </w:t>
      </w:r>
    </w:p>
    <w:tbl>
      <w:tblPr>
        <w:tblW w:w="5000" w:type="pct"/>
        <w:tblLook w:val="04A0" w:firstRow="1" w:lastRow="0" w:firstColumn="1" w:lastColumn="0" w:noHBand="0" w:noVBand="1"/>
      </w:tblPr>
      <w:tblGrid>
        <w:gridCol w:w="1482"/>
        <w:gridCol w:w="2695"/>
        <w:gridCol w:w="4849"/>
      </w:tblGrid>
      <w:tr w:rsidR="00FE5DB2" w:rsidRPr="00A64E3E" w14:paraId="5166EA88" w14:textId="77777777" w:rsidTr="00CF07CE">
        <w:trPr>
          <w:trHeight w:val="1134"/>
        </w:trPr>
        <w:tc>
          <w:tcPr>
            <w:tcW w:w="821" w:type="pct"/>
            <w:shd w:val="clear" w:color="auto" w:fill="auto"/>
          </w:tcPr>
          <w:p w14:paraId="1B83CD20" w14:textId="77777777" w:rsidR="00FE5DB2" w:rsidRPr="00A64E3E" w:rsidRDefault="00FE5DB2" w:rsidP="008B74E0">
            <w:pPr>
              <w:jc w:val="both"/>
              <w:rPr>
                <w:rFonts w:asciiTheme="minorHAnsi" w:hAnsiTheme="minorHAnsi" w:cstheme="minorHAnsi"/>
                <w:b/>
                <w:sz w:val="22"/>
                <w:szCs w:val="22"/>
              </w:rPr>
            </w:pPr>
            <w:r w:rsidRPr="00A64E3E">
              <w:rPr>
                <w:rFonts w:asciiTheme="minorHAnsi" w:hAnsiTheme="minorHAnsi" w:cstheme="minorHAnsi"/>
                <w:b/>
                <w:sz w:val="22"/>
                <w:szCs w:val="22"/>
              </w:rPr>
              <w:t>Present:</w:t>
            </w:r>
          </w:p>
          <w:p w14:paraId="2A6112DA" w14:textId="77777777" w:rsidR="00FE5DB2" w:rsidRPr="00A64E3E" w:rsidRDefault="00FE5DB2" w:rsidP="008B74E0">
            <w:pPr>
              <w:jc w:val="both"/>
              <w:rPr>
                <w:rFonts w:asciiTheme="minorHAnsi" w:hAnsiTheme="minorHAnsi" w:cstheme="minorHAnsi"/>
                <w:b/>
                <w:sz w:val="22"/>
                <w:szCs w:val="22"/>
              </w:rPr>
            </w:pPr>
          </w:p>
          <w:p w14:paraId="691D00F2" w14:textId="77777777" w:rsidR="00FE5DB2" w:rsidRPr="00A64E3E" w:rsidRDefault="00FE5DB2" w:rsidP="008B74E0">
            <w:pPr>
              <w:jc w:val="both"/>
              <w:rPr>
                <w:rFonts w:asciiTheme="minorHAnsi" w:hAnsiTheme="minorHAnsi" w:cstheme="minorHAnsi"/>
                <w:b/>
                <w:sz w:val="22"/>
                <w:szCs w:val="22"/>
              </w:rPr>
            </w:pPr>
          </w:p>
          <w:p w14:paraId="18BA3642" w14:textId="77777777" w:rsidR="00FE5DB2" w:rsidRPr="00A64E3E" w:rsidRDefault="00FE5DB2" w:rsidP="008B74E0">
            <w:pPr>
              <w:jc w:val="both"/>
              <w:rPr>
                <w:rFonts w:asciiTheme="minorHAnsi" w:hAnsiTheme="minorHAnsi" w:cstheme="minorHAnsi"/>
                <w:b/>
                <w:sz w:val="22"/>
                <w:szCs w:val="22"/>
              </w:rPr>
            </w:pPr>
          </w:p>
        </w:tc>
        <w:tc>
          <w:tcPr>
            <w:tcW w:w="1493" w:type="pct"/>
            <w:shd w:val="clear" w:color="auto" w:fill="auto"/>
          </w:tcPr>
          <w:p w14:paraId="550A7CB3" w14:textId="26831241" w:rsidR="00460588" w:rsidRDefault="001C1489" w:rsidP="008B74E0">
            <w:pPr>
              <w:jc w:val="both"/>
              <w:rPr>
                <w:rFonts w:asciiTheme="minorHAnsi" w:hAnsiTheme="minorHAnsi" w:cstheme="minorHAnsi"/>
                <w:sz w:val="22"/>
                <w:szCs w:val="22"/>
              </w:rPr>
            </w:pPr>
            <w:r>
              <w:rPr>
                <w:rFonts w:asciiTheme="minorHAnsi" w:hAnsiTheme="minorHAnsi" w:cstheme="minorHAnsi"/>
                <w:sz w:val="22"/>
                <w:szCs w:val="22"/>
              </w:rPr>
              <w:t>G</w:t>
            </w:r>
            <w:r w:rsidR="00394976" w:rsidRPr="00460588">
              <w:rPr>
                <w:rFonts w:asciiTheme="minorHAnsi" w:hAnsiTheme="minorHAnsi" w:cstheme="minorHAnsi"/>
                <w:sz w:val="22"/>
                <w:szCs w:val="22"/>
              </w:rPr>
              <w:t>raham Luccock</w:t>
            </w:r>
          </w:p>
          <w:p w14:paraId="7BDDA8A7" w14:textId="0D601C5C" w:rsidR="006965AD" w:rsidRPr="00460588" w:rsidRDefault="004F58CD" w:rsidP="008B74E0">
            <w:pPr>
              <w:jc w:val="both"/>
              <w:rPr>
                <w:rFonts w:asciiTheme="minorHAnsi" w:hAnsiTheme="minorHAnsi" w:cstheme="minorHAnsi"/>
                <w:sz w:val="22"/>
                <w:szCs w:val="22"/>
              </w:rPr>
            </w:pPr>
            <w:r w:rsidRPr="00460588">
              <w:rPr>
                <w:rFonts w:asciiTheme="minorHAnsi" w:hAnsiTheme="minorHAnsi" w:cstheme="minorHAnsi"/>
                <w:sz w:val="22"/>
                <w:szCs w:val="22"/>
              </w:rPr>
              <w:t>James Scott</w:t>
            </w:r>
          </w:p>
          <w:p w14:paraId="7C5CDC24" w14:textId="63C695B2" w:rsidR="006A126C" w:rsidRPr="00460588" w:rsidRDefault="006A126C" w:rsidP="008B74E0">
            <w:pPr>
              <w:jc w:val="both"/>
              <w:rPr>
                <w:rFonts w:asciiTheme="minorHAnsi" w:hAnsiTheme="minorHAnsi" w:cstheme="minorHAnsi"/>
                <w:sz w:val="22"/>
                <w:szCs w:val="22"/>
              </w:rPr>
            </w:pPr>
            <w:r w:rsidRPr="00460588">
              <w:rPr>
                <w:rFonts w:asciiTheme="minorHAnsi" w:hAnsiTheme="minorHAnsi" w:cstheme="minorHAnsi"/>
                <w:sz w:val="22"/>
                <w:szCs w:val="22"/>
              </w:rPr>
              <w:t>Jill Bottomley</w:t>
            </w:r>
          </w:p>
          <w:p w14:paraId="039D42F5" w14:textId="5469C566" w:rsidR="006A126C" w:rsidRPr="00460588" w:rsidRDefault="006A126C" w:rsidP="008B74E0">
            <w:pPr>
              <w:jc w:val="both"/>
              <w:rPr>
                <w:rFonts w:asciiTheme="minorHAnsi" w:hAnsiTheme="minorHAnsi" w:cstheme="minorHAnsi"/>
                <w:sz w:val="22"/>
                <w:szCs w:val="22"/>
              </w:rPr>
            </w:pPr>
            <w:r w:rsidRPr="00460588">
              <w:rPr>
                <w:rFonts w:asciiTheme="minorHAnsi" w:hAnsiTheme="minorHAnsi" w:cstheme="minorHAnsi"/>
                <w:sz w:val="22"/>
                <w:szCs w:val="22"/>
              </w:rPr>
              <w:t>Glad Capewell</w:t>
            </w:r>
          </w:p>
          <w:p w14:paraId="7157AF37" w14:textId="151A9258" w:rsidR="006A126C" w:rsidRPr="00460588" w:rsidRDefault="006A126C" w:rsidP="008B74E0">
            <w:pPr>
              <w:jc w:val="both"/>
              <w:rPr>
                <w:rFonts w:asciiTheme="minorHAnsi" w:hAnsiTheme="minorHAnsi" w:cstheme="minorHAnsi"/>
                <w:sz w:val="22"/>
                <w:szCs w:val="22"/>
              </w:rPr>
            </w:pPr>
            <w:r w:rsidRPr="00460588">
              <w:rPr>
                <w:rFonts w:asciiTheme="minorHAnsi" w:hAnsiTheme="minorHAnsi" w:cstheme="minorHAnsi"/>
                <w:sz w:val="22"/>
                <w:szCs w:val="22"/>
              </w:rPr>
              <w:t>Sarah Drake</w:t>
            </w:r>
          </w:p>
          <w:p w14:paraId="5CEB6D57" w14:textId="79588CCD" w:rsidR="00B763E1" w:rsidRPr="00460588" w:rsidRDefault="00B763E1" w:rsidP="008B74E0">
            <w:pPr>
              <w:jc w:val="both"/>
              <w:rPr>
                <w:rFonts w:asciiTheme="minorHAnsi" w:hAnsiTheme="minorHAnsi" w:cstheme="minorHAnsi"/>
                <w:sz w:val="22"/>
                <w:szCs w:val="22"/>
              </w:rPr>
            </w:pPr>
            <w:r w:rsidRPr="00460588">
              <w:rPr>
                <w:rFonts w:asciiTheme="minorHAnsi" w:hAnsiTheme="minorHAnsi" w:cstheme="minorHAnsi"/>
                <w:sz w:val="22"/>
                <w:szCs w:val="22"/>
              </w:rPr>
              <w:t>Janet Grant</w:t>
            </w:r>
          </w:p>
          <w:p w14:paraId="61FCD87D" w14:textId="551E9978" w:rsidR="006A126C" w:rsidRPr="00460588" w:rsidRDefault="00460588" w:rsidP="008B74E0">
            <w:pPr>
              <w:jc w:val="both"/>
              <w:rPr>
                <w:rFonts w:asciiTheme="minorHAnsi" w:hAnsiTheme="minorHAnsi" w:cstheme="minorHAnsi"/>
                <w:sz w:val="22"/>
                <w:szCs w:val="22"/>
              </w:rPr>
            </w:pPr>
            <w:r>
              <w:rPr>
                <w:rFonts w:asciiTheme="minorHAnsi" w:hAnsiTheme="minorHAnsi" w:cstheme="minorHAnsi"/>
                <w:sz w:val="22"/>
                <w:szCs w:val="22"/>
              </w:rPr>
              <w:t>J</w:t>
            </w:r>
            <w:r w:rsidR="006A126C" w:rsidRPr="00460588">
              <w:rPr>
                <w:rFonts w:asciiTheme="minorHAnsi" w:hAnsiTheme="minorHAnsi" w:cstheme="minorHAnsi"/>
                <w:sz w:val="22"/>
                <w:szCs w:val="22"/>
              </w:rPr>
              <w:t>ed Hassid</w:t>
            </w:r>
          </w:p>
          <w:p w14:paraId="6C121ABC" w14:textId="1E4B5A95" w:rsidR="006A126C" w:rsidRPr="00460588" w:rsidRDefault="006A126C" w:rsidP="008B74E0">
            <w:pPr>
              <w:jc w:val="both"/>
              <w:rPr>
                <w:rFonts w:asciiTheme="minorHAnsi" w:hAnsiTheme="minorHAnsi" w:cstheme="minorHAnsi"/>
                <w:sz w:val="22"/>
                <w:szCs w:val="22"/>
              </w:rPr>
            </w:pPr>
            <w:r w:rsidRPr="00460588">
              <w:rPr>
                <w:rFonts w:asciiTheme="minorHAnsi" w:hAnsiTheme="minorHAnsi" w:cstheme="minorHAnsi"/>
                <w:sz w:val="22"/>
                <w:szCs w:val="22"/>
              </w:rPr>
              <w:t>Alison Hewitt</w:t>
            </w:r>
          </w:p>
          <w:p w14:paraId="1504F6C8" w14:textId="4BDEC1D9" w:rsidR="006A126C" w:rsidRPr="00460588" w:rsidRDefault="006A126C" w:rsidP="008B74E0">
            <w:pPr>
              <w:jc w:val="both"/>
              <w:rPr>
                <w:rFonts w:asciiTheme="minorHAnsi" w:hAnsiTheme="minorHAnsi" w:cstheme="minorHAnsi"/>
                <w:sz w:val="22"/>
                <w:szCs w:val="22"/>
              </w:rPr>
            </w:pPr>
            <w:r w:rsidRPr="00460588">
              <w:rPr>
                <w:rFonts w:asciiTheme="minorHAnsi" w:hAnsiTheme="minorHAnsi" w:cstheme="minorHAnsi"/>
                <w:sz w:val="22"/>
                <w:szCs w:val="22"/>
              </w:rPr>
              <w:t>Heather Lang</w:t>
            </w:r>
          </w:p>
          <w:p w14:paraId="44C2CF56" w14:textId="7A765864" w:rsidR="006C1C84" w:rsidRPr="00460588" w:rsidRDefault="006C1C84" w:rsidP="008B74E0">
            <w:pPr>
              <w:jc w:val="both"/>
              <w:rPr>
                <w:rFonts w:asciiTheme="minorHAnsi" w:hAnsiTheme="minorHAnsi" w:cstheme="minorHAnsi"/>
                <w:sz w:val="22"/>
                <w:szCs w:val="22"/>
              </w:rPr>
            </w:pPr>
            <w:r w:rsidRPr="00460588">
              <w:rPr>
                <w:rFonts w:asciiTheme="minorHAnsi" w:hAnsiTheme="minorHAnsi" w:cstheme="minorHAnsi"/>
                <w:sz w:val="22"/>
                <w:szCs w:val="22"/>
              </w:rPr>
              <w:t>Michell</w:t>
            </w:r>
            <w:r w:rsidR="005973E3">
              <w:rPr>
                <w:rFonts w:asciiTheme="minorHAnsi" w:hAnsiTheme="minorHAnsi" w:cstheme="minorHAnsi"/>
                <w:sz w:val="22"/>
                <w:szCs w:val="22"/>
              </w:rPr>
              <w:t xml:space="preserve">e </w:t>
            </w:r>
            <w:r w:rsidRPr="00460588">
              <w:rPr>
                <w:rFonts w:asciiTheme="minorHAnsi" w:hAnsiTheme="minorHAnsi" w:cstheme="minorHAnsi"/>
                <w:sz w:val="22"/>
                <w:szCs w:val="22"/>
              </w:rPr>
              <w:t>M</w:t>
            </w:r>
            <w:r w:rsidR="0009278C">
              <w:rPr>
                <w:rFonts w:asciiTheme="minorHAnsi" w:hAnsiTheme="minorHAnsi" w:cstheme="minorHAnsi"/>
                <w:sz w:val="22"/>
                <w:szCs w:val="22"/>
              </w:rPr>
              <w:t>cL</w:t>
            </w:r>
            <w:r w:rsidRPr="00460588">
              <w:rPr>
                <w:rFonts w:asciiTheme="minorHAnsi" w:hAnsiTheme="minorHAnsi" w:cstheme="minorHAnsi"/>
                <w:sz w:val="22"/>
                <w:szCs w:val="22"/>
              </w:rPr>
              <w:t>aughlin</w:t>
            </w:r>
          </w:p>
          <w:p w14:paraId="0788BEE4" w14:textId="3AA2368C" w:rsidR="006A126C" w:rsidRPr="00460588" w:rsidRDefault="006A126C" w:rsidP="008B74E0">
            <w:pPr>
              <w:jc w:val="both"/>
              <w:rPr>
                <w:rFonts w:asciiTheme="minorHAnsi" w:hAnsiTheme="minorHAnsi" w:cstheme="minorHAnsi"/>
                <w:sz w:val="22"/>
                <w:szCs w:val="22"/>
              </w:rPr>
            </w:pPr>
            <w:r w:rsidRPr="00460588">
              <w:rPr>
                <w:rFonts w:asciiTheme="minorHAnsi" w:hAnsiTheme="minorHAnsi" w:cstheme="minorHAnsi"/>
                <w:sz w:val="22"/>
                <w:szCs w:val="22"/>
              </w:rPr>
              <w:t>Ayo Oyebode</w:t>
            </w:r>
          </w:p>
          <w:p w14:paraId="6B5EE61E" w14:textId="35F1146B" w:rsidR="00C04D01" w:rsidRPr="00460588" w:rsidRDefault="00C04D01" w:rsidP="008B74E0">
            <w:pPr>
              <w:jc w:val="both"/>
              <w:rPr>
                <w:rFonts w:asciiTheme="minorHAnsi" w:hAnsiTheme="minorHAnsi" w:cstheme="minorHAnsi"/>
                <w:sz w:val="22"/>
                <w:szCs w:val="22"/>
              </w:rPr>
            </w:pPr>
            <w:r w:rsidRPr="00460588">
              <w:rPr>
                <w:rFonts w:asciiTheme="minorHAnsi" w:hAnsiTheme="minorHAnsi" w:cstheme="minorHAnsi"/>
                <w:sz w:val="22"/>
                <w:szCs w:val="22"/>
              </w:rPr>
              <w:t>Louise Richardson</w:t>
            </w:r>
          </w:p>
          <w:p w14:paraId="7FD9667A" w14:textId="66B441FB" w:rsidR="006C1C84" w:rsidRPr="00460588" w:rsidRDefault="001C1489" w:rsidP="008B74E0">
            <w:pPr>
              <w:jc w:val="both"/>
              <w:rPr>
                <w:rFonts w:asciiTheme="minorHAnsi" w:hAnsiTheme="minorHAnsi" w:cstheme="minorHAnsi"/>
                <w:sz w:val="22"/>
                <w:szCs w:val="22"/>
              </w:rPr>
            </w:pPr>
            <w:r>
              <w:rPr>
                <w:rFonts w:asciiTheme="minorHAnsi" w:hAnsiTheme="minorHAnsi" w:cstheme="minorHAnsi"/>
                <w:sz w:val="22"/>
                <w:szCs w:val="22"/>
              </w:rPr>
              <w:t>S</w:t>
            </w:r>
            <w:r w:rsidR="006C1C84" w:rsidRPr="00460588">
              <w:rPr>
                <w:rFonts w:asciiTheme="minorHAnsi" w:hAnsiTheme="minorHAnsi" w:cstheme="minorHAnsi"/>
                <w:sz w:val="22"/>
                <w:szCs w:val="22"/>
              </w:rPr>
              <w:t>attar Shakoor</w:t>
            </w:r>
          </w:p>
          <w:p w14:paraId="5046E824" w14:textId="318270FD" w:rsidR="006C1C84" w:rsidRPr="00460588" w:rsidRDefault="006C1C84" w:rsidP="008B74E0">
            <w:pPr>
              <w:jc w:val="both"/>
              <w:rPr>
                <w:rFonts w:asciiTheme="minorHAnsi" w:hAnsiTheme="minorHAnsi" w:cstheme="minorHAnsi"/>
                <w:sz w:val="22"/>
                <w:szCs w:val="22"/>
              </w:rPr>
            </w:pPr>
            <w:r w:rsidRPr="00460588">
              <w:rPr>
                <w:rFonts w:asciiTheme="minorHAnsi" w:hAnsiTheme="minorHAnsi" w:cstheme="minorHAnsi"/>
                <w:sz w:val="22"/>
                <w:szCs w:val="22"/>
              </w:rPr>
              <w:t>Fatma Shami</w:t>
            </w:r>
          </w:p>
          <w:p w14:paraId="77D3C153" w14:textId="4172A0C0" w:rsidR="00E4393D" w:rsidRPr="00460588" w:rsidRDefault="00C04D01" w:rsidP="008B74E0">
            <w:pPr>
              <w:jc w:val="both"/>
              <w:rPr>
                <w:rFonts w:asciiTheme="minorHAnsi" w:hAnsiTheme="minorHAnsi" w:cstheme="minorHAnsi"/>
                <w:sz w:val="22"/>
                <w:szCs w:val="22"/>
              </w:rPr>
            </w:pPr>
            <w:r w:rsidRPr="00460588">
              <w:rPr>
                <w:rFonts w:asciiTheme="minorHAnsi" w:hAnsiTheme="minorHAnsi" w:cstheme="minorHAnsi"/>
                <w:sz w:val="22"/>
                <w:szCs w:val="22"/>
              </w:rPr>
              <w:t>Lina Tsui-Cheung</w:t>
            </w:r>
          </w:p>
          <w:p w14:paraId="7C443D90" w14:textId="0988DAB4" w:rsidR="006C1C84" w:rsidRPr="00460588" w:rsidRDefault="006C1C84" w:rsidP="008B74E0">
            <w:pPr>
              <w:jc w:val="both"/>
              <w:rPr>
                <w:rFonts w:asciiTheme="minorHAnsi" w:hAnsiTheme="minorHAnsi" w:cstheme="minorHAnsi"/>
                <w:sz w:val="22"/>
                <w:szCs w:val="22"/>
              </w:rPr>
            </w:pPr>
            <w:r w:rsidRPr="00460588">
              <w:rPr>
                <w:rFonts w:asciiTheme="minorHAnsi" w:hAnsiTheme="minorHAnsi" w:cstheme="minorHAnsi"/>
                <w:sz w:val="22"/>
                <w:szCs w:val="22"/>
              </w:rPr>
              <w:t xml:space="preserve">Sabine Van der Veer </w:t>
            </w:r>
          </w:p>
          <w:p w14:paraId="2AD25C96" w14:textId="6A54FE4F" w:rsidR="00A64E3E" w:rsidRPr="00A64E3E" w:rsidRDefault="00A64E3E" w:rsidP="008B74E0">
            <w:pPr>
              <w:jc w:val="both"/>
              <w:rPr>
                <w:rFonts w:asciiTheme="minorHAnsi" w:hAnsiTheme="minorHAnsi" w:cstheme="minorHAnsi"/>
                <w:color w:val="FF0000"/>
                <w:sz w:val="22"/>
                <w:szCs w:val="22"/>
              </w:rPr>
            </w:pPr>
          </w:p>
        </w:tc>
        <w:tc>
          <w:tcPr>
            <w:tcW w:w="2686" w:type="pct"/>
            <w:shd w:val="clear" w:color="auto" w:fill="auto"/>
          </w:tcPr>
          <w:p w14:paraId="6336A0EF" w14:textId="77777777" w:rsidR="00FE5DB2" w:rsidRPr="00A64E3E" w:rsidRDefault="00394976" w:rsidP="008B74E0">
            <w:pPr>
              <w:jc w:val="both"/>
              <w:rPr>
                <w:rFonts w:asciiTheme="minorHAnsi" w:hAnsiTheme="minorHAnsi" w:cstheme="minorHAnsi"/>
                <w:sz w:val="22"/>
                <w:szCs w:val="22"/>
              </w:rPr>
            </w:pPr>
            <w:r w:rsidRPr="00A64E3E">
              <w:rPr>
                <w:rFonts w:asciiTheme="minorHAnsi" w:hAnsiTheme="minorHAnsi" w:cstheme="minorHAnsi"/>
                <w:sz w:val="22"/>
                <w:szCs w:val="22"/>
              </w:rPr>
              <w:t>(Chairperson)</w:t>
            </w:r>
          </w:p>
          <w:p w14:paraId="41C8E4BD" w14:textId="0D92089A" w:rsidR="006965AD" w:rsidRDefault="006965AD" w:rsidP="008B74E0">
            <w:pPr>
              <w:jc w:val="both"/>
              <w:rPr>
                <w:rFonts w:asciiTheme="minorHAnsi" w:hAnsiTheme="minorHAnsi" w:cstheme="minorHAnsi"/>
                <w:sz w:val="22"/>
                <w:szCs w:val="22"/>
              </w:rPr>
            </w:pPr>
            <w:r w:rsidRPr="00A64E3E">
              <w:rPr>
                <w:rFonts w:asciiTheme="minorHAnsi" w:hAnsiTheme="minorHAnsi" w:cstheme="minorHAnsi"/>
                <w:sz w:val="22"/>
                <w:szCs w:val="22"/>
              </w:rPr>
              <w:t>(Principal and Chief Executive Officer)</w:t>
            </w:r>
          </w:p>
          <w:p w14:paraId="3660B797" w14:textId="376FFCD0" w:rsidR="006C1C84" w:rsidRDefault="006C1C84" w:rsidP="008B74E0">
            <w:pPr>
              <w:jc w:val="both"/>
              <w:rPr>
                <w:rFonts w:asciiTheme="minorHAnsi" w:hAnsiTheme="minorHAnsi" w:cstheme="minorHAnsi"/>
                <w:sz w:val="22"/>
                <w:szCs w:val="22"/>
              </w:rPr>
            </w:pPr>
          </w:p>
          <w:p w14:paraId="5E42930C" w14:textId="3B102B3F" w:rsidR="006C1C84" w:rsidRDefault="006C1C84" w:rsidP="008B74E0">
            <w:pPr>
              <w:jc w:val="both"/>
              <w:rPr>
                <w:rFonts w:asciiTheme="minorHAnsi" w:hAnsiTheme="minorHAnsi" w:cstheme="minorHAnsi"/>
                <w:sz w:val="22"/>
                <w:szCs w:val="22"/>
              </w:rPr>
            </w:pPr>
          </w:p>
          <w:p w14:paraId="7657DB56" w14:textId="23866F13" w:rsidR="006C1C84" w:rsidRDefault="006C1C84" w:rsidP="008B74E0">
            <w:pPr>
              <w:jc w:val="both"/>
              <w:rPr>
                <w:rFonts w:asciiTheme="minorHAnsi" w:hAnsiTheme="minorHAnsi" w:cstheme="minorHAnsi"/>
                <w:sz w:val="22"/>
                <w:szCs w:val="22"/>
              </w:rPr>
            </w:pPr>
          </w:p>
          <w:p w14:paraId="775FF70D" w14:textId="3795B50B" w:rsidR="006C1C84" w:rsidRDefault="006C1C84" w:rsidP="008B74E0">
            <w:pPr>
              <w:jc w:val="both"/>
              <w:rPr>
                <w:rFonts w:asciiTheme="minorHAnsi" w:hAnsiTheme="minorHAnsi" w:cstheme="minorHAnsi"/>
                <w:sz w:val="22"/>
                <w:szCs w:val="22"/>
              </w:rPr>
            </w:pPr>
          </w:p>
          <w:p w14:paraId="054F42A3" w14:textId="4CBC204F" w:rsidR="006C1C84" w:rsidRDefault="006C1C84" w:rsidP="008B74E0">
            <w:pPr>
              <w:jc w:val="both"/>
              <w:rPr>
                <w:rFonts w:asciiTheme="minorHAnsi" w:hAnsiTheme="minorHAnsi" w:cstheme="minorHAnsi"/>
                <w:sz w:val="22"/>
                <w:szCs w:val="22"/>
              </w:rPr>
            </w:pPr>
          </w:p>
          <w:p w14:paraId="68306045" w14:textId="22EA34A6" w:rsidR="006C1C84" w:rsidRDefault="006C1C84" w:rsidP="008B74E0">
            <w:pPr>
              <w:jc w:val="both"/>
              <w:rPr>
                <w:rFonts w:asciiTheme="minorHAnsi" w:hAnsiTheme="minorHAnsi" w:cstheme="minorHAnsi"/>
                <w:sz w:val="22"/>
                <w:szCs w:val="22"/>
              </w:rPr>
            </w:pPr>
          </w:p>
          <w:p w14:paraId="0DF28845" w14:textId="2C6268E1" w:rsidR="006C1C84" w:rsidRDefault="006C1C84" w:rsidP="008B74E0">
            <w:pPr>
              <w:jc w:val="both"/>
              <w:rPr>
                <w:rFonts w:asciiTheme="minorHAnsi" w:hAnsiTheme="minorHAnsi" w:cstheme="minorHAnsi"/>
                <w:sz w:val="22"/>
                <w:szCs w:val="22"/>
              </w:rPr>
            </w:pPr>
          </w:p>
          <w:p w14:paraId="4C100420" w14:textId="640CD38E" w:rsidR="006C1C84" w:rsidRDefault="006C1C84" w:rsidP="008B74E0">
            <w:pPr>
              <w:jc w:val="both"/>
              <w:rPr>
                <w:rFonts w:asciiTheme="minorHAnsi" w:hAnsiTheme="minorHAnsi" w:cstheme="minorHAnsi"/>
                <w:sz w:val="22"/>
                <w:szCs w:val="22"/>
              </w:rPr>
            </w:pPr>
            <w:r>
              <w:rPr>
                <w:rFonts w:asciiTheme="minorHAnsi" w:hAnsiTheme="minorHAnsi" w:cstheme="minorHAnsi"/>
                <w:sz w:val="22"/>
                <w:szCs w:val="22"/>
              </w:rPr>
              <w:t>(Staff Member)</w:t>
            </w:r>
          </w:p>
          <w:p w14:paraId="29B11B6C" w14:textId="0A75C4AC" w:rsidR="006C1C84" w:rsidRDefault="006C1C84" w:rsidP="008B74E0">
            <w:pPr>
              <w:jc w:val="both"/>
              <w:rPr>
                <w:rFonts w:asciiTheme="minorHAnsi" w:hAnsiTheme="minorHAnsi" w:cstheme="minorHAnsi"/>
                <w:sz w:val="22"/>
                <w:szCs w:val="22"/>
              </w:rPr>
            </w:pPr>
          </w:p>
          <w:p w14:paraId="5F96EE78" w14:textId="77777777" w:rsidR="001C1489" w:rsidRDefault="001C1489" w:rsidP="008B74E0">
            <w:pPr>
              <w:jc w:val="both"/>
              <w:rPr>
                <w:rFonts w:asciiTheme="minorHAnsi" w:hAnsiTheme="minorHAnsi" w:cstheme="minorHAnsi"/>
                <w:sz w:val="22"/>
                <w:szCs w:val="22"/>
              </w:rPr>
            </w:pPr>
          </w:p>
          <w:p w14:paraId="1A028683" w14:textId="77777777" w:rsidR="001C1489" w:rsidRDefault="001C1489" w:rsidP="008B74E0">
            <w:pPr>
              <w:jc w:val="both"/>
              <w:rPr>
                <w:rFonts w:asciiTheme="minorHAnsi" w:hAnsiTheme="minorHAnsi" w:cstheme="minorHAnsi"/>
                <w:sz w:val="22"/>
                <w:szCs w:val="22"/>
              </w:rPr>
            </w:pPr>
          </w:p>
          <w:p w14:paraId="3C88BE7B" w14:textId="3C476535" w:rsidR="00511CA2" w:rsidRPr="00A64E3E" w:rsidRDefault="006C1C84" w:rsidP="008B74E0">
            <w:pPr>
              <w:jc w:val="both"/>
              <w:rPr>
                <w:rFonts w:asciiTheme="minorHAnsi" w:hAnsiTheme="minorHAnsi" w:cstheme="minorHAnsi"/>
                <w:sz w:val="22"/>
                <w:szCs w:val="22"/>
              </w:rPr>
            </w:pPr>
            <w:r>
              <w:rPr>
                <w:rFonts w:asciiTheme="minorHAnsi" w:hAnsiTheme="minorHAnsi" w:cstheme="minorHAnsi"/>
                <w:sz w:val="22"/>
                <w:szCs w:val="22"/>
              </w:rPr>
              <w:t>(Student Member)</w:t>
            </w:r>
          </w:p>
          <w:p w14:paraId="65005B2F" w14:textId="77777777" w:rsidR="00511CA2" w:rsidRPr="00A64E3E" w:rsidRDefault="00511CA2" w:rsidP="008B74E0">
            <w:pPr>
              <w:jc w:val="both"/>
              <w:rPr>
                <w:rFonts w:asciiTheme="minorHAnsi" w:hAnsiTheme="minorHAnsi" w:cstheme="minorHAnsi"/>
                <w:color w:val="FF0000"/>
                <w:sz w:val="22"/>
                <w:szCs w:val="22"/>
              </w:rPr>
            </w:pPr>
          </w:p>
          <w:p w14:paraId="018B2068" w14:textId="4D9B56B8" w:rsidR="00A74F46" w:rsidRPr="00A64E3E" w:rsidRDefault="00A74F46" w:rsidP="008B74E0">
            <w:pPr>
              <w:jc w:val="both"/>
              <w:rPr>
                <w:rFonts w:asciiTheme="minorHAnsi" w:hAnsiTheme="minorHAnsi" w:cstheme="minorHAnsi"/>
                <w:color w:val="FF0000"/>
                <w:sz w:val="22"/>
                <w:szCs w:val="22"/>
              </w:rPr>
            </w:pPr>
          </w:p>
        </w:tc>
      </w:tr>
      <w:tr w:rsidR="00FE5DB2" w:rsidRPr="00A64E3E" w14:paraId="50441E57" w14:textId="77777777" w:rsidTr="00CF07CE">
        <w:tc>
          <w:tcPr>
            <w:tcW w:w="821" w:type="pct"/>
            <w:shd w:val="clear" w:color="auto" w:fill="auto"/>
          </w:tcPr>
          <w:p w14:paraId="74403873" w14:textId="77777777" w:rsidR="00FE5DB2" w:rsidRPr="00A64E3E" w:rsidRDefault="00FE5DB2" w:rsidP="008B74E0">
            <w:pPr>
              <w:jc w:val="both"/>
              <w:rPr>
                <w:rFonts w:asciiTheme="minorHAnsi" w:hAnsiTheme="minorHAnsi" w:cstheme="minorHAnsi"/>
                <w:b/>
                <w:sz w:val="22"/>
                <w:szCs w:val="22"/>
              </w:rPr>
            </w:pPr>
            <w:r w:rsidRPr="00A64E3E">
              <w:rPr>
                <w:rFonts w:asciiTheme="minorHAnsi" w:hAnsiTheme="minorHAnsi" w:cstheme="minorHAnsi"/>
                <w:b/>
                <w:sz w:val="22"/>
                <w:szCs w:val="22"/>
              </w:rPr>
              <w:t>In Attendance:</w:t>
            </w:r>
          </w:p>
        </w:tc>
        <w:tc>
          <w:tcPr>
            <w:tcW w:w="1493" w:type="pct"/>
            <w:shd w:val="clear" w:color="auto" w:fill="auto"/>
          </w:tcPr>
          <w:p w14:paraId="56C7904D" w14:textId="3D06B46A" w:rsidR="00B763E1" w:rsidRPr="00A64E3E" w:rsidRDefault="00B763E1" w:rsidP="008B74E0">
            <w:pPr>
              <w:jc w:val="both"/>
              <w:rPr>
                <w:rFonts w:asciiTheme="minorHAnsi" w:hAnsiTheme="minorHAnsi" w:cstheme="minorHAnsi"/>
                <w:sz w:val="22"/>
                <w:szCs w:val="22"/>
                <w:lang w:val="en-US"/>
              </w:rPr>
            </w:pPr>
            <w:r w:rsidRPr="00A64E3E">
              <w:rPr>
                <w:rFonts w:asciiTheme="minorHAnsi" w:hAnsiTheme="minorHAnsi" w:cstheme="minorHAnsi"/>
                <w:sz w:val="22"/>
                <w:szCs w:val="22"/>
                <w:lang w:val="en-US"/>
              </w:rPr>
              <w:t>Andrea Bennett</w:t>
            </w:r>
          </w:p>
          <w:p w14:paraId="7DFA637E" w14:textId="454426CA" w:rsidR="00C04D01" w:rsidRPr="00A64E3E" w:rsidRDefault="00C04D01" w:rsidP="008B74E0">
            <w:pPr>
              <w:jc w:val="both"/>
              <w:rPr>
                <w:rFonts w:asciiTheme="minorHAnsi" w:hAnsiTheme="minorHAnsi" w:cstheme="minorHAnsi"/>
                <w:sz w:val="22"/>
                <w:szCs w:val="22"/>
                <w:lang w:val="en-US"/>
              </w:rPr>
            </w:pPr>
            <w:r w:rsidRPr="00A64E3E">
              <w:rPr>
                <w:rFonts w:asciiTheme="minorHAnsi" w:hAnsiTheme="minorHAnsi" w:cstheme="minorHAnsi"/>
                <w:sz w:val="22"/>
                <w:szCs w:val="22"/>
                <w:lang w:val="en-US"/>
              </w:rPr>
              <w:t>Alison Duncalf</w:t>
            </w:r>
          </w:p>
          <w:p w14:paraId="77066B27" w14:textId="6290FCE1" w:rsidR="008648CE" w:rsidRPr="00A64E3E" w:rsidRDefault="008648CE" w:rsidP="008B74E0">
            <w:pPr>
              <w:jc w:val="both"/>
              <w:rPr>
                <w:rFonts w:asciiTheme="minorHAnsi" w:hAnsiTheme="minorHAnsi" w:cstheme="minorHAnsi"/>
                <w:sz w:val="22"/>
                <w:szCs w:val="22"/>
                <w:lang w:val="en-US"/>
              </w:rPr>
            </w:pPr>
            <w:r w:rsidRPr="00A64E3E">
              <w:rPr>
                <w:rFonts w:asciiTheme="minorHAnsi" w:hAnsiTheme="minorHAnsi" w:cstheme="minorHAnsi"/>
                <w:sz w:val="22"/>
                <w:szCs w:val="22"/>
                <w:lang w:val="en-US"/>
              </w:rPr>
              <w:t>Carmen Gonzalez-Eslava</w:t>
            </w:r>
          </w:p>
          <w:p w14:paraId="0078DB25" w14:textId="5F9EE03D" w:rsidR="00B763E1" w:rsidRDefault="00B763E1" w:rsidP="008B74E0">
            <w:pPr>
              <w:jc w:val="both"/>
              <w:rPr>
                <w:rFonts w:asciiTheme="minorHAnsi" w:hAnsiTheme="minorHAnsi" w:cstheme="minorHAnsi"/>
                <w:sz w:val="22"/>
                <w:szCs w:val="22"/>
                <w:lang w:val="en-US"/>
              </w:rPr>
            </w:pPr>
            <w:r w:rsidRPr="00A64E3E">
              <w:rPr>
                <w:rFonts w:asciiTheme="minorHAnsi" w:hAnsiTheme="minorHAnsi" w:cstheme="minorHAnsi"/>
                <w:sz w:val="22"/>
                <w:szCs w:val="22"/>
                <w:lang w:val="en-US"/>
              </w:rPr>
              <w:t>Kal Kay</w:t>
            </w:r>
          </w:p>
          <w:p w14:paraId="1EB31FC8" w14:textId="6D0D7D18" w:rsidR="009C7015" w:rsidRPr="00A64E3E" w:rsidRDefault="009C7015" w:rsidP="008B74E0">
            <w:pPr>
              <w:jc w:val="both"/>
              <w:rPr>
                <w:rFonts w:asciiTheme="minorHAnsi" w:hAnsiTheme="minorHAnsi" w:cstheme="minorHAnsi"/>
                <w:sz w:val="22"/>
                <w:szCs w:val="22"/>
                <w:lang w:val="en-US"/>
              </w:rPr>
            </w:pPr>
            <w:r>
              <w:rPr>
                <w:rFonts w:asciiTheme="minorHAnsi" w:hAnsiTheme="minorHAnsi" w:cstheme="minorHAnsi"/>
                <w:sz w:val="22"/>
                <w:szCs w:val="22"/>
                <w:lang w:val="en-US"/>
              </w:rPr>
              <w:t>Carl Miles</w:t>
            </w:r>
          </w:p>
          <w:p w14:paraId="4E8F666B" w14:textId="68E5FF39" w:rsidR="00AA7317" w:rsidRPr="00A64E3E" w:rsidRDefault="00E4393D" w:rsidP="008B74E0">
            <w:pPr>
              <w:jc w:val="both"/>
              <w:rPr>
                <w:rFonts w:asciiTheme="minorHAnsi" w:hAnsiTheme="minorHAnsi" w:cstheme="minorHAnsi"/>
                <w:sz w:val="22"/>
                <w:szCs w:val="22"/>
                <w:lang w:val="en-US"/>
              </w:rPr>
            </w:pPr>
            <w:r w:rsidRPr="00A64E3E">
              <w:rPr>
                <w:rFonts w:asciiTheme="minorHAnsi" w:hAnsiTheme="minorHAnsi" w:cstheme="minorHAnsi"/>
                <w:sz w:val="22"/>
                <w:szCs w:val="22"/>
                <w:lang w:val="en-US"/>
              </w:rPr>
              <w:t>Michelle Lesli</w:t>
            </w:r>
            <w:r w:rsidR="00056C07" w:rsidRPr="00A64E3E">
              <w:rPr>
                <w:rFonts w:asciiTheme="minorHAnsi" w:hAnsiTheme="minorHAnsi" w:cstheme="minorHAnsi"/>
                <w:sz w:val="22"/>
                <w:szCs w:val="22"/>
                <w:lang w:val="en-US"/>
              </w:rPr>
              <w:t>e</w:t>
            </w:r>
          </w:p>
          <w:p w14:paraId="0795BE9D" w14:textId="4F878919" w:rsidR="00AA2C8D" w:rsidRPr="00A64E3E" w:rsidRDefault="00AA2C8D" w:rsidP="008B74E0">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Michael </w:t>
            </w:r>
            <w:r w:rsidR="009C7015">
              <w:rPr>
                <w:rFonts w:asciiTheme="minorHAnsi" w:hAnsiTheme="minorHAnsi" w:cstheme="minorHAnsi"/>
                <w:sz w:val="22"/>
                <w:szCs w:val="22"/>
                <w:lang w:val="en-US"/>
              </w:rPr>
              <w:t xml:space="preserve">Speight </w:t>
            </w:r>
          </w:p>
          <w:p w14:paraId="738ECFE3" w14:textId="4524423D" w:rsidR="00AA2C8D" w:rsidRDefault="00AA2C8D" w:rsidP="008B74E0">
            <w:pPr>
              <w:jc w:val="both"/>
              <w:rPr>
                <w:rFonts w:asciiTheme="minorHAnsi" w:hAnsiTheme="minorHAnsi" w:cstheme="minorHAnsi"/>
                <w:sz w:val="22"/>
                <w:szCs w:val="22"/>
                <w:lang w:val="en-US"/>
              </w:rPr>
            </w:pPr>
            <w:r>
              <w:rPr>
                <w:rFonts w:asciiTheme="minorHAnsi" w:hAnsiTheme="minorHAnsi" w:cstheme="minorHAnsi"/>
                <w:sz w:val="22"/>
                <w:szCs w:val="22"/>
                <w:lang w:val="en-US"/>
              </w:rPr>
              <w:t>Nivi Muthukumar</w:t>
            </w:r>
          </w:p>
          <w:p w14:paraId="1B0DFCCC" w14:textId="51CF0067" w:rsidR="009C7015" w:rsidRDefault="009C7015" w:rsidP="008B74E0">
            <w:pPr>
              <w:jc w:val="both"/>
              <w:rPr>
                <w:rFonts w:asciiTheme="minorHAnsi" w:hAnsiTheme="minorHAnsi" w:cstheme="minorHAnsi"/>
                <w:sz w:val="22"/>
                <w:szCs w:val="22"/>
                <w:lang w:val="en-US"/>
              </w:rPr>
            </w:pPr>
            <w:r>
              <w:rPr>
                <w:rFonts w:asciiTheme="minorHAnsi" w:hAnsiTheme="minorHAnsi" w:cstheme="minorHAnsi"/>
                <w:sz w:val="22"/>
                <w:szCs w:val="22"/>
                <w:lang w:val="en-US"/>
              </w:rPr>
              <w:t>Michael Frankish</w:t>
            </w:r>
          </w:p>
          <w:p w14:paraId="4425FD91" w14:textId="77777777" w:rsidR="004F58CD" w:rsidRPr="00A64E3E" w:rsidRDefault="004F58CD" w:rsidP="008B74E0">
            <w:pPr>
              <w:jc w:val="both"/>
              <w:rPr>
                <w:rFonts w:asciiTheme="minorHAnsi" w:hAnsiTheme="minorHAnsi" w:cstheme="minorHAnsi"/>
                <w:sz w:val="22"/>
                <w:szCs w:val="22"/>
                <w:lang w:val="en-US"/>
              </w:rPr>
            </w:pPr>
          </w:p>
        </w:tc>
        <w:tc>
          <w:tcPr>
            <w:tcW w:w="2686" w:type="pct"/>
            <w:shd w:val="clear" w:color="auto" w:fill="auto"/>
          </w:tcPr>
          <w:p w14:paraId="423BD380" w14:textId="126CD204" w:rsidR="00B763E1" w:rsidRPr="00A64E3E" w:rsidRDefault="00B763E1" w:rsidP="008B74E0">
            <w:pPr>
              <w:jc w:val="both"/>
              <w:rPr>
                <w:rFonts w:asciiTheme="minorHAnsi" w:hAnsiTheme="minorHAnsi" w:cstheme="minorHAnsi"/>
                <w:sz w:val="22"/>
                <w:szCs w:val="22"/>
              </w:rPr>
            </w:pPr>
            <w:r w:rsidRPr="00A64E3E">
              <w:rPr>
                <w:rFonts w:asciiTheme="minorHAnsi" w:hAnsiTheme="minorHAnsi" w:cstheme="minorHAnsi"/>
                <w:sz w:val="22"/>
                <w:szCs w:val="22"/>
              </w:rPr>
              <w:t>(Turnaround Director)</w:t>
            </w:r>
          </w:p>
          <w:p w14:paraId="6EED273B" w14:textId="763FEDE4" w:rsidR="00C04D01" w:rsidRPr="00A64E3E" w:rsidRDefault="00C04D01" w:rsidP="008B74E0">
            <w:pPr>
              <w:jc w:val="both"/>
              <w:rPr>
                <w:rFonts w:asciiTheme="minorHAnsi" w:hAnsiTheme="minorHAnsi" w:cstheme="minorHAnsi"/>
                <w:sz w:val="22"/>
                <w:szCs w:val="22"/>
              </w:rPr>
            </w:pPr>
            <w:r w:rsidRPr="00A64E3E">
              <w:rPr>
                <w:rFonts w:asciiTheme="minorHAnsi" w:hAnsiTheme="minorHAnsi" w:cstheme="minorHAnsi"/>
                <w:sz w:val="22"/>
                <w:szCs w:val="22"/>
              </w:rPr>
              <w:t>(Deputy Corporation Secretary)</w:t>
            </w:r>
          </w:p>
          <w:p w14:paraId="432F07B5" w14:textId="65CCB012" w:rsidR="008648CE" w:rsidRPr="00A64E3E" w:rsidRDefault="008648CE" w:rsidP="008B74E0">
            <w:pPr>
              <w:jc w:val="both"/>
              <w:rPr>
                <w:rFonts w:asciiTheme="minorHAnsi" w:hAnsiTheme="minorHAnsi" w:cstheme="minorHAnsi"/>
                <w:sz w:val="22"/>
                <w:szCs w:val="22"/>
              </w:rPr>
            </w:pPr>
            <w:r w:rsidRPr="00A64E3E">
              <w:rPr>
                <w:rFonts w:asciiTheme="minorHAnsi" w:hAnsiTheme="minorHAnsi" w:cstheme="minorHAnsi"/>
                <w:sz w:val="22"/>
                <w:szCs w:val="22"/>
              </w:rPr>
              <w:t>(Deputy Principal)</w:t>
            </w:r>
          </w:p>
          <w:p w14:paraId="1AA8B39C" w14:textId="1B947E52" w:rsidR="00B763E1" w:rsidRPr="00A64E3E" w:rsidRDefault="00B763E1" w:rsidP="008B74E0">
            <w:pPr>
              <w:jc w:val="both"/>
              <w:rPr>
                <w:rFonts w:asciiTheme="minorHAnsi" w:hAnsiTheme="minorHAnsi" w:cstheme="minorHAnsi"/>
                <w:sz w:val="22"/>
                <w:szCs w:val="22"/>
              </w:rPr>
            </w:pPr>
            <w:r w:rsidRPr="00A64E3E">
              <w:rPr>
                <w:rFonts w:asciiTheme="minorHAnsi" w:hAnsiTheme="minorHAnsi" w:cstheme="minorHAnsi"/>
                <w:sz w:val="22"/>
                <w:szCs w:val="22"/>
              </w:rPr>
              <w:t>(Chief Finance Officer)</w:t>
            </w:r>
          </w:p>
          <w:p w14:paraId="7C119C18" w14:textId="7ABE12D9" w:rsidR="004B3616" w:rsidRDefault="006D4934" w:rsidP="008B74E0">
            <w:pPr>
              <w:jc w:val="both"/>
              <w:rPr>
                <w:rFonts w:asciiTheme="minorHAnsi" w:hAnsiTheme="minorHAnsi" w:cstheme="minorHAnsi"/>
                <w:sz w:val="22"/>
                <w:szCs w:val="22"/>
              </w:rPr>
            </w:pPr>
            <w:r>
              <w:rPr>
                <w:rFonts w:asciiTheme="minorHAnsi" w:hAnsiTheme="minorHAnsi" w:cstheme="minorHAnsi"/>
                <w:sz w:val="22"/>
                <w:szCs w:val="22"/>
              </w:rPr>
              <w:t>(Director of Marketing and External Relations)</w:t>
            </w:r>
          </w:p>
          <w:p w14:paraId="256B1C49" w14:textId="76E64C7F" w:rsidR="00E96323" w:rsidRPr="00A64E3E" w:rsidRDefault="00E4393D" w:rsidP="008B74E0">
            <w:pPr>
              <w:jc w:val="both"/>
              <w:rPr>
                <w:rFonts w:asciiTheme="minorHAnsi" w:hAnsiTheme="minorHAnsi" w:cstheme="minorHAnsi"/>
                <w:sz w:val="22"/>
                <w:szCs w:val="22"/>
              </w:rPr>
            </w:pPr>
            <w:r w:rsidRPr="00A64E3E">
              <w:rPr>
                <w:rFonts w:asciiTheme="minorHAnsi" w:hAnsiTheme="minorHAnsi" w:cstheme="minorHAnsi"/>
                <w:sz w:val="22"/>
                <w:szCs w:val="22"/>
              </w:rPr>
              <w:t xml:space="preserve">(Vice Principal Corporate Services and </w:t>
            </w:r>
            <w:r w:rsidR="006A126C" w:rsidRPr="00A64E3E">
              <w:rPr>
                <w:rFonts w:asciiTheme="minorHAnsi" w:hAnsiTheme="minorHAnsi" w:cstheme="minorHAnsi"/>
                <w:sz w:val="22"/>
                <w:szCs w:val="22"/>
              </w:rPr>
              <w:t>P</w:t>
            </w:r>
            <w:r w:rsidRPr="00A64E3E">
              <w:rPr>
                <w:rFonts w:asciiTheme="minorHAnsi" w:hAnsiTheme="minorHAnsi" w:cstheme="minorHAnsi"/>
                <w:sz w:val="22"/>
                <w:szCs w:val="22"/>
              </w:rPr>
              <w:t>lanning)</w:t>
            </w:r>
          </w:p>
          <w:p w14:paraId="63D3F725" w14:textId="2015888C" w:rsidR="00E469F2" w:rsidRDefault="00876C2B" w:rsidP="008B74E0">
            <w:pPr>
              <w:jc w:val="both"/>
              <w:rPr>
                <w:rFonts w:asciiTheme="minorHAnsi" w:hAnsiTheme="minorHAnsi" w:cstheme="minorHAnsi"/>
                <w:sz w:val="22"/>
                <w:szCs w:val="22"/>
              </w:rPr>
            </w:pPr>
            <w:r>
              <w:rPr>
                <w:rFonts w:asciiTheme="minorHAnsi" w:hAnsiTheme="minorHAnsi" w:cstheme="minorHAnsi"/>
                <w:sz w:val="22"/>
                <w:szCs w:val="22"/>
              </w:rPr>
              <w:t>(Mazars</w:t>
            </w:r>
            <w:r w:rsidR="00460588">
              <w:rPr>
                <w:rFonts w:asciiTheme="minorHAnsi" w:hAnsiTheme="minorHAnsi" w:cstheme="minorHAnsi"/>
                <w:sz w:val="22"/>
                <w:szCs w:val="22"/>
              </w:rPr>
              <w:t>)</w:t>
            </w:r>
          </w:p>
          <w:p w14:paraId="5A8F70F4" w14:textId="040BB8DE" w:rsidR="00AA2C8D" w:rsidRDefault="00AA2C8D" w:rsidP="008B74E0">
            <w:pPr>
              <w:jc w:val="both"/>
              <w:rPr>
                <w:rFonts w:asciiTheme="minorHAnsi" w:hAnsiTheme="minorHAnsi" w:cstheme="minorHAnsi"/>
                <w:sz w:val="22"/>
                <w:szCs w:val="22"/>
              </w:rPr>
            </w:pPr>
            <w:r>
              <w:rPr>
                <w:rFonts w:asciiTheme="minorHAnsi" w:hAnsiTheme="minorHAnsi" w:cstheme="minorHAnsi"/>
                <w:sz w:val="22"/>
                <w:szCs w:val="22"/>
              </w:rPr>
              <w:t>(Grant Thor</w:t>
            </w:r>
            <w:r w:rsidR="00E8096E">
              <w:rPr>
                <w:rFonts w:asciiTheme="minorHAnsi" w:hAnsiTheme="minorHAnsi" w:cstheme="minorHAnsi"/>
                <w:sz w:val="22"/>
                <w:szCs w:val="22"/>
              </w:rPr>
              <w:t>n</w:t>
            </w:r>
            <w:r>
              <w:rPr>
                <w:rFonts w:asciiTheme="minorHAnsi" w:hAnsiTheme="minorHAnsi" w:cstheme="minorHAnsi"/>
                <w:sz w:val="22"/>
                <w:szCs w:val="22"/>
              </w:rPr>
              <w:t>ton)</w:t>
            </w:r>
          </w:p>
          <w:p w14:paraId="1928E0C8" w14:textId="059A1AD8" w:rsidR="00460588" w:rsidRPr="00A64E3E" w:rsidRDefault="00460588" w:rsidP="008B74E0">
            <w:pPr>
              <w:jc w:val="both"/>
              <w:rPr>
                <w:rFonts w:asciiTheme="minorHAnsi" w:hAnsiTheme="minorHAnsi" w:cstheme="minorHAnsi"/>
                <w:sz w:val="22"/>
                <w:szCs w:val="22"/>
              </w:rPr>
            </w:pPr>
            <w:r>
              <w:rPr>
                <w:rFonts w:asciiTheme="minorHAnsi" w:hAnsiTheme="minorHAnsi" w:cstheme="minorHAnsi"/>
                <w:sz w:val="22"/>
                <w:szCs w:val="22"/>
              </w:rPr>
              <w:t>(</w:t>
            </w:r>
            <w:r w:rsidR="00876C2B">
              <w:rPr>
                <w:rFonts w:asciiTheme="minorHAnsi" w:hAnsiTheme="minorHAnsi" w:cstheme="minorHAnsi"/>
                <w:sz w:val="22"/>
                <w:szCs w:val="22"/>
              </w:rPr>
              <w:t>Grant Thornton</w:t>
            </w:r>
            <w:r>
              <w:rPr>
                <w:rFonts w:asciiTheme="minorHAnsi" w:hAnsiTheme="minorHAnsi" w:cstheme="minorHAnsi"/>
                <w:sz w:val="22"/>
                <w:szCs w:val="22"/>
              </w:rPr>
              <w:t>)</w:t>
            </w:r>
          </w:p>
        </w:tc>
      </w:tr>
    </w:tbl>
    <w:p w14:paraId="11AC7C46" w14:textId="77777777" w:rsidR="00A64E3E" w:rsidRPr="00A64E3E" w:rsidRDefault="00A64E3E" w:rsidP="008B74E0">
      <w:pPr>
        <w:jc w:val="both"/>
        <w:rPr>
          <w:rFonts w:asciiTheme="minorHAnsi" w:hAnsiTheme="minorHAnsi" w:cstheme="minorHAnsi"/>
          <w:sz w:val="22"/>
          <w:szCs w:val="22"/>
        </w:rPr>
      </w:pPr>
    </w:p>
    <w:tbl>
      <w:tblPr>
        <w:tblW w:w="4994" w:type="pct"/>
        <w:tblLook w:val="04A0" w:firstRow="1" w:lastRow="0" w:firstColumn="1" w:lastColumn="0" w:noHBand="0" w:noVBand="1"/>
      </w:tblPr>
      <w:tblGrid>
        <w:gridCol w:w="1417"/>
        <w:gridCol w:w="566"/>
        <w:gridCol w:w="7032"/>
      </w:tblGrid>
      <w:tr w:rsidR="00DE55F9" w:rsidRPr="00A64E3E" w14:paraId="3F748A9E" w14:textId="77777777" w:rsidTr="0002122D">
        <w:trPr>
          <w:tblHeader/>
        </w:trPr>
        <w:tc>
          <w:tcPr>
            <w:tcW w:w="786" w:type="pct"/>
            <w:shd w:val="clear" w:color="auto" w:fill="auto"/>
          </w:tcPr>
          <w:p w14:paraId="4A722989" w14:textId="77777777" w:rsidR="00DE55F9" w:rsidRPr="00A64E3E" w:rsidRDefault="00DE2C37" w:rsidP="008B74E0">
            <w:pPr>
              <w:jc w:val="both"/>
              <w:rPr>
                <w:rFonts w:asciiTheme="minorHAnsi" w:hAnsiTheme="minorHAnsi" w:cstheme="minorHAnsi"/>
                <w:b/>
                <w:sz w:val="22"/>
                <w:szCs w:val="22"/>
              </w:rPr>
            </w:pPr>
            <w:r w:rsidRPr="00A64E3E">
              <w:rPr>
                <w:rFonts w:asciiTheme="minorHAnsi" w:hAnsiTheme="minorHAnsi" w:cstheme="minorHAnsi"/>
                <w:b/>
                <w:sz w:val="22"/>
                <w:szCs w:val="22"/>
              </w:rPr>
              <w:t>M</w:t>
            </w:r>
            <w:r w:rsidR="00DE55F9" w:rsidRPr="00A64E3E">
              <w:rPr>
                <w:rFonts w:asciiTheme="minorHAnsi" w:hAnsiTheme="minorHAnsi" w:cstheme="minorHAnsi"/>
                <w:b/>
                <w:sz w:val="22"/>
                <w:szCs w:val="22"/>
              </w:rPr>
              <w:t>inute No.</w:t>
            </w:r>
          </w:p>
        </w:tc>
        <w:tc>
          <w:tcPr>
            <w:tcW w:w="4214" w:type="pct"/>
            <w:gridSpan w:val="2"/>
            <w:shd w:val="clear" w:color="auto" w:fill="auto"/>
          </w:tcPr>
          <w:p w14:paraId="18B05333" w14:textId="19C37A0F" w:rsidR="00DE55F9" w:rsidRPr="00A64E3E" w:rsidRDefault="00DE55F9" w:rsidP="008B74E0">
            <w:pPr>
              <w:jc w:val="both"/>
              <w:rPr>
                <w:rFonts w:asciiTheme="minorHAnsi" w:hAnsiTheme="minorHAnsi" w:cstheme="minorHAnsi"/>
                <w:b/>
                <w:sz w:val="22"/>
                <w:szCs w:val="22"/>
              </w:rPr>
            </w:pPr>
          </w:p>
        </w:tc>
      </w:tr>
      <w:tr w:rsidR="00A64E3E" w:rsidRPr="00A64E3E" w14:paraId="2BBBD6F0" w14:textId="77777777" w:rsidTr="0002122D">
        <w:trPr>
          <w:tblHeader/>
        </w:trPr>
        <w:tc>
          <w:tcPr>
            <w:tcW w:w="786" w:type="pct"/>
            <w:shd w:val="clear" w:color="auto" w:fill="auto"/>
          </w:tcPr>
          <w:p w14:paraId="46E3EBF8" w14:textId="77777777" w:rsidR="00A64E3E" w:rsidRPr="00A64E3E" w:rsidRDefault="00A64E3E" w:rsidP="008B74E0">
            <w:pPr>
              <w:jc w:val="both"/>
              <w:rPr>
                <w:rFonts w:asciiTheme="minorHAnsi" w:hAnsiTheme="minorHAnsi" w:cstheme="minorHAnsi"/>
                <w:b/>
                <w:sz w:val="22"/>
                <w:szCs w:val="22"/>
              </w:rPr>
            </w:pPr>
          </w:p>
        </w:tc>
        <w:tc>
          <w:tcPr>
            <w:tcW w:w="4214" w:type="pct"/>
            <w:gridSpan w:val="2"/>
            <w:shd w:val="clear" w:color="auto" w:fill="auto"/>
          </w:tcPr>
          <w:p w14:paraId="30E06628" w14:textId="77777777" w:rsidR="00A64E3E" w:rsidRPr="00A64E3E" w:rsidRDefault="00A64E3E" w:rsidP="008B74E0">
            <w:pPr>
              <w:jc w:val="both"/>
              <w:rPr>
                <w:rFonts w:asciiTheme="minorHAnsi" w:hAnsiTheme="minorHAnsi" w:cstheme="minorHAnsi"/>
                <w:b/>
                <w:sz w:val="22"/>
                <w:szCs w:val="22"/>
              </w:rPr>
            </w:pPr>
          </w:p>
        </w:tc>
      </w:tr>
      <w:tr w:rsidR="004F58CD" w:rsidRPr="00A64E3E" w14:paraId="4FB40E0C" w14:textId="77777777" w:rsidTr="0002122D">
        <w:tc>
          <w:tcPr>
            <w:tcW w:w="786" w:type="pct"/>
            <w:shd w:val="clear" w:color="auto" w:fill="auto"/>
          </w:tcPr>
          <w:p w14:paraId="74F6A6FD" w14:textId="167D3D7B" w:rsidR="003B175B" w:rsidRPr="00A64E3E" w:rsidRDefault="003B175B" w:rsidP="008B74E0">
            <w:pPr>
              <w:jc w:val="both"/>
              <w:rPr>
                <w:rFonts w:asciiTheme="minorHAnsi" w:hAnsiTheme="minorHAnsi" w:cstheme="minorHAnsi"/>
                <w:b/>
                <w:sz w:val="22"/>
                <w:szCs w:val="22"/>
              </w:rPr>
            </w:pPr>
          </w:p>
        </w:tc>
        <w:tc>
          <w:tcPr>
            <w:tcW w:w="4214" w:type="pct"/>
            <w:gridSpan w:val="2"/>
            <w:shd w:val="clear" w:color="auto" w:fill="auto"/>
          </w:tcPr>
          <w:p w14:paraId="037D8A62" w14:textId="5738C443" w:rsidR="001D2D16" w:rsidRDefault="006C1C84" w:rsidP="008B74E0">
            <w:pPr>
              <w:jc w:val="both"/>
              <w:rPr>
                <w:rFonts w:asciiTheme="minorHAnsi" w:hAnsiTheme="minorHAnsi" w:cstheme="minorHAnsi"/>
                <w:sz w:val="22"/>
                <w:szCs w:val="22"/>
              </w:rPr>
            </w:pPr>
            <w:r>
              <w:rPr>
                <w:rFonts w:asciiTheme="minorHAnsi" w:hAnsiTheme="minorHAnsi" w:cstheme="minorHAnsi"/>
                <w:sz w:val="22"/>
                <w:szCs w:val="22"/>
              </w:rPr>
              <w:t xml:space="preserve">The Chairperson opened the meeting by extending a welcome to </w:t>
            </w:r>
            <w:r w:rsidR="00F41594">
              <w:rPr>
                <w:rFonts w:asciiTheme="minorHAnsi" w:hAnsiTheme="minorHAnsi" w:cstheme="minorHAnsi"/>
                <w:sz w:val="22"/>
                <w:szCs w:val="22"/>
              </w:rPr>
              <w:t xml:space="preserve">the </w:t>
            </w:r>
            <w:r w:rsidR="000F7A88">
              <w:rPr>
                <w:rFonts w:asciiTheme="minorHAnsi" w:hAnsiTheme="minorHAnsi" w:cstheme="minorHAnsi"/>
                <w:sz w:val="22"/>
                <w:szCs w:val="22"/>
              </w:rPr>
              <w:t xml:space="preserve">attending </w:t>
            </w:r>
            <w:r w:rsidR="00F41594">
              <w:rPr>
                <w:rFonts w:asciiTheme="minorHAnsi" w:hAnsiTheme="minorHAnsi" w:cstheme="minorHAnsi"/>
                <w:sz w:val="22"/>
                <w:szCs w:val="22"/>
              </w:rPr>
              <w:t xml:space="preserve">representatives from </w:t>
            </w:r>
            <w:r w:rsidR="00460588">
              <w:rPr>
                <w:rFonts w:asciiTheme="minorHAnsi" w:hAnsiTheme="minorHAnsi" w:cstheme="minorHAnsi"/>
                <w:sz w:val="22"/>
                <w:szCs w:val="22"/>
              </w:rPr>
              <w:t>Mazars</w:t>
            </w:r>
            <w:r w:rsidR="000F7A88">
              <w:rPr>
                <w:rFonts w:asciiTheme="minorHAnsi" w:hAnsiTheme="minorHAnsi" w:cstheme="minorHAnsi"/>
                <w:sz w:val="22"/>
                <w:szCs w:val="22"/>
              </w:rPr>
              <w:t xml:space="preserve">, </w:t>
            </w:r>
            <w:r w:rsidR="00460588">
              <w:rPr>
                <w:rFonts w:asciiTheme="minorHAnsi" w:hAnsiTheme="minorHAnsi" w:cstheme="minorHAnsi"/>
                <w:sz w:val="22"/>
                <w:szCs w:val="22"/>
              </w:rPr>
              <w:t>C</w:t>
            </w:r>
            <w:r w:rsidR="000F7A88">
              <w:rPr>
                <w:rFonts w:asciiTheme="minorHAnsi" w:hAnsiTheme="minorHAnsi" w:cstheme="minorHAnsi"/>
                <w:sz w:val="22"/>
                <w:szCs w:val="22"/>
              </w:rPr>
              <w:t xml:space="preserve">headle and Marple Sixth Form College (CAMSFC) </w:t>
            </w:r>
            <w:r w:rsidR="00460588">
              <w:rPr>
                <w:rFonts w:asciiTheme="minorHAnsi" w:hAnsiTheme="minorHAnsi" w:cstheme="minorHAnsi"/>
                <w:sz w:val="22"/>
                <w:szCs w:val="22"/>
              </w:rPr>
              <w:t>Financial Statements Auditor</w:t>
            </w:r>
            <w:r w:rsidR="000F7A88">
              <w:rPr>
                <w:rFonts w:asciiTheme="minorHAnsi" w:hAnsiTheme="minorHAnsi" w:cstheme="minorHAnsi"/>
                <w:sz w:val="22"/>
                <w:szCs w:val="22"/>
              </w:rPr>
              <w:t xml:space="preserve"> and</w:t>
            </w:r>
            <w:r w:rsidR="00460588">
              <w:rPr>
                <w:rFonts w:asciiTheme="minorHAnsi" w:hAnsiTheme="minorHAnsi" w:cstheme="minorHAnsi"/>
                <w:sz w:val="22"/>
                <w:szCs w:val="22"/>
              </w:rPr>
              <w:t xml:space="preserve"> Grant Thornton</w:t>
            </w:r>
            <w:r w:rsidR="004C6D4B">
              <w:rPr>
                <w:rFonts w:asciiTheme="minorHAnsi" w:hAnsiTheme="minorHAnsi" w:cstheme="minorHAnsi"/>
                <w:sz w:val="22"/>
                <w:szCs w:val="22"/>
              </w:rPr>
              <w:t>,</w:t>
            </w:r>
            <w:r w:rsidR="00460588">
              <w:rPr>
                <w:rFonts w:asciiTheme="minorHAnsi" w:hAnsiTheme="minorHAnsi" w:cstheme="minorHAnsi"/>
                <w:sz w:val="22"/>
                <w:szCs w:val="22"/>
              </w:rPr>
              <w:t xml:space="preserve"> </w:t>
            </w:r>
            <w:r w:rsidR="000F7A88">
              <w:rPr>
                <w:rFonts w:asciiTheme="minorHAnsi" w:hAnsiTheme="minorHAnsi" w:cstheme="minorHAnsi"/>
                <w:sz w:val="22"/>
                <w:szCs w:val="22"/>
              </w:rPr>
              <w:t xml:space="preserve">The Trafford College Group’s </w:t>
            </w:r>
            <w:r w:rsidR="00460588">
              <w:rPr>
                <w:rFonts w:asciiTheme="minorHAnsi" w:hAnsiTheme="minorHAnsi" w:cstheme="minorHAnsi"/>
                <w:sz w:val="22"/>
                <w:szCs w:val="22"/>
              </w:rPr>
              <w:t>(TTCG</w:t>
            </w:r>
            <w:r w:rsidR="000F7A88">
              <w:rPr>
                <w:rFonts w:asciiTheme="minorHAnsi" w:hAnsiTheme="minorHAnsi" w:cstheme="minorHAnsi"/>
                <w:sz w:val="22"/>
                <w:szCs w:val="22"/>
              </w:rPr>
              <w:t>)</w:t>
            </w:r>
            <w:r w:rsidR="00460588">
              <w:rPr>
                <w:rFonts w:asciiTheme="minorHAnsi" w:hAnsiTheme="minorHAnsi" w:cstheme="minorHAnsi"/>
                <w:sz w:val="22"/>
                <w:szCs w:val="22"/>
              </w:rPr>
              <w:t xml:space="preserve"> Financial Statements Auditor.</w:t>
            </w:r>
          </w:p>
          <w:p w14:paraId="35711EB6" w14:textId="0DA98BBB" w:rsidR="005C1335" w:rsidRPr="00A64E3E" w:rsidRDefault="005C1335" w:rsidP="008B74E0">
            <w:pPr>
              <w:jc w:val="both"/>
              <w:rPr>
                <w:rFonts w:asciiTheme="minorHAnsi" w:hAnsiTheme="minorHAnsi" w:cstheme="minorHAnsi"/>
                <w:sz w:val="22"/>
                <w:szCs w:val="22"/>
              </w:rPr>
            </w:pPr>
          </w:p>
        </w:tc>
      </w:tr>
      <w:tr w:rsidR="00A64E3E" w:rsidRPr="00A64E3E" w14:paraId="10867727" w14:textId="77777777" w:rsidTr="0002122D">
        <w:tc>
          <w:tcPr>
            <w:tcW w:w="786" w:type="pct"/>
            <w:shd w:val="clear" w:color="auto" w:fill="auto"/>
          </w:tcPr>
          <w:p w14:paraId="5C0E8EEA" w14:textId="77F8DCC8" w:rsidR="00A64E3E" w:rsidRPr="00A64E3E" w:rsidRDefault="00A64E3E" w:rsidP="008B74E0">
            <w:pPr>
              <w:jc w:val="both"/>
              <w:rPr>
                <w:rFonts w:asciiTheme="minorHAnsi" w:hAnsiTheme="minorHAnsi" w:cstheme="minorHAnsi"/>
                <w:b/>
                <w:sz w:val="22"/>
                <w:szCs w:val="22"/>
              </w:rPr>
            </w:pPr>
            <w:r w:rsidRPr="00A64E3E">
              <w:rPr>
                <w:rFonts w:asciiTheme="minorHAnsi" w:hAnsiTheme="minorHAnsi" w:cstheme="minorHAnsi"/>
                <w:b/>
                <w:sz w:val="22"/>
                <w:szCs w:val="22"/>
              </w:rPr>
              <w:t>COR/</w:t>
            </w:r>
            <w:r w:rsidR="00AA5E71">
              <w:rPr>
                <w:rFonts w:asciiTheme="minorHAnsi" w:hAnsiTheme="minorHAnsi" w:cstheme="minorHAnsi"/>
                <w:b/>
                <w:sz w:val="22"/>
                <w:szCs w:val="22"/>
              </w:rPr>
              <w:t>124</w:t>
            </w:r>
            <w:r w:rsidRPr="00A64E3E">
              <w:rPr>
                <w:rFonts w:asciiTheme="minorHAnsi" w:hAnsiTheme="minorHAnsi" w:cstheme="minorHAnsi"/>
                <w:b/>
                <w:sz w:val="22"/>
                <w:szCs w:val="22"/>
              </w:rPr>
              <w:t>/21</w:t>
            </w:r>
          </w:p>
        </w:tc>
        <w:tc>
          <w:tcPr>
            <w:tcW w:w="4214" w:type="pct"/>
            <w:gridSpan w:val="2"/>
            <w:shd w:val="clear" w:color="auto" w:fill="auto"/>
          </w:tcPr>
          <w:p w14:paraId="659FE54F" w14:textId="77777777" w:rsidR="00A64E3E" w:rsidRDefault="00A64E3E" w:rsidP="008B74E0">
            <w:pPr>
              <w:jc w:val="both"/>
              <w:rPr>
                <w:rFonts w:asciiTheme="minorHAnsi" w:hAnsiTheme="minorHAnsi" w:cstheme="minorHAnsi"/>
                <w:b/>
                <w:sz w:val="22"/>
                <w:szCs w:val="22"/>
              </w:rPr>
            </w:pPr>
            <w:r w:rsidRPr="00A64E3E">
              <w:rPr>
                <w:rFonts w:asciiTheme="minorHAnsi" w:hAnsiTheme="minorHAnsi" w:cstheme="minorHAnsi"/>
                <w:b/>
                <w:sz w:val="22"/>
                <w:szCs w:val="22"/>
              </w:rPr>
              <w:t>Apologies for Absence</w:t>
            </w:r>
          </w:p>
          <w:p w14:paraId="5310EC0C" w14:textId="77777777" w:rsidR="00BA3A43" w:rsidRDefault="00BA3A43" w:rsidP="008B74E0">
            <w:pPr>
              <w:jc w:val="both"/>
              <w:rPr>
                <w:rFonts w:asciiTheme="minorHAnsi" w:hAnsiTheme="minorHAnsi" w:cstheme="minorHAnsi"/>
                <w:sz w:val="22"/>
                <w:szCs w:val="22"/>
              </w:rPr>
            </w:pPr>
          </w:p>
          <w:p w14:paraId="4B3C7501" w14:textId="56B09EDE" w:rsidR="00BA3A43" w:rsidRDefault="00BA3A43" w:rsidP="008B74E0">
            <w:pPr>
              <w:jc w:val="both"/>
              <w:rPr>
                <w:rFonts w:asciiTheme="minorHAnsi" w:hAnsiTheme="minorHAnsi" w:cstheme="minorHAnsi"/>
                <w:sz w:val="22"/>
                <w:szCs w:val="22"/>
              </w:rPr>
            </w:pPr>
            <w:r w:rsidRPr="00A64E3E">
              <w:rPr>
                <w:rFonts w:asciiTheme="minorHAnsi" w:hAnsiTheme="minorHAnsi" w:cstheme="minorHAnsi"/>
                <w:sz w:val="22"/>
                <w:szCs w:val="22"/>
              </w:rPr>
              <w:t xml:space="preserve">The </w:t>
            </w:r>
            <w:r w:rsidR="00F41594">
              <w:rPr>
                <w:rFonts w:asciiTheme="minorHAnsi" w:hAnsiTheme="minorHAnsi" w:cstheme="minorHAnsi"/>
                <w:sz w:val="22"/>
                <w:szCs w:val="22"/>
              </w:rPr>
              <w:t xml:space="preserve">Deputy </w:t>
            </w:r>
            <w:r w:rsidRPr="00A64E3E">
              <w:rPr>
                <w:rFonts w:asciiTheme="minorHAnsi" w:hAnsiTheme="minorHAnsi" w:cstheme="minorHAnsi"/>
                <w:sz w:val="22"/>
                <w:szCs w:val="22"/>
              </w:rPr>
              <w:t>Corporation Secretary (</w:t>
            </w:r>
            <w:r w:rsidR="000F7A88">
              <w:rPr>
                <w:rFonts w:asciiTheme="minorHAnsi" w:hAnsiTheme="minorHAnsi" w:cstheme="minorHAnsi"/>
                <w:sz w:val="22"/>
                <w:szCs w:val="22"/>
              </w:rPr>
              <w:t>D</w:t>
            </w:r>
            <w:r w:rsidRPr="00A64E3E">
              <w:rPr>
                <w:rFonts w:asciiTheme="minorHAnsi" w:hAnsiTheme="minorHAnsi" w:cstheme="minorHAnsi"/>
                <w:sz w:val="22"/>
                <w:szCs w:val="22"/>
              </w:rPr>
              <w:t xml:space="preserve">CS) reported that apologies had been received from </w:t>
            </w:r>
            <w:r w:rsidR="00876C2B">
              <w:rPr>
                <w:rFonts w:asciiTheme="minorHAnsi" w:hAnsiTheme="minorHAnsi" w:cstheme="minorHAnsi"/>
                <w:sz w:val="22"/>
                <w:szCs w:val="22"/>
              </w:rPr>
              <w:t xml:space="preserve">James, Beazley, </w:t>
            </w:r>
            <w:r w:rsidR="00AA2C8D">
              <w:rPr>
                <w:rFonts w:asciiTheme="minorHAnsi" w:hAnsiTheme="minorHAnsi" w:cstheme="minorHAnsi"/>
                <w:sz w:val="22"/>
                <w:szCs w:val="22"/>
              </w:rPr>
              <w:t>Sue Derbyshire, Colette Fagan</w:t>
            </w:r>
            <w:r w:rsidR="00F41594">
              <w:rPr>
                <w:rFonts w:asciiTheme="minorHAnsi" w:hAnsiTheme="minorHAnsi" w:cstheme="minorHAnsi"/>
                <w:sz w:val="22"/>
                <w:szCs w:val="22"/>
              </w:rPr>
              <w:t xml:space="preserve">, </w:t>
            </w:r>
            <w:r w:rsidR="007C4C5B">
              <w:rPr>
                <w:rFonts w:asciiTheme="minorHAnsi" w:hAnsiTheme="minorHAnsi" w:cstheme="minorHAnsi"/>
                <w:sz w:val="22"/>
                <w:szCs w:val="22"/>
              </w:rPr>
              <w:t>Jeremy Woodside</w:t>
            </w:r>
            <w:r w:rsidR="00F41594">
              <w:rPr>
                <w:rFonts w:asciiTheme="minorHAnsi" w:hAnsiTheme="minorHAnsi" w:cstheme="minorHAnsi"/>
                <w:sz w:val="22"/>
                <w:szCs w:val="22"/>
              </w:rPr>
              <w:t xml:space="preserve"> and Barry Watson</w:t>
            </w:r>
            <w:r w:rsidR="007C4C5B">
              <w:rPr>
                <w:rFonts w:asciiTheme="minorHAnsi" w:hAnsiTheme="minorHAnsi" w:cstheme="minorHAnsi"/>
                <w:sz w:val="22"/>
                <w:szCs w:val="22"/>
              </w:rPr>
              <w:t>.</w:t>
            </w:r>
          </w:p>
          <w:p w14:paraId="1B3BDC8E" w14:textId="6289021C" w:rsidR="00F41594" w:rsidRDefault="00F41594" w:rsidP="008B74E0">
            <w:pPr>
              <w:jc w:val="both"/>
              <w:rPr>
                <w:rFonts w:asciiTheme="minorHAnsi" w:hAnsiTheme="minorHAnsi" w:cstheme="minorHAnsi"/>
                <w:sz w:val="22"/>
                <w:szCs w:val="22"/>
              </w:rPr>
            </w:pPr>
          </w:p>
          <w:p w14:paraId="3D22D3CC" w14:textId="7A36AD4A" w:rsidR="00F41594" w:rsidRDefault="00F41594" w:rsidP="008B74E0">
            <w:pPr>
              <w:jc w:val="both"/>
              <w:rPr>
                <w:rFonts w:asciiTheme="minorHAnsi" w:hAnsiTheme="minorHAnsi" w:cstheme="minorHAnsi"/>
                <w:sz w:val="22"/>
                <w:szCs w:val="22"/>
              </w:rPr>
            </w:pPr>
            <w:r>
              <w:rPr>
                <w:rFonts w:asciiTheme="minorHAnsi" w:hAnsiTheme="minorHAnsi" w:cstheme="minorHAnsi"/>
                <w:sz w:val="22"/>
                <w:szCs w:val="22"/>
              </w:rPr>
              <w:t>Kurt Allman</w:t>
            </w:r>
            <w:r w:rsidR="00D6217B">
              <w:rPr>
                <w:rFonts w:asciiTheme="minorHAnsi" w:hAnsiTheme="minorHAnsi" w:cstheme="minorHAnsi"/>
                <w:sz w:val="22"/>
                <w:szCs w:val="22"/>
              </w:rPr>
              <w:t xml:space="preserve"> </w:t>
            </w:r>
            <w:r w:rsidR="00D6217B" w:rsidRPr="00D134B5">
              <w:rPr>
                <w:rFonts w:asciiTheme="minorHAnsi" w:hAnsiTheme="minorHAnsi" w:cstheme="minorHAnsi"/>
                <w:sz w:val="22"/>
                <w:szCs w:val="22"/>
              </w:rPr>
              <w:t xml:space="preserve">and Adam Redford </w:t>
            </w:r>
            <w:r w:rsidR="00D6217B">
              <w:rPr>
                <w:rFonts w:asciiTheme="minorHAnsi" w:hAnsiTheme="minorHAnsi" w:cstheme="minorHAnsi"/>
                <w:sz w:val="22"/>
                <w:szCs w:val="22"/>
              </w:rPr>
              <w:t xml:space="preserve">were not in attendance and no apologies were received.  </w:t>
            </w:r>
          </w:p>
          <w:p w14:paraId="358D8079" w14:textId="41F56B39" w:rsidR="00B96B1A" w:rsidRPr="00A64E3E" w:rsidRDefault="00B96B1A" w:rsidP="008B74E0">
            <w:pPr>
              <w:jc w:val="both"/>
              <w:rPr>
                <w:rFonts w:asciiTheme="minorHAnsi" w:hAnsiTheme="minorHAnsi" w:cstheme="minorHAnsi"/>
                <w:sz w:val="22"/>
                <w:szCs w:val="22"/>
              </w:rPr>
            </w:pPr>
          </w:p>
        </w:tc>
      </w:tr>
      <w:tr w:rsidR="00B041CA" w:rsidRPr="00A64E3E" w14:paraId="48A695C6" w14:textId="77777777" w:rsidTr="0002122D">
        <w:tc>
          <w:tcPr>
            <w:tcW w:w="786" w:type="pct"/>
            <w:shd w:val="clear" w:color="auto" w:fill="auto"/>
          </w:tcPr>
          <w:p w14:paraId="41FFD879" w14:textId="77777777" w:rsidR="00B041CA" w:rsidRDefault="00A74F46" w:rsidP="008B74E0">
            <w:pPr>
              <w:jc w:val="both"/>
              <w:rPr>
                <w:rFonts w:asciiTheme="minorHAnsi" w:hAnsiTheme="minorHAnsi" w:cstheme="minorHAnsi"/>
                <w:b/>
                <w:sz w:val="22"/>
                <w:szCs w:val="22"/>
              </w:rPr>
            </w:pPr>
            <w:r w:rsidRPr="00A64E3E">
              <w:rPr>
                <w:rFonts w:asciiTheme="minorHAnsi" w:hAnsiTheme="minorHAnsi" w:cstheme="minorHAnsi"/>
                <w:b/>
                <w:sz w:val="22"/>
                <w:szCs w:val="22"/>
              </w:rPr>
              <w:t>C</w:t>
            </w:r>
            <w:r w:rsidR="00296588" w:rsidRPr="00A64E3E">
              <w:rPr>
                <w:rFonts w:asciiTheme="minorHAnsi" w:hAnsiTheme="minorHAnsi" w:cstheme="minorHAnsi"/>
                <w:b/>
                <w:sz w:val="22"/>
                <w:szCs w:val="22"/>
              </w:rPr>
              <w:t>OR/</w:t>
            </w:r>
            <w:r w:rsidR="007C4C5B">
              <w:rPr>
                <w:rFonts w:asciiTheme="minorHAnsi" w:hAnsiTheme="minorHAnsi" w:cstheme="minorHAnsi"/>
                <w:b/>
                <w:sz w:val="22"/>
                <w:szCs w:val="22"/>
              </w:rPr>
              <w:t>125</w:t>
            </w:r>
            <w:r w:rsidR="00296588" w:rsidRPr="00A64E3E">
              <w:rPr>
                <w:rFonts w:asciiTheme="minorHAnsi" w:hAnsiTheme="minorHAnsi" w:cstheme="minorHAnsi"/>
                <w:b/>
                <w:sz w:val="22"/>
                <w:szCs w:val="22"/>
              </w:rPr>
              <w:t>/</w:t>
            </w:r>
            <w:r w:rsidR="000B0068" w:rsidRPr="00A64E3E">
              <w:rPr>
                <w:rFonts w:asciiTheme="minorHAnsi" w:hAnsiTheme="minorHAnsi" w:cstheme="minorHAnsi"/>
                <w:b/>
                <w:sz w:val="22"/>
                <w:szCs w:val="22"/>
              </w:rPr>
              <w:t>2</w:t>
            </w:r>
            <w:r w:rsidRPr="00A64E3E">
              <w:rPr>
                <w:rFonts w:asciiTheme="minorHAnsi" w:hAnsiTheme="minorHAnsi" w:cstheme="minorHAnsi"/>
                <w:b/>
                <w:sz w:val="22"/>
                <w:szCs w:val="22"/>
              </w:rPr>
              <w:t>1</w:t>
            </w:r>
          </w:p>
          <w:p w14:paraId="6C1DFE3C" w14:textId="77777777" w:rsidR="00197D64" w:rsidRPr="00197D64" w:rsidRDefault="00197D64" w:rsidP="008B74E0">
            <w:pPr>
              <w:jc w:val="both"/>
              <w:rPr>
                <w:rFonts w:asciiTheme="minorHAnsi" w:hAnsiTheme="minorHAnsi" w:cstheme="minorHAnsi"/>
                <w:sz w:val="22"/>
                <w:szCs w:val="22"/>
              </w:rPr>
            </w:pPr>
          </w:p>
          <w:p w14:paraId="3D554267" w14:textId="77777777" w:rsidR="00197D64" w:rsidRPr="00197D64" w:rsidRDefault="00197D64" w:rsidP="008B74E0">
            <w:pPr>
              <w:jc w:val="both"/>
              <w:rPr>
                <w:rFonts w:asciiTheme="minorHAnsi" w:hAnsiTheme="minorHAnsi" w:cstheme="minorHAnsi"/>
                <w:sz w:val="22"/>
                <w:szCs w:val="22"/>
              </w:rPr>
            </w:pPr>
          </w:p>
          <w:p w14:paraId="7F652691" w14:textId="77777777" w:rsidR="00197D64" w:rsidRPr="00197D64" w:rsidRDefault="00197D64" w:rsidP="008B74E0">
            <w:pPr>
              <w:jc w:val="both"/>
              <w:rPr>
                <w:rFonts w:asciiTheme="minorHAnsi" w:hAnsiTheme="minorHAnsi" w:cstheme="minorHAnsi"/>
                <w:sz w:val="22"/>
                <w:szCs w:val="22"/>
              </w:rPr>
            </w:pPr>
          </w:p>
          <w:p w14:paraId="2B87D56C" w14:textId="77777777" w:rsidR="00197D64" w:rsidRPr="00197D64" w:rsidRDefault="00197D64" w:rsidP="008B74E0">
            <w:pPr>
              <w:jc w:val="both"/>
              <w:rPr>
                <w:rFonts w:asciiTheme="minorHAnsi" w:hAnsiTheme="minorHAnsi" w:cstheme="minorHAnsi"/>
                <w:sz w:val="22"/>
                <w:szCs w:val="22"/>
              </w:rPr>
            </w:pPr>
          </w:p>
          <w:p w14:paraId="3D004E8B" w14:textId="6685868E" w:rsidR="00197D64" w:rsidRPr="00197D64" w:rsidRDefault="00197D64" w:rsidP="008B74E0">
            <w:pPr>
              <w:jc w:val="both"/>
              <w:rPr>
                <w:rFonts w:asciiTheme="minorHAnsi" w:hAnsiTheme="minorHAnsi" w:cstheme="minorHAnsi"/>
                <w:sz w:val="22"/>
                <w:szCs w:val="22"/>
              </w:rPr>
            </w:pPr>
          </w:p>
        </w:tc>
        <w:tc>
          <w:tcPr>
            <w:tcW w:w="4214" w:type="pct"/>
            <w:gridSpan w:val="2"/>
            <w:shd w:val="clear" w:color="auto" w:fill="auto"/>
          </w:tcPr>
          <w:p w14:paraId="00E17108" w14:textId="77777777" w:rsidR="00E232A4" w:rsidRPr="00A64E3E" w:rsidRDefault="003716A3" w:rsidP="008B74E0">
            <w:pPr>
              <w:jc w:val="both"/>
              <w:rPr>
                <w:rFonts w:asciiTheme="minorHAnsi" w:hAnsiTheme="minorHAnsi" w:cstheme="minorHAnsi"/>
                <w:b/>
                <w:sz w:val="22"/>
                <w:szCs w:val="22"/>
              </w:rPr>
            </w:pPr>
            <w:r w:rsidRPr="00A64E3E">
              <w:rPr>
                <w:rFonts w:asciiTheme="minorHAnsi" w:hAnsiTheme="minorHAnsi" w:cstheme="minorHAnsi"/>
                <w:b/>
                <w:sz w:val="22"/>
                <w:szCs w:val="22"/>
              </w:rPr>
              <w:lastRenderedPageBreak/>
              <w:t>Declarations of Direct or Indirect Interest</w:t>
            </w:r>
          </w:p>
          <w:p w14:paraId="69057D7D" w14:textId="1B1CF0E4" w:rsidR="000D2D0E" w:rsidRDefault="000D2D0E" w:rsidP="008B74E0">
            <w:pPr>
              <w:jc w:val="both"/>
              <w:rPr>
                <w:rFonts w:asciiTheme="minorHAnsi" w:hAnsiTheme="minorHAnsi" w:cstheme="minorHAnsi"/>
                <w:b/>
                <w:sz w:val="22"/>
                <w:szCs w:val="22"/>
              </w:rPr>
            </w:pPr>
          </w:p>
          <w:p w14:paraId="405218B8" w14:textId="02B2854C" w:rsidR="00DE1AFE" w:rsidRDefault="00D6217B" w:rsidP="008B74E0">
            <w:pPr>
              <w:jc w:val="both"/>
              <w:rPr>
                <w:rFonts w:asciiTheme="minorHAnsi" w:hAnsiTheme="minorHAnsi" w:cstheme="minorHAnsi"/>
                <w:b/>
                <w:sz w:val="22"/>
                <w:szCs w:val="22"/>
              </w:rPr>
            </w:pPr>
            <w:r>
              <w:rPr>
                <w:rFonts w:asciiTheme="minorHAnsi" w:hAnsiTheme="minorHAnsi" w:cstheme="minorHAnsi"/>
                <w:bCs/>
                <w:sz w:val="22"/>
                <w:szCs w:val="22"/>
              </w:rPr>
              <w:t xml:space="preserve">Louise Richardson and Jed Hassid declared an interest in item 5e </w:t>
            </w:r>
            <w:r w:rsidR="009C0AAC">
              <w:rPr>
                <w:rFonts w:asciiTheme="minorHAnsi" w:hAnsiTheme="minorHAnsi" w:cstheme="minorHAnsi"/>
                <w:bCs/>
                <w:sz w:val="22"/>
                <w:szCs w:val="22"/>
              </w:rPr>
              <w:t xml:space="preserve">(an </w:t>
            </w:r>
            <w:r>
              <w:rPr>
                <w:rFonts w:asciiTheme="minorHAnsi" w:hAnsiTheme="minorHAnsi" w:cstheme="minorHAnsi"/>
                <w:bCs/>
                <w:sz w:val="22"/>
                <w:szCs w:val="22"/>
              </w:rPr>
              <w:t xml:space="preserve">extension </w:t>
            </w:r>
            <w:r w:rsidR="000D24DD">
              <w:rPr>
                <w:rFonts w:asciiTheme="minorHAnsi" w:hAnsiTheme="minorHAnsi" w:cstheme="minorHAnsi"/>
                <w:bCs/>
                <w:sz w:val="22"/>
                <w:szCs w:val="22"/>
              </w:rPr>
              <w:t>t</w:t>
            </w:r>
            <w:r>
              <w:rPr>
                <w:rFonts w:asciiTheme="minorHAnsi" w:hAnsiTheme="minorHAnsi" w:cstheme="minorHAnsi"/>
                <w:bCs/>
                <w:sz w:val="22"/>
                <w:szCs w:val="22"/>
              </w:rPr>
              <w:t>o their terms of office</w:t>
            </w:r>
            <w:r w:rsidR="009C0AAC">
              <w:rPr>
                <w:rFonts w:asciiTheme="minorHAnsi" w:hAnsiTheme="minorHAnsi" w:cstheme="minorHAnsi"/>
                <w:bCs/>
                <w:sz w:val="22"/>
                <w:szCs w:val="22"/>
              </w:rPr>
              <w:t xml:space="preserve">) and it was resolved that they should </w:t>
            </w:r>
            <w:r w:rsidR="00876C2B">
              <w:rPr>
                <w:rFonts w:asciiTheme="minorHAnsi" w:hAnsiTheme="minorHAnsi" w:cstheme="minorHAnsi"/>
                <w:bCs/>
                <w:sz w:val="22"/>
                <w:szCs w:val="22"/>
              </w:rPr>
              <w:t xml:space="preserve">remain present during </w:t>
            </w:r>
            <w:r w:rsidR="00876C2B">
              <w:rPr>
                <w:rFonts w:asciiTheme="minorHAnsi" w:hAnsiTheme="minorHAnsi" w:cstheme="minorHAnsi"/>
                <w:bCs/>
                <w:sz w:val="22"/>
                <w:szCs w:val="22"/>
              </w:rPr>
              <w:lastRenderedPageBreak/>
              <w:t xml:space="preserve">consideration of the item but that they should </w:t>
            </w:r>
            <w:r w:rsidR="009C0AAC">
              <w:rPr>
                <w:rFonts w:asciiTheme="minorHAnsi" w:hAnsiTheme="minorHAnsi" w:cstheme="minorHAnsi"/>
                <w:bCs/>
                <w:sz w:val="22"/>
                <w:szCs w:val="22"/>
              </w:rPr>
              <w:t>abstain from any considerations in relation to this matter</w:t>
            </w:r>
            <w:r>
              <w:rPr>
                <w:rFonts w:asciiTheme="minorHAnsi" w:hAnsiTheme="minorHAnsi" w:cstheme="minorHAnsi"/>
                <w:bCs/>
                <w:sz w:val="22"/>
                <w:szCs w:val="22"/>
              </w:rPr>
              <w:t>.</w:t>
            </w:r>
          </w:p>
          <w:p w14:paraId="3DB599DA" w14:textId="77777777" w:rsidR="00780B0A" w:rsidRDefault="000D2D0E" w:rsidP="008B74E0">
            <w:pPr>
              <w:jc w:val="both"/>
              <w:rPr>
                <w:rFonts w:asciiTheme="minorHAnsi" w:hAnsiTheme="minorHAnsi" w:cstheme="minorHAnsi"/>
                <w:sz w:val="22"/>
                <w:szCs w:val="22"/>
              </w:rPr>
            </w:pPr>
            <w:r w:rsidRPr="00A64E3E">
              <w:rPr>
                <w:rFonts w:asciiTheme="minorHAnsi" w:hAnsiTheme="minorHAnsi" w:cstheme="minorHAnsi"/>
                <w:sz w:val="22"/>
                <w:szCs w:val="22"/>
              </w:rPr>
              <w:t xml:space="preserve">There were no </w:t>
            </w:r>
            <w:r w:rsidR="00DE1AFE">
              <w:rPr>
                <w:rFonts w:asciiTheme="minorHAnsi" w:hAnsiTheme="minorHAnsi" w:cstheme="minorHAnsi"/>
                <w:sz w:val="22"/>
                <w:szCs w:val="22"/>
              </w:rPr>
              <w:t xml:space="preserve">other </w:t>
            </w:r>
            <w:r w:rsidRPr="00A64E3E">
              <w:rPr>
                <w:rFonts w:asciiTheme="minorHAnsi" w:hAnsiTheme="minorHAnsi" w:cstheme="minorHAnsi"/>
                <w:sz w:val="22"/>
                <w:szCs w:val="22"/>
              </w:rPr>
              <w:t xml:space="preserve">declarations of interest in any of the meeting business items. </w:t>
            </w:r>
          </w:p>
          <w:p w14:paraId="4FD20F6D" w14:textId="1D64C3BB" w:rsidR="0025140E" w:rsidRPr="00A64E3E" w:rsidRDefault="0025140E" w:rsidP="008B74E0">
            <w:pPr>
              <w:jc w:val="both"/>
              <w:rPr>
                <w:rFonts w:asciiTheme="minorHAnsi" w:hAnsiTheme="minorHAnsi" w:cstheme="minorHAnsi"/>
                <w:b/>
                <w:sz w:val="22"/>
                <w:szCs w:val="22"/>
              </w:rPr>
            </w:pPr>
          </w:p>
        </w:tc>
      </w:tr>
      <w:tr w:rsidR="00C153BF" w:rsidRPr="00A64E3E" w14:paraId="7B2D1F28" w14:textId="77777777" w:rsidTr="0002122D">
        <w:tc>
          <w:tcPr>
            <w:tcW w:w="786" w:type="pct"/>
            <w:shd w:val="clear" w:color="auto" w:fill="auto"/>
          </w:tcPr>
          <w:p w14:paraId="71DB38E3" w14:textId="33B815D0" w:rsidR="00C153BF" w:rsidRPr="00A64E3E" w:rsidRDefault="00A74F46" w:rsidP="008B74E0">
            <w:pPr>
              <w:jc w:val="both"/>
              <w:rPr>
                <w:rFonts w:asciiTheme="minorHAnsi" w:hAnsiTheme="minorHAnsi" w:cstheme="minorHAnsi"/>
                <w:b/>
                <w:sz w:val="22"/>
                <w:szCs w:val="22"/>
              </w:rPr>
            </w:pPr>
            <w:r w:rsidRPr="00A64E3E">
              <w:rPr>
                <w:rFonts w:asciiTheme="minorHAnsi" w:hAnsiTheme="minorHAnsi" w:cstheme="minorHAnsi"/>
                <w:b/>
                <w:sz w:val="22"/>
                <w:szCs w:val="22"/>
              </w:rPr>
              <w:lastRenderedPageBreak/>
              <w:t>C</w:t>
            </w:r>
            <w:r w:rsidR="00296588" w:rsidRPr="00A64E3E">
              <w:rPr>
                <w:rFonts w:asciiTheme="minorHAnsi" w:hAnsiTheme="minorHAnsi" w:cstheme="minorHAnsi"/>
                <w:b/>
                <w:sz w:val="22"/>
                <w:szCs w:val="22"/>
              </w:rPr>
              <w:t>OR/</w:t>
            </w:r>
            <w:r w:rsidR="007C4C5B">
              <w:rPr>
                <w:rFonts w:asciiTheme="minorHAnsi" w:hAnsiTheme="minorHAnsi" w:cstheme="minorHAnsi"/>
                <w:b/>
                <w:sz w:val="22"/>
                <w:szCs w:val="22"/>
              </w:rPr>
              <w:t>126</w:t>
            </w:r>
            <w:r w:rsidR="00296588" w:rsidRPr="00A64E3E">
              <w:rPr>
                <w:rFonts w:asciiTheme="minorHAnsi" w:hAnsiTheme="minorHAnsi" w:cstheme="minorHAnsi"/>
                <w:b/>
                <w:sz w:val="22"/>
                <w:szCs w:val="22"/>
              </w:rPr>
              <w:t>/</w:t>
            </w:r>
            <w:r w:rsidR="000B0068" w:rsidRPr="00A64E3E">
              <w:rPr>
                <w:rFonts w:asciiTheme="minorHAnsi" w:hAnsiTheme="minorHAnsi" w:cstheme="minorHAnsi"/>
                <w:b/>
                <w:sz w:val="22"/>
                <w:szCs w:val="22"/>
              </w:rPr>
              <w:t>2</w:t>
            </w:r>
            <w:r w:rsidRPr="00A64E3E">
              <w:rPr>
                <w:rFonts w:asciiTheme="minorHAnsi" w:hAnsiTheme="minorHAnsi" w:cstheme="minorHAnsi"/>
                <w:b/>
                <w:sz w:val="22"/>
                <w:szCs w:val="22"/>
              </w:rPr>
              <w:t>1</w:t>
            </w:r>
          </w:p>
        </w:tc>
        <w:tc>
          <w:tcPr>
            <w:tcW w:w="4214" w:type="pct"/>
            <w:gridSpan w:val="2"/>
            <w:shd w:val="clear" w:color="auto" w:fill="auto"/>
          </w:tcPr>
          <w:p w14:paraId="72E746D2" w14:textId="3C5C23AF" w:rsidR="00C153BF" w:rsidRPr="00A64E3E" w:rsidRDefault="000C4D8F" w:rsidP="008B74E0">
            <w:pPr>
              <w:jc w:val="both"/>
              <w:rPr>
                <w:rFonts w:asciiTheme="minorHAnsi" w:hAnsiTheme="minorHAnsi" w:cstheme="minorHAnsi"/>
                <w:b/>
                <w:sz w:val="22"/>
                <w:szCs w:val="22"/>
              </w:rPr>
            </w:pPr>
            <w:r w:rsidRPr="00A64E3E">
              <w:rPr>
                <w:rFonts w:asciiTheme="minorHAnsi" w:hAnsiTheme="minorHAnsi" w:cstheme="minorHAnsi"/>
                <w:b/>
                <w:sz w:val="22"/>
                <w:szCs w:val="22"/>
              </w:rPr>
              <w:t>Minutes of the</w:t>
            </w:r>
            <w:r w:rsidR="00A74F46" w:rsidRPr="00A64E3E">
              <w:rPr>
                <w:rFonts w:asciiTheme="minorHAnsi" w:hAnsiTheme="minorHAnsi" w:cstheme="minorHAnsi"/>
                <w:b/>
                <w:sz w:val="22"/>
                <w:szCs w:val="22"/>
              </w:rPr>
              <w:t xml:space="preserve"> Board of the Corporation Meeting</w:t>
            </w:r>
            <w:r w:rsidRPr="00A64E3E">
              <w:rPr>
                <w:rFonts w:asciiTheme="minorHAnsi" w:hAnsiTheme="minorHAnsi" w:cstheme="minorHAnsi"/>
                <w:b/>
                <w:sz w:val="22"/>
                <w:szCs w:val="22"/>
              </w:rPr>
              <w:t xml:space="preserve"> held on </w:t>
            </w:r>
            <w:r w:rsidR="00F161D5">
              <w:rPr>
                <w:rFonts w:asciiTheme="minorHAnsi" w:hAnsiTheme="minorHAnsi" w:cstheme="minorHAnsi"/>
                <w:b/>
                <w:sz w:val="22"/>
                <w:szCs w:val="22"/>
              </w:rPr>
              <w:t>2</w:t>
            </w:r>
            <w:r w:rsidR="007C4C5B">
              <w:rPr>
                <w:rFonts w:asciiTheme="minorHAnsi" w:hAnsiTheme="minorHAnsi" w:cstheme="minorHAnsi"/>
                <w:b/>
                <w:sz w:val="22"/>
                <w:szCs w:val="22"/>
              </w:rPr>
              <w:t>0 October</w:t>
            </w:r>
            <w:r w:rsidR="00F161D5">
              <w:rPr>
                <w:rFonts w:asciiTheme="minorHAnsi" w:hAnsiTheme="minorHAnsi" w:cstheme="minorHAnsi"/>
                <w:b/>
                <w:sz w:val="22"/>
                <w:szCs w:val="22"/>
              </w:rPr>
              <w:t xml:space="preserve"> </w:t>
            </w:r>
            <w:r w:rsidR="00654A5E" w:rsidRPr="00A64E3E">
              <w:rPr>
                <w:rFonts w:asciiTheme="minorHAnsi" w:hAnsiTheme="minorHAnsi" w:cstheme="minorHAnsi"/>
                <w:b/>
                <w:sz w:val="22"/>
                <w:szCs w:val="22"/>
              </w:rPr>
              <w:t>2021</w:t>
            </w:r>
          </w:p>
          <w:p w14:paraId="0EF05D0D" w14:textId="6E7761EA" w:rsidR="000D2D0E" w:rsidRDefault="000D2D0E" w:rsidP="008B74E0">
            <w:pPr>
              <w:jc w:val="both"/>
              <w:rPr>
                <w:rFonts w:asciiTheme="minorHAnsi" w:hAnsiTheme="minorHAnsi" w:cstheme="minorHAnsi"/>
                <w:b/>
                <w:sz w:val="22"/>
                <w:szCs w:val="22"/>
              </w:rPr>
            </w:pPr>
          </w:p>
          <w:p w14:paraId="5FEC2A67" w14:textId="6D4A0B38" w:rsidR="00B57DEB" w:rsidRDefault="009C0AAC" w:rsidP="008B74E0">
            <w:pPr>
              <w:jc w:val="both"/>
              <w:rPr>
                <w:rFonts w:asciiTheme="minorHAnsi" w:hAnsiTheme="minorHAnsi" w:cstheme="minorHAnsi"/>
                <w:bCs/>
                <w:sz w:val="22"/>
                <w:szCs w:val="22"/>
              </w:rPr>
            </w:pPr>
            <w:r>
              <w:rPr>
                <w:rFonts w:asciiTheme="minorHAnsi" w:hAnsiTheme="minorHAnsi" w:cstheme="minorHAnsi"/>
                <w:bCs/>
                <w:sz w:val="22"/>
                <w:szCs w:val="22"/>
              </w:rPr>
              <w:t xml:space="preserve">It was </w:t>
            </w:r>
            <w:r w:rsidR="000F7A88">
              <w:rPr>
                <w:rFonts w:asciiTheme="minorHAnsi" w:hAnsiTheme="minorHAnsi" w:cstheme="minorHAnsi"/>
                <w:bCs/>
                <w:sz w:val="22"/>
                <w:szCs w:val="22"/>
              </w:rPr>
              <w:t>reported tha</w:t>
            </w:r>
            <w:r>
              <w:rPr>
                <w:rFonts w:asciiTheme="minorHAnsi" w:hAnsiTheme="minorHAnsi" w:cstheme="minorHAnsi"/>
                <w:bCs/>
                <w:sz w:val="22"/>
                <w:szCs w:val="22"/>
              </w:rPr>
              <w:t>t the following policies had been incorrectly apportioned to the Vice Principal Corporate Services and Planning (VPCSP) and that they fell within the responsibilities of the Deputy Principal</w:t>
            </w:r>
            <w:r w:rsidR="006F3D44">
              <w:rPr>
                <w:rFonts w:asciiTheme="minorHAnsi" w:hAnsiTheme="minorHAnsi" w:cstheme="minorHAnsi"/>
                <w:bCs/>
                <w:sz w:val="22"/>
                <w:szCs w:val="22"/>
              </w:rPr>
              <w:t xml:space="preserve"> (DP)</w:t>
            </w:r>
            <w:r w:rsidR="000F7A88">
              <w:rPr>
                <w:rFonts w:asciiTheme="minorHAnsi" w:hAnsiTheme="minorHAnsi" w:cstheme="minorHAnsi"/>
                <w:bCs/>
                <w:sz w:val="22"/>
                <w:szCs w:val="22"/>
              </w:rPr>
              <w:t>:</w:t>
            </w:r>
            <w:r>
              <w:rPr>
                <w:rFonts w:asciiTheme="minorHAnsi" w:hAnsiTheme="minorHAnsi" w:cstheme="minorHAnsi"/>
                <w:bCs/>
                <w:sz w:val="22"/>
                <w:szCs w:val="22"/>
              </w:rPr>
              <w:t xml:space="preserve"> </w:t>
            </w:r>
          </w:p>
          <w:p w14:paraId="3462B422" w14:textId="77777777" w:rsidR="000F7A88" w:rsidRDefault="000F7A88" w:rsidP="008B74E0">
            <w:pPr>
              <w:jc w:val="both"/>
              <w:rPr>
                <w:rFonts w:asciiTheme="minorHAnsi" w:hAnsiTheme="minorHAnsi" w:cstheme="minorHAnsi"/>
                <w:bCs/>
                <w:sz w:val="22"/>
                <w:szCs w:val="22"/>
              </w:rPr>
            </w:pPr>
          </w:p>
          <w:p w14:paraId="02238CE9" w14:textId="1FA85C66" w:rsidR="00B57DEB" w:rsidRDefault="00B57DEB" w:rsidP="008B74E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COR/ 115/21 – Special Education Needs and Disability Policy 2021/2022</w:t>
            </w:r>
          </w:p>
          <w:p w14:paraId="28E171CE" w14:textId="405CABBA" w:rsidR="00B57DEB" w:rsidRDefault="00B57DEB" w:rsidP="008B74E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COR/ 116/21 – Safeguarding Children and Vulnerable Adults Policy 2021/2022</w:t>
            </w:r>
          </w:p>
          <w:p w14:paraId="6BD7B74A" w14:textId="6E3D7668" w:rsidR="00B57DEB" w:rsidRDefault="00B57DEB" w:rsidP="008B74E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COR/ 117/ 21 </w:t>
            </w:r>
            <w:r w:rsidR="00883E5E">
              <w:rPr>
                <w:rFonts w:ascii="Calibri" w:hAnsi="Calibri" w:cs="Calibri"/>
                <w:color w:val="201F1E"/>
                <w:sz w:val="22"/>
                <w:szCs w:val="22"/>
              </w:rPr>
              <w:t>–</w:t>
            </w:r>
            <w:r>
              <w:rPr>
                <w:rFonts w:ascii="Calibri" w:hAnsi="Calibri" w:cs="Calibri"/>
                <w:color w:val="201F1E"/>
                <w:sz w:val="22"/>
                <w:szCs w:val="22"/>
              </w:rPr>
              <w:t xml:space="preserve"> </w:t>
            </w:r>
            <w:r w:rsidR="00883E5E">
              <w:rPr>
                <w:rFonts w:ascii="Calibri" w:hAnsi="Calibri" w:cs="Calibri"/>
                <w:color w:val="201F1E"/>
                <w:sz w:val="22"/>
                <w:szCs w:val="22"/>
              </w:rPr>
              <w:t>Sexual Violence, Harassment and Abuse Policy 2021/2024</w:t>
            </w:r>
          </w:p>
          <w:p w14:paraId="74F436F1" w14:textId="49A53E37" w:rsidR="00B57DEB" w:rsidRDefault="00B57DEB" w:rsidP="008B74E0">
            <w:pPr>
              <w:jc w:val="both"/>
              <w:rPr>
                <w:rFonts w:asciiTheme="minorHAnsi" w:hAnsiTheme="minorHAnsi" w:cstheme="minorHAnsi"/>
                <w:b/>
                <w:sz w:val="22"/>
                <w:szCs w:val="22"/>
              </w:rPr>
            </w:pPr>
          </w:p>
          <w:p w14:paraId="635090DB" w14:textId="5594F8C2" w:rsidR="000F7A88" w:rsidRPr="000F7A88" w:rsidRDefault="000F7A88" w:rsidP="008B74E0">
            <w:pPr>
              <w:jc w:val="both"/>
              <w:rPr>
                <w:rFonts w:asciiTheme="minorHAnsi" w:hAnsiTheme="minorHAnsi" w:cstheme="minorHAnsi"/>
                <w:bCs/>
                <w:sz w:val="22"/>
                <w:szCs w:val="22"/>
              </w:rPr>
            </w:pPr>
            <w:r>
              <w:rPr>
                <w:rFonts w:asciiTheme="minorHAnsi" w:hAnsiTheme="minorHAnsi" w:cstheme="minorHAnsi"/>
                <w:bCs/>
                <w:sz w:val="22"/>
                <w:szCs w:val="22"/>
              </w:rPr>
              <w:t>There was agreement that the minutes be amended accordingly.</w:t>
            </w:r>
          </w:p>
          <w:p w14:paraId="28BCF1AC" w14:textId="77777777" w:rsidR="000F7A88" w:rsidRDefault="000F7A88" w:rsidP="008B74E0">
            <w:pPr>
              <w:jc w:val="both"/>
              <w:rPr>
                <w:rFonts w:asciiTheme="minorHAnsi" w:hAnsiTheme="minorHAnsi" w:cstheme="minorHAnsi"/>
                <w:b/>
                <w:sz w:val="22"/>
                <w:szCs w:val="22"/>
              </w:rPr>
            </w:pPr>
          </w:p>
          <w:p w14:paraId="35D0BA68" w14:textId="018EAAFB" w:rsidR="00AA7317" w:rsidRPr="000F7A88" w:rsidRDefault="000F7A88" w:rsidP="008B74E0">
            <w:pPr>
              <w:jc w:val="both"/>
              <w:rPr>
                <w:rFonts w:asciiTheme="minorHAnsi" w:hAnsiTheme="minorHAnsi" w:cstheme="minorHAnsi"/>
                <w:b/>
                <w:bCs/>
                <w:sz w:val="22"/>
                <w:szCs w:val="22"/>
              </w:rPr>
            </w:pPr>
            <w:r w:rsidRPr="000F7A88">
              <w:rPr>
                <w:rFonts w:asciiTheme="minorHAnsi" w:hAnsiTheme="minorHAnsi" w:cstheme="minorHAnsi"/>
                <w:b/>
                <w:bCs/>
                <w:sz w:val="22"/>
                <w:szCs w:val="22"/>
              </w:rPr>
              <w:t xml:space="preserve">It was resolved that the </w:t>
            </w:r>
            <w:r w:rsidR="000D2D0E" w:rsidRPr="000F7A88">
              <w:rPr>
                <w:rFonts w:asciiTheme="minorHAnsi" w:hAnsiTheme="minorHAnsi" w:cstheme="minorHAnsi"/>
                <w:b/>
                <w:bCs/>
                <w:sz w:val="22"/>
                <w:szCs w:val="22"/>
              </w:rPr>
              <w:t>minutes of the meeting</w:t>
            </w:r>
            <w:r w:rsidRPr="000F7A88">
              <w:rPr>
                <w:rFonts w:asciiTheme="minorHAnsi" w:hAnsiTheme="minorHAnsi" w:cstheme="minorHAnsi"/>
                <w:b/>
                <w:bCs/>
                <w:sz w:val="22"/>
                <w:szCs w:val="22"/>
              </w:rPr>
              <w:t xml:space="preserve">, incorporating the above revision, be </w:t>
            </w:r>
            <w:r w:rsidR="000D2D0E" w:rsidRPr="000F7A88">
              <w:rPr>
                <w:rFonts w:asciiTheme="minorHAnsi" w:hAnsiTheme="minorHAnsi" w:cstheme="minorHAnsi"/>
                <w:b/>
                <w:bCs/>
                <w:sz w:val="22"/>
                <w:szCs w:val="22"/>
              </w:rPr>
              <w:t>approved and accepted as a correct account of the meeting proceedings.</w:t>
            </w:r>
          </w:p>
          <w:p w14:paraId="02225BEC" w14:textId="3DD52A9E" w:rsidR="005C1335" w:rsidRPr="00A64E3E" w:rsidRDefault="005C1335" w:rsidP="008B74E0">
            <w:pPr>
              <w:jc w:val="both"/>
              <w:rPr>
                <w:rFonts w:asciiTheme="minorHAnsi" w:hAnsiTheme="minorHAnsi" w:cstheme="minorHAnsi"/>
                <w:b/>
                <w:sz w:val="22"/>
                <w:szCs w:val="22"/>
              </w:rPr>
            </w:pPr>
          </w:p>
        </w:tc>
      </w:tr>
      <w:tr w:rsidR="00A64E3E" w:rsidRPr="00A64E3E" w14:paraId="1C5B4FFD" w14:textId="77777777" w:rsidTr="0002122D">
        <w:tc>
          <w:tcPr>
            <w:tcW w:w="786" w:type="pct"/>
            <w:shd w:val="clear" w:color="auto" w:fill="auto"/>
          </w:tcPr>
          <w:p w14:paraId="5958FE3E" w14:textId="04C84365" w:rsidR="00A64E3E" w:rsidRPr="00A64E3E" w:rsidRDefault="00A64E3E" w:rsidP="008B74E0">
            <w:pPr>
              <w:jc w:val="both"/>
              <w:rPr>
                <w:rFonts w:asciiTheme="minorHAnsi" w:hAnsiTheme="minorHAnsi" w:cstheme="minorHAnsi"/>
                <w:b/>
                <w:sz w:val="22"/>
                <w:szCs w:val="22"/>
              </w:rPr>
            </w:pPr>
            <w:r w:rsidRPr="00A64E3E">
              <w:rPr>
                <w:rFonts w:asciiTheme="minorHAnsi" w:hAnsiTheme="minorHAnsi" w:cstheme="minorHAnsi"/>
                <w:b/>
                <w:sz w:val="22"/>
                <w:szCs w:val="22"/>
              </w:rPr>
              <w:t>COR/</w:t>
            </w:r>
            <w:r w:rsidR="005B0134">
              <w:rPr>
                <w:rFonts w:asciiTheme="minorHAnsi" w:hAnsiTheme="minorHAnsi" w:cstheme="minorHAnsi"/>
                <w:b/>
                <w:sz w:val="22"/>
                <w:szCs w:val="22"/>
              </w:rPr>
              <w:t>127</w:t>
            </w:r>
            <w:r w:rsidRPr="00A64E3E">
              <w:rPr>
                <w:rFonts w:asciiTheme="minorHAnsi" w:hAnsiTheme="minorHAnsi" w:cstheme="minorHAnsi"/>
                <w:b/>
                <w:sz w:val="22"/>
                <w:szCs w:val="22"/>
              </w:rPr>
              <w:t>/21</w:t>
            </w:r>
          </w:p>
        </w:tc>
        <w:tc>
          <w:tcPr>
            <w:tcW w:w="4214" w:type="pct"/>
            <w:gridSpan w:val="2"/>
            <w:shd w:val="clear" w:color="auto" w:fill="auto"/>
          </w:tcPr>
          <w:p w14:paraId="461E882F" w14:textId="2B7E4BCB" w:rsidR="00A64E3E" w:rsidRPr="00A64E3E" w:rsidRDefault="00A64E3E" w:rsidP="008B74E0">
            <w:pPr>
              <w:jc w:val="both"/>
              <w:rPr>
                <w:rFonts w:asciiTheme="minorHAnsi" w:hAnsiTheme="minorHAnsi" w:cstheme="minorHAnsi"/>
                <w:b/>
                <w:sz w:val="22"/>
                <w:szCs w:val="22"/>
              </w:rPr>
            </w:pPr>
            <w:r w:rsidRPr="00A64E3E">
              <w:rPr>
                <w:rFonts w:asciiTheme="minorHAnsi" w:hAnsiTheme="minorHAnsi" w:cstheme="minorHAnsi"/>
                <w:b/>
                <w:bCs/>
                <w:sz w:val="22"/>
                <w:szCs w:val="22"/>
              </w:rPr>
              <w:t>Matters Arising</w:t>
            </w:r>
            <w:r>
              <w:rPr>
                <w:rFonts w:asciiTheme="minorHAnsi" w:hAnsiTheme="minorHAnsi" w:cstheme="minorHAnsi"/>
                <w:b/>
                <w:bCs/>
                <w:sz w:val="22"/>
                <w:szCs w:val="22"/>
              </w:rPr>
              <w:t xml:space="preserve"> from the Minutes</w:t>
            </w:r>
          </w:p>
        </w:tc>
      </w:tr>
      <w:tr w:rsidR="00A64E3E" w:rsidRPr="00A64E3E" w14:paraId="29CBB393" w14:textId="77777777" w:rsidTr="0002122D">
        <w:tc>
          <w:tcPr>
            <w:tcW w:w="786" w:type="pct"/>
            <w:shd w:val="clear" w:color="auto" w:fill="auto"/>
          </w:tcPr>
          <w:p w14:paraId="62ACBC18" w14:textId="77777777" w:rsidR="00A64E3E" w:rsidRPr="00A64E3E" w:rsidRDefault="00A64E3E" w:rsidP="008B74E0">
            <w:pPr>
              <w:jc w:val="both"/>
              <w:rPr>
                <w:rFonts w:asciiTheme="minorHAnsi" w:hAnsiTheme="minorHAnsi" w:cstheme="minorHAnsi"/>
                <w:b/>
                <w:sz w:val="22"/>
                <w:szCs w:val="22"/>
              </w:rPr>
            </w:pPr>
          </w:p>
        </w:tc>
        <w:tc>
          <w:tcPr>
            <w:tcW w:w="4214" w:type="pct"/>
            <w:gridSpan w:val="2"/>
            <w:shd w:val="clear" w:color="auto" w:fill="auto"/>
          </w:tcPr>
          <w:p w14:paraId="49D428B7" w14:textId="77777777" w:rsidR="00A64E3E" w:rsidRDefault="00A64E3E" w:rsidP="008B74E0">
            <w:pPr>
              <w:jc w:val="both"/>
              <w:rPr>
                <w:rFonts w:asciiTheme="minorHAnsi" w:hAnsiTheme="minorHAnsi" w:cstheme="minorHAnsi"/>
                <w:b/>
                <w:sz w:val="22"/>
                <w:szCs w:val="22"/>
              </w:rPr>
            </w:pPr>
          </w:p>
          <w:p w14:paraId="4D7E2BCE" w14:textId="77777777" w:rsidR="003C33F6" w:rsidRDefault="005B0134" w:rsidP="008B74E0">
            <w:pPr>
              <w:jc w:val="both"/>
              <w:rPr>
                <w:rFonts w:asciiTheme="minorHAnsi" w:hAnsiTheme="minorHAnsi" w:cstheme="minorHAnsi"/>
                <w:bCs/>
                <w:sz w:val="22"/>
                <w:szCs w:val="22"/>
              </w:rPr>
            </w:pPr>
            <w:r>
              <w:rPr>
                <w:rFonts w:asciiTheme="minorHAnsi" w:hAnsiTheme="minorHAnsi" w:cstheme="minorHAnsi"/>
                <w:bCs/>
                <w:sz w:val="22"/>
                <w:szCs w:val="22"/>
              </w:rPr>
              <w:t xml:space="preserve">The Chairperson referred members to the previously circulated summary of the actions arising from the minutes and the progress attained therein. </w:t>
            </w:r>
          </w:p>
          <w:p w14:paraId="0AB9F2ED" w14:textId="77777777" w:rsidR="003C33F6" w:rsidRDefault="003C33F6" w:rsidP="008B74E0">
            <w:pPr>
              <w:jc w:val="both"/>
              <w:rPr>
                <w:rFonts w:asciiTheme="minorHAnsi" w:hAnsiTheme="minorHAnsi" w:cstheme="minorHAnsi"/>
                <w:bCs/>
                <w:sz w:val="22"/>
                <w:szCs w:val="22"/>
              </w:rPr>
            </w:pPr>
          </w:p>
          <w:p w14:paraId="33A80C92" w14:textId="7C635B7E" w:rsidR="005C1335" w:rsidRDefault="005B0134" w:rsidP="008B74E0">
            <w:pPr>
              <w:jc w:val="both"/>
              <w:rPr>
                <w:rFonts w:asciiTheme="minorHAnsi" w:hAnsiTheme="minorHAnsi" w:cstheme="minorHAnsi"/>
                <w:bCs/>
                <w:sz w:val="22"/>
                <w:szCs w:val="22"/>
              </w:rPr>
            </w:pPr>
            <w:r>
              <w:rPr>
                <w:rFonts w:asciiTheme="minorHAnsi" w:hAnsiTheme="minorHAnsi" w:cstheme="minorHAnsi"/>
                <w:bCs/>
                <w:sz w:val="22"/>
                <w:szCs w:val="22"/>
              </w:rPr>
              <w:t>Questions and comments were invited.</w:t>
            </w:r>
          </w:p>
          <w:p w14:paraId="17B8DB8F" w14:textId="72DA763F" w:rsidR="00B57DEB" w:rsidRPr="005B0134" w:rsidRDefault="00B57DEB" w:rsidP="008B74E0">
            <w:pPr>
              <w:jc w:val="both"/>
              <w:rPr>
                <w:rFonts w:asciiTheme="minorHAnsi" w:hAnsiTheme="minorHAnsi" w:cstheme="minorHAnsi"/>
                <w:bCs/>
                <w:sz w:val="22"/>
                <w:szCs w:val="22"/>
              </w:rPr>
            </w:pPr>
          </w:p>
        </w:tc>
      </w:tr>
      <w:tr w:rsidR="00A64E3E" w:rsidRPr="00A64E3E" w14:paraId="40191E03" w14:textId="77777777" w:rsidTr="0002122D">
        <w:tc>
          <w:tcPr>
            <w:tcW w:w="786" w:type="pct"/>
            <w:shd w:val="clear" w:color="auto" w:fill="auto"/>
          </w:tcPr>
          <w:p w14:paraId="69264FA1" w14:textId="77777777" w:rsidR="00A64E3E" w:rsidRPr="00A64E3E" w:rsidRDefault="00A64E3E" w:rsidP="008B74E0">
            <w:pPr>
              <w:jc w:val="both"/>
              <w:rPr>
                <w:rFonts w:asciiTheme="minorHAnsi" w:hAnsiTheme="minorHAnsi" w:cstheme="minorHAnsi"/>
                <w:b/>
                <w:sz w:val="22"/>
                <w:szCs w:val="22"/>
              </w:rPr>
            </w:pPr>
          </w:p>
        </w:tc>
        <w:tc>
          <w:tcPr>
            <w:tcW w:w="314" w:type="pct"/>
            <w:shd w:val="clear" w:color="auto" w:fill="auto"/>
          </w:tcPr>
          <w:p w14:paraId="576C9232" w14:textId="77777777" w:rsidR="00A64E3E" w:rsidRPr="00A64E3E" w:rsidRDefault="00A64E3E" w:rsidP="008B74E0">
            <w:pPr>
              <w:pStyle w:val="ListParagraph"/>
              <w:numPr>
                <w:ilvl w:val="0"/>
                <w:numId w:val="2"/>
              </w:numPr>
              <w:jc w:val="both"/>
              <w:rPr>
                <w:rFonts w:asciiTheme="minorHAnsi" w:hAnsiTheme="minorHAnsi" w:cstheme="minorHAnsi"/>
                <w:b/>
                <w:sz w:val="22"/>
                <w:szCs w:val="22"/>
              </w:rPr>
            </w:pPr>
          </w:p>
        </w:tc>
        <w:tc>
          <w:tcPr>
            <w:tcW w:w="3899" w:type="pct"/>
            <w:shd w:val="clear" w:color="auto" w:fill="auto"/>
          </w:tcPr>
          <w:p w14:paraId="28A2CC4E" w14:textId="12B08AC5" w:rsidR="00623F7C" w:rsidRDefault="00A64E3E" w:rsidP="008B74E0">
            <w:pPr>
              <w:jc w:val="both"/>
              <w:rPr>
                <w:rFonts w:asciiTheme="minorHAnsi" w:hAnsiTheme="minorHAnsi" w:cstheme="minorHAnsi"/>
                <w:sz w:val="22"/>
                <w:szCs w:val="22"/>
              </w:rPr>
            </w:pPr>
            <w:r w:rsidRPr="00A64E3E">
              <w:rPr>
                <w:rFonts w:asciiTheme="minorHAnsi" w:hAnsiTheme="minorHAnsi" w:cstheme="minorHAnsi"/>
                <w:sz w:val="22"/>
                <w:szCs w:val="22"/>
              </w:rPr>
              <w:t xml:space="preserve"> </w:t>
            </w:r>
            <w:r w:rsidR="00623F7C">
              <w:rPr>
                <w:rFonts w:asciiTheme="minorHAnsi" w:hAnsiTheme="minorHAnsi" w:cstheme="minorHAnsi"/>
                <w:sz w:val="22"/>
                <w:szCs w:val="22"/>
              </w:rPr>
              <w:t>Governor email addresses</w:t>
            </w:r>
          </w:p>
          <w:p w14:paraId="635DE43A" w14:textId="77777777" w:rsidR="00623F7C" w:rsidRDefault="00623F7C" w:rsidP="008B74E0">
            <w:pPr>
              <w:jc w:val="both"/>
              <w:rPr>
                <w:rFonts w:asciiTheme="minorHAnsi" w:hAnsiTheme="minorHAnsi" w:cstheme="minorHAnsi"/>
                <w:sz w:val="22"/>
                <w:szCs w:val="22"/>
              </w:rPr>
            </w:pPr>
          </w:p>
          <w:p w14:paraId="75A8AFA7" w14:textId="40D36017" w:rsidR="00623F7C" w:rsidRDefault="00623F7C" w:rsidP="008B74E0">
            <w:pPr>
              <w:jc w:val="both"/>
              <w:rPr>
                <w:rFonts w:asciiTheme="minorHAnsi" w:hAnsiTheme="minorHAnsi" w:cstheme="minorHAnsi"/>
                <w:sz w:val="22"/>
                <w:szCs w:val="22"/>
              </w:rPr>
            </w:pPr>
            <w:r>
              <w:rPr>
                <w:rFonts w:asciiTheme="minorHAnsi" w:hAnsiTheme="minorHAnsi" w:cstheme="minorHAnsi"/>
                <w:sz w:val="22"/>
                <w:szCs w:val="22"/>
              </w:rPr>
              <w:t xml:space="preserve">With respect to the ongoing issues in relation to governor </w:t>
            </w:r>
            <w:r w:rsidR="00876C2B">
              <w:rPr>
                <w:rFonts w:asciiTheme="minorHAnsi" w:hAnsiTheme="minorHAnsi" w:cstheme="minorHAnsi"/>
                <w:sz w:val="22"/>
                <w:szCs w:val="22"/>
              </w:rPr>
              <w:t>TTCG</w:t>
            </w:r>
            <w:r>
              <w:rPr>
                <w:rFonts w:asciiTheme="minorHAnsi" w:hAnsiTheme="minorHAnsi" w:cstheme="minorHAnsi"/>
                <w:sz w:val="22"/>
                <w:szCs w:val="22"/>
              </w:rPr>
              <w:t xml:space="preserve"> email addresses the Chairperson referenced a recent communication from the Corporation Secretary in relation to the current position and resolution moving forward.</w:t>
            </w:r>
          </w:p>
          <w:p w14:paraId="192D8A43" w14:textId="77777777" w:rsidR="00623F7C" w:rsidRDefault="00623F7C" w:rsidP="008B74E0">
            <w:pPr>
              <w:jc w:val="both"/>
              <w:rPr>
                <w:rFonts w:asciiTheme="minorHAnsi" w:hAnsiTheme="minorHAnsi" w:cstheme="minorHAnsi"/>
                <w:sz w:val="22"/>
                <w:szCs w:val="22"/>
              </w:rPr>
            </w:pPr>
          </w:p>
          <w:p w14:paraId="1A11AA99" w14:textId="62171194" w:rsidR="00623F7C" w:rsidRDefault="00B6710A" w:rsidP="008B74E0">
            <w:pPr>
              <w:jc w:val="both"/>
              <w:rPr>
                <w:rFonts w:asciiTheme="minorHAnsi" w:hAnsiTheme="minorHAnsi" w:cstheme="minorHAnsi"/>
                <w:sz w:val="22"/>
                <w:szCs w:val="22"/>
              </w:rPr>
            </w:pPr>
            <w:r>
              <w:rPr>
                <w:rFonts w:asciiTheme="minorHAnsi" w:hAnsiTheme="minorHAnsi" w:cstheme="minorHAnsi"/>
                <w:sz w:val="22"/>
                <w:szCs w:val="22"/>
              </w:rPr>
              <w:t>C</w:t>
            </w:r>
            <w:r w:rsidR="00623F7C">
              <w:rPr>
                <w:rFonts w:asciiTheme="minorHAnsi" w:hAnsiTheme="minorHAnsi" w:cstheme="minorHAnsi"/>
                <w:sz w:val="22"/>
                <w:szCs w:val="22"/>
              </w:rPr>
              <w:t>oncern</w:t>
            </w:r>
            <w:r>
              <w:rPr>
                <w:rFonts w:asciiTheme="minorHAnsi" w:hAnsiTheme="minorHAnsi" w:cstheme="minorHAnsi"/>
                <w:sz w:val="22"/>
                <w:szCs w:val="22"/>
              </w:rPr>
              <w:t>s</w:t>
            </w:r>
            <w:r w:rsidR="00623F7C">
              <w:rPr>
                <w:rFonts w:asciiTheme="minorHAnsi" w:hAnsiTheme="minorHAnsi" w:cstheme="minorHAnsi"/>
                <w:sz w:val="22"/>
                <w:szCs w:val="22"/>
              </w:rPr>
              <w:t xml:space="preserve"> w</w:t>
            </w:r>
            <w:r>
              <w:rPr>
                <w:rFonts w:asciiTheme="minorHAnsi" w:hAnsiTheme="minorHAnsi" w:cstheme="minorHAnsi"/>
                <w:sz w:val="22"/>
                <w:szCs w:val="22"/>
              </w:rPr>
              <w:t>ere</w:t>
            </w:r>
            <w:r w:rsidR="00623F7C">
              <w:rPr>
                <w:rFonts w:asciiTheme="minorHAnsi" w:hAnsiTheme="minorHAnsi" w:cstheme="minorHAnsi"/>
                <w:sz w:val="22"/>
                <w:szCs w:val="22"/>
              </w:rPr>
              <w:t xml:space="preserve"> expressed by member</w:t>
            </w:r>
            <w:r>
              <w:rPr>
                <w:rFonts w:asciiTheme="minorHAnsi" w:hAnsiTheme="minorHAnsi" w:cstheme="minorHAnsi"/>
                <w:sz w:val="22"/>
                <w:szCs w:val="22"/>
              </w:rPr>
              <w:t>s</w:t>
            </w:r>
            <w:r w:rsidR="00623F7C">
              <w:rPr>
                <w:rFonts w:asciiTheme="minorHAnsi" w:hAnsiTheme="minorHAnsi" w:cstheme="minorHAnsi"/>
                <w:sz w:val="22"/>
                <w:szCs w:val="22"/>
              </w:rPr>
              <w:t xml:space="preserve"> in relation to the receipt of </w:t>
            </w:r>
            <w:r>
              <w:rPr>
                <w:rFonts w:asciiTheme="minorHAnsi" w:hAnsiTheme="minorHAnsi" w:cstheme="minorHAnsi"/>
                <w:sz w:val="22"/>
                <w:szCs w:val="22"/>
              </w:rPr>
              <w:t xml:space="preserve">emails and </w:t>
            </w:r>
            <w:r w:rsidR="00623F7C">
              <w:rPr>
                <w:rFonts w:asciiTheme="minorHAnsi" w:hAnsiTheme="minorHAnsi" w:cstheme="minorHAnsi"/>
                <w:sz w:val="22"/>
                <w:szCs w:val="22"/>
              </w:rPr>
              <w:t>notifications</w:t>
            </w:r>
            <w:r>
              <w:rPr>
                <w:rFonts w:asciiTheme="minorHAnsi" w:hAnsiTheme="minorHAnsi" w:cstheme="minorHAnsi"/>
                <w:sz w:val="22"/>
                <w:szCs w:val="22"/>
              </w:rPr>
              <w:t xml:space="preserve"> of meetings</w:t>
            </w:r>
            <w:r w:rsidR="00623F7C">
              <w:rPr>
                <w:rFonts w:asciiTheme="minorHAnsi" w:hAnsiTheme="minorHAnsi" w:cstheme="minorHAnsi"/>
                <w:sz w:val="22"/>
                <w:szCs w:val="22"/>
              </w:rPr>
              <w:t>.  Assurance was provided by the Chairperson that dialogue was taking place with IT and that remedial action</w:t>
            </w:r>
            <w:r>
              <w:rPr>
                <w:rFonts w:asciiTheme="minorHAnsi" w:hAnsiTheme="minorHAnsi" w:cstheme="minorHAnsi"/>
                <w:sz w:val="22"/>
                <w:szCs w:val="22"/>
              </w:rPr>
              <w:t xml:space="preserve">s were being progressed </w:t>
            </w:r>
            <w:r w:rsidR="00623F7C">
              <w:rPr>
                <w:rFonts w:asciiTheme="minorHAnsi" w:hAnsiTheme="minorHAnsi" w:cstheme="minorHAnsi"/>
                <w:sz w:val="22"/>
                <w:szCs w:val="22"/>
              </w:rPr>
              <w:t>includ</w:t>
            </w:r>
            <w:r>
              <w:rPr>
                <w:rFonts w:asciiTheme="minorHAnsi" w:hAnsiTheme="minorHAnsi" w:cstheme="minorHAnsi"/>
                <w:sz w:val="22"/>
                <w:szCs w:val="22"/>
              </w:rPr>
              <w:t>ing</w:t>
            </w:r>
            <w:r w:rsidR="00623F7C">
              <w:rPr>
                <w:rFonts w:asciiTheme="minorHAnsi" w:hAnsiTheme="minorHAnsi" w:cstheme="minorHAnsi"/>
                <w:sz w:val="22"/>
                <w:szCs w:val="22"/>
              </w:rPr>
              <w:t xml:space="preserve"> actions arising from the Governor IT survey as well as </w:t>
            </w:r>
            <w:r>
              <w:rPr>
                <w:rFonts w:asciiTheme="minorHAnsi" w:hAnsiTheme="minorHAnsi" w:cstheme="minorHAnsi"/>
                <w:sz w:val="22"/>
                <w:szCs w:val="22"/>
              </w:rPr>
              <w:t xml:space="preserve">the provision of additional </w:t>
            </w:r>
            <w:r w:rsidR="00623F7C">
              <w:rPr>
                <w:rFonts w:asciiTheme="minorHAnsi" w:hAnsiTheme="minorHAnsi" w:cstheme="minorHAnsi"/>
                <w:sz w:val="22"/>
                <w:szCs w:val="22"/>
              </w:rPr>
              <w:t>BoardEffects and Office 365</w:t>
            </w:r>
            <w:r>
              <w:rPr>
                <w:rFonts w:asciiTheme="minorHAnsi" w:hAnsiTheme="minorHAnsi" w:cstheme="minorHAnsi"/>
                <w:sz w:val="22"/>
                <w:szCs w:val="22"/>
              </w:rPr>
              <w:t xml:space="preserve"> training</w:t>
            </w:r>
            <w:r w:rsidR="00623F7C">
              <w:rPr>
                <w:rFonts w:asciiTheme="minorHAnsi" w:hAnsiTheme="minorHAnsi" w:cstheme="minorHAnsi"/>
                <w:sz w:val="22"/>
                <w:szCs w:val="22"/>
              </w:rPr>
              <w:t>.</w:t>
            </w:r>
          </w:p>
          <w:p w14:paraId="1DE472F8" w14:textId="2341D79F" w:rsidR="00623F7C" w:rsidRDefault="00623F7C" w:rsidP="008B74E0">
            <w:pPr>
              <w:jc w:val="both"/>
              <w:rPr>
                <w:rFonts w:asciiTheme="minorHAnsi" w:hAnsiTheme="minorHAnsi" w:cstheme="minorHAnsi"/>
                <w:sz w:val="22"/>
                <w:szCs w:val="22"/>
              </w:rPr>
            </w:pPr>
          </w:p>
          <w:p w14:paraId="7DC9C1B4" w14:textId="0C8A219D" w:rsidR="00A64E3E" w:rsidRPr="00A64E3E" w:rsidRDefault="00B6710A" w:rsidP="008B74E0">
            <w:pPr>
              <w:jc w:val="both"/>
              <w:rPr>
                <w:rFonts w:asciiTheme="minorHAnsi" w:hAnsiTheme="minorHAnsi" w:cstheme="minorHAnsi"/>
                <w:b/>
                <w:sz w:val="22"/>
                <w:szCs w:val="22"/>
              </w:rPr>
            </w:pPr>
            <w:r>
              <w:rPr>
                <w:rFonts w:asciiTheme="minorHAnsi" w:hAnsiTheme="minorHAnsi" w:cstheme="minorHAnsi"/>
                <w:b/>
                <w:bCs/>
                <w:sz w:val="22"/>
                <w:szCs w:val="22"/>
              </w:rPr>
              <w:t>Action:  Corporation Secretary</w:t>
            </w:r>
            <w:r w:rsidR="00623F7C">
              <w:rPr>
                <w:rFonts w:asciiTheme="minorHAnsi" w:hAnsiTheme="minorHAnsi" w:cstheme="minorHAnsi"/>
                <w:sz w:val="22"/>
                <w:szCs w:val="22"/>
              </w:rPr>
              <w:t xml:space="preserve">  </w:t>
            </w:r>
          </w:p>
        </w:tc>
      </w:tr>
      <w:tr w:rsidR="00A64E3E" w:rsidRPr="00A64E3E" w14:paraId="682DFDDA" w14:textId="77777777" w:rsidTr="0002122D">
        <w:tc>
          <w:tcPr>
            <w:tcW w:w="786" w:type="pct"/>
            <w:shd w:val="clear" w:color="auto" w:fill="auto"/>
          </w:tcPr>
          <w:p w14:paraId="48DD854F" w14:textId="77777777" w:rsidR="00A64E3E" w:rsidRPr="00A64E3E" w:rsidRDefault="00A64E3E" w:rsidP="008B74E0">
            <w:pPr>
              <w:jc w:val="both"/>
              <w:rPr>
                <w:rFonts w:asciiTheme="minorHAnsi" w:hAnsiTheme="minorHAnsi" w:cstheme="minorHAnsi"/>
                <w:b/>
                <w:sz w:val="22"/>
                <w:szCs w:val="22"/>
              </w:rPr>
            </w:pPr>
          </w:p>
        </w:tc>
        <w:tc>
          <w:tcPr>
            <w:tcW w:w="314" w:type="pct"/>
            <w:shd w:val="clear" w:color="auto" w:fill="auto"/>
          </w:tcPr>
          <w:p w14:paraId="75500F8C" w14:textId="77777777" w:rsidR="00A64E3E" w:rsidRPr="00B6710A" w:rsidRDefault="00A64E3E" w:rsidP="008B74E0">
            <w:pPr>
              <w:jc w:val="both"/>
              <w:rPr>
                <w:rFonts w:asciiTheme="minorHAnsi" w:hAnsiTheme="minorHAnsi" w:cstheme="minorHAnsi"/>
                <w:b/>
                <w:sz w:val="22"/>
                <w:szCs w:val="22"/>
              </w:rPr>
            </w:pPr>
          </w:p>
        </w:tc>
        <w:tc>
          <w:tcPr>
            <w:tcW w:w="3899" w:type="pct"/>
            <w:shd w:val="clear" w:color="auto" w:fill="auto"/>
          </w:tcPr>
          <w:p w14:paraId="5DA07744" w14:textId="77777777" w:rsidR="00A64E3E" w:rsidRPr="00A64E3E" w:rsidRDefault="00A64E3E" w:rsidP="008B74E0">
            <w:pPr>
              <w:jc w:val="both"/>
              <w:rPr>
                <w:rFonts w:asciiTheme="minorHAnsi" w:hAnsiTheme="minorHAnsi" w:cstheme="minorHAnsi"/>
                <w:sz w:val="22"/>
                <w:szCs w:val="22"/>
              </w:rPr>
            </w:pPr>
          </w:p>
          <w:p w14:paraId="1B7164A0" w14:textId="231B53F6" w:rsidR="00A64E3E" w:rsidRPr="00A64E3E" w:rsidRDefault="00A64E3E" w:rsidP="008B74E0">
            <w:pPr>
              <w:jc w:val="both"/>
              <w:rPr>
                <w:rFonts w:asciiTheme="minorHAnsi" w:hAnsiTheme="minorHAnsi" w:cstheme="minorHAnsi"/>
                <w:sz w:val="22"/>
                <w:szCs w:val="22"/>
              </w:rPr>
            </w:pPr>
            <w:r w:rsidRPr="00A64E3E">
              <w:rPr>
                <w:rFonts w:asciiTheme="minorHAnsi" w:hAnsiTheme="minorHAnsi" w:cstheme="minorHAnsi"/>
                <w:sz w:val="22"/>
                <w:szCs w:val="22"/>
              </w:rPr>
              <w:t>There were no further matters raised by members arising from the minutes that had not been actioned or were on the meeting’s agenda.</w:t>
            </w:r>
          </w:p>
        </w:tc>
      </w:tr>
      <w:tr w:rsidR="00A64E3E" w:rsidRPr="00A64E3E" w14:paraId="11B29203" w14:textId="77777777" w:rsidTr="0002122D">
        <w:tc>
          <w:tcPr>
            <w:tcW w:w="786" w:type="pct"/>
            <w:shd w:val="clear" w:color="auto" w:fill="auto"/>
          </w:tcPr>
          <w:p w14:paraId="6DF37AD1" w14:textId="77777777" w:rsidR="00A64E3E" w:rsidRPr="00A64E3E" w:rsidRDefault="00A64E3E" w:rsidP="008B74E0">
            <w:pPr>
              <w:jc w:val="both"/>
              <w:rPr>
                <w:rFonts w:asciiTheme="minorHAnsi" w:hAnsiTheme="minorHAnsi" w:cstheme="minorHAnsi"/>
                <w:b/>
                <w:sz w:val="22"/>
                <w:szCs w:val="22"/>
              </w:rPr>
            </w:pPr>
          </w:p>
        </w:tc>
        <w:tc>
          <w:tcPr>
            <w:tcW w:w="314" w:type="pct"/>
            <w:shd w:val="clear" w:color="auto" w:fill="auto"/>
          </w:tcPr>
          <w:p w14:paraId="30BBA10F" w14:textId="77777777" w:rsidR="00A64E3E" w:rsidRPr="00A64E3E" w:rsidRDefault="00A64E3E" w:rsidP="008B74E0">
            <w:pPr>
              <w:pStyle w:val="ListParagraph"/>
              <w:ind w:left="360"/>
              <w:jc w:val="both"/>
              <w:rPr>
                <w:rFonts w:asciiTheme="minorHAnsi" w:hAnsiTheme="minorHAnsi" w:cstheme="minorHAnsi"/>
                <w:b/>
                <w:sz w:val="22"/>
                <w:szCs w:val="22"/>
              </w:rPr>
            </w:pPr>
          </w:p>
        </w:tc>
        <w:tc>
          <w:tcPr>
            <w:tcW w:w="3899" w:type="pct"/>
            <w:shd w:val="clear" w:color="auto" w:fill="auto"/>
          </w:tcPr>
          <w:p w14:paraId="291E7D1D" w14:textId="77777777" w:rsidR="00A64E3E" w:rsidRPr="00A64E3E" w:rsidRDefault="00A64E3E" w:rsidP="008B74E0">
            <w:pPr>
              <w:jc w:val="both"/>
              <w:rPr>
                <w:rFonts w:asciiTheme="minorHAnsi" w:hAnsiTheme="minorHAnsi" w:cstheme="minorHAnsi"/>
                <w:sz w:val="22"/>
                <w:szCs w:val="22"/>
              </w:rPr>
            </w:pPr>
          </w:p>
        </w:tc>
      </w:tr>
      <w:tr w:rsidR="00A64E3E" w:rsidRPr="00A64E3E" w14:paraId="171B38DA" w14:textId="77777777" w:rsidTr="0002122D">
        <w:tc>
          <w:tcPr>
            <w:tcW w:w="786" w:type="pct"/>
            <w:shd w:val="clear" w:color="auto" w:fill="auto"/>
          </w:tcPr>
          <w:p w14:paraId="5CA8FAFD" w14:textId="77777777" w:rsidR="00A64E3E" w:rsidRDefault="00A64E3E" w:rsidP="008B74E0">
            <w:pPr>
              <w:jc w:val="both"/>
              <w:rPr>
                <w:rFonts w:asciiTheme="minorHAnsi" w:hAnsiTheme="minorHAnsi" w:cstheme="minorHAnsi"/>
                <w:b/>
                <w:sz w:val="22"/>
                <w:szCs w:val="22"/>
              </w:rPr>
            </w:pPr>
            <w:r w:rsidRPr="00A64E3E">
              <w:rPr>
                <w:rFonts w:asciiTheme="minorHAnsi" w:hAnsiTheme="minorHAnsi" w:cstheme="minorHAnsi"/>
                <w:b/>
                <w:sz w:val="22"/>
                <w:szCs w:val="22"/>
              </w:rPr>
              <w:t>COR/</w:t>
            </w:r>
            <w:r w:rsidR="005B0134">
              <w:rPr>
                <w:rFonts w:asciiTheme="minorHAnsi" w:hAnsiTheme="minorHAnsi" w:cstheme="minorHAnsi"/>
                <w:b/>
                <w:sz w:val="22"/>
                <w:szCs w:val="22"/>
              </w:rPr>
              <w:t>128</w:t>
            </w:r>
            <w:r w:rsidRPr="00A64E3E">
              <w:rPr>
                <w:rFonts w:asciiTheme="minorHAnsi" w:hAnsiTheme="minorHAnsi" w:cstheme="minorHAnsi"/>
                <w:b/>
                <w:sz w:val="22"/>
                <w:szCs w:val="22"/>
              </w:rPr>
              <w:t>/21</w:t>
            </w:r>
          </w:p>
          <w:p w14:paraId="0472BDB5" w14:textId="03BB534D" w:rsidR="007F574A" w:rsidRPr="00A64E3E" w:rsidRDefault="007F574A" w:rsidP="008B74E0">
            <w:pPr>
              <w:jc w:val="both"/>
              <w:rPr>
                <w:rFonts w:asciiTheme="minorHAnsi" w:hAnsiTheme="minorHAnsi" w:cstheme="minorHAnsi"/>
                <w:b/>
                <w:sz w:val="22"/>
                <w:szCs w:val="22"/>
              </w:rPr>
            </w:pPr>
          </w:p>
        </w:tc>
        <w:tc>
          <w:tcPr>
            <w:tcW w:w="4214" w:type="pct"/>
            <w:gridSpan w:val="2"/>
            <w:shd w:val="clear" w:color="auto" w:fill="auto"/>
          </w:tcPr>
          <w:p w14:paraId="365D7016" w14:textId="140D17C7" w:rsidR="00BA3A43" w:rsidRDefault="005B0134" w:rsidP="008B74E0">
            <w:pPr>
              <w:jc w:val="both"/>
              <w:rPr>
                <w:rFonts w:asciiTheme="minorHAnsi" w:hAnsiTheme="minorHAnsi" w:cstheme="minorHAnsi"/>
                <w:b/>
                <w:bCs/>
                <w:sz w:val="22"/>
                <w:szCs w:val="22"/>
              </w:rPr>
            </w:pPr>
            <w:r>
              <w:rPr>
                <w:rFonts w:asciiTheme="minorHAnsi" w:hAnsiTheme="minorHAnsi" w:cstheme="minorHAnsi"/>
                <w:b/>
                <w:bCs/>
                <w:sz w:val="22"/>
                <w:szCs w:val="22"/>
              </w:rPr>
              <w:t>Report and Financial Statements for C</w:t>
            </w:r>
            <w:r w:rsidR="00256907">
              <w:rPr>
                <w:rFonts w:asciiTheme="minorHAnsi" w:hAnsiTheme="minorHAnsi" w:cstheme="minorHAnsi"/>
                <w:b/>
                <w:bCs/>
                <w:sz w:val="22"/>
                <w:szCs w:val="22"/>
              </w:rPr>
              <w:t xml:space="preserve">headle and Marple Sixth Form College (CAMSFC) </w:t>
            </w:r>
            <w:r>
              <w:rPr>
                <w:rFonts w:asciiTheme="minorHAnsi" w:hAnsiTheme="minorHAnsi" w:cstheme="minorHAnsi"/>
                <w:b/>
                <w:bCs/>
                <w:sz w:val="22"/>
                <w:szCs w:val="22"/>
              </w:rPr>
              <w:t>up to 3 May 2021</w:t>
            </w:r>
          </w:p>
          <w:p w14:paraId="107E1F17" w14:textId="734E6984" w:rsidR="005B0134" w:rsidRDefault="005B0134" w:rsidP="008B74E0">
            <w:pPr>
              <w:jc w:val="both"/>
              <w:rPr>
                <w:rFonts w:asciiTheme="minorHAnsi" w:hAnsiTheme="minorHAnsi" w:cstheme="minorHAnsi"/>
                <w:b/>
                <w:bCs/>
                <w:sz w:val="22"/>
                <w:szCs w:val="22"/>
              </w:rPr>
            </w:pPr>
          </w:p>
          <w:p w14:paraId="2232E9B6" w14:textId="7996BDE2" w:rsidR="00256907" w:rsidRDefault="003A203F" w:rsidP="008B74E0">
            <w:pPr>
              <w:jc w:val="both"/>
              <w:rPr>
                <w:rFonts w:asciiTheme="minorHAnsi" w:hAnsiTheme="minorHAnsi" w:cstheme="minorHAnsi"/>
                <w:sz w:val="22"/>
                <w:szCs w:val="22"/>
              </w:rPr>
            </w:pPr>
            <w:r>
              <w:rPr>
                <w:rFonts w:asciiTheme="minorHAnsi" w:hAnsiTheme="minorHAnsi" w:cstheme="minorHAnsi"/>
                <w:sz w:val="22"/>
                <w:szCs w:val="22"/>
              </w:rPr>
              <w:t xml:space="preserve">Members were referred to the previously circulated Report and Financial Statements for CAMSFC </w:t>
            </w:r>
            <w:r w:rsidR="00290C23">
              <w:rPr>
                <w:rFonts w:asciiTheme="minorHAnsi" w:hAnsiTheme="minorHAnsi" w:cstheme="minorHAnsi"/>
                <w:sz w:val="22"/>
                <w:szCs w:val="22"/>
              </w:rPr>
              <w:t>up to 3 May 2021 and the</w:t>
            </w:r>
            <w:r w:rsidR="00256907">
              <w:rPr>
                <w:rFonts w:asciiTheme="minorHAnsi" w:hAnsiTheme="minorHAnsi" w:cstheme="minorHAnsi"/>
                <w:sz w:val="22"/>
                <w:szCs w:val="22"/>
              </w:rPr>
              <w:t xml:space="preserve"> Chairperson invited the representative from Mazars and the C</w:t>
            </w:r>
            <w:r w:rsidR="003C33F6">
              <w:rPr>
                <w:rFonts w:asciiTheme="minorHAnsi" w:hAnsiTheme="minorHAnsi" w:cstheme="minorHAnsi"/>
                <w:sz w:val="22"/>
                <w:szCs w:val="22"/>
              </w:rPr>
              <w:t xml:space="preserve">hief </w:t>
            </w:r>
            <w:r w:rsidR="00256907">
              <w:rPr>
                <w:rFonts w:asciiTheme="minorHAnsi" w:hAnsiTheme="minorHAnsi" w:cstheme="minorHAnsi"/>
                <w:sz w:val="22"/>
                <w:szCs w:val="22"/>
              </w:rPr>
              <w:t>F</w:t>
            </w:r>
            <w:r w:rsidR="003C33F6">
              <w:rPr>
                <w:rFonts w:asciiTheme="minorHAnsi" w:hAnsiTheme="minorHAnsi" w:cstheme="minorHAnsi"/>
                <w:sz w:val="22"/>
                <w:szCs w:val="22"/>
              </w:rPr>
              <w:t>inance Officer (CFO)</w:t>
            </w:r>
            <w:r w:rsidR="00256907">
              <w:rPr>
                <w:rFonts w:asciiTheme="minorHAnsi" w:hAnsiTheme="minorHAnsi" w:cstheme="minorHAnsi"/>
                <w:sz w:val="22"/>
                <w:szCs w:val="22"/>
              </w:rPr>
              <w:t xml:space="preserve"> to present th</w:t>
            </w:r>
            <w:r>
              <w:rPr>
                <w:rFonts w:asciiTheme="minorHAnsi" w:hAnsiTheme="minorHAnsi" w:cstheme="minorHAnsi"/>
                <w:sz w:val="22"/>
                <w:szCs w:val="22"/>
              </w:rPr>
              <w:t>e</w:t>
            </w:r>
            <w:r w:rsidR="00256907">
              <w:rPr>
                <w:rFonts w:asciiTheme="minorHAnsi" w:hAnsiTheme="minorHAnsi" w:cstheme="minorHAnsi"/>
                <w:sz w:val="22"/>
                <w:szCs w:val="22"/>
              </w:rPr>
              <w:t xml:space="preserve"> item.</w:t>
            </w:r>
          </w:p>
          <w:p w14:paraId="2B069877" w14:textId="3713E858" w:rsidR="00256907" w:rsidRDefault="00256907" w:rsidP="008B74E0">
            <w:pPr>
              <w:jc w:val="both"/>
              <w:rPr>
                <w:rFonts w:asciiTheme="minorHAnsi" w:hAnsiTheme="minorHAnsi" w:cstheme="minorHAnsi"/>
                <w:sz w:val="22"/>
                <w:szCs w:val="22"/>
              </w:rPr>
            </w:pPr>
          </w:p>
          <w:p w14:paraId="2C279451" w14:textId="6FC53C07" w:rsidR="000E5D65" w:rsidRDefault="00256907" w:rsidP="008B74E0">
            <w:pPr>
              <w:jc w:val="both"/>
              <w:rPr>
                <w:rFonts w:asciiTheme="minorHAnsi" w:hAnsiTheme="minorHAnsi" w:cstheme="minorHAnsi"/>
                <w:sz w:val="22"/>
                <w:szCs w:val="22"/>
              </w:rPr>
            </w:pPr>
            <w:r>
              <w:rPr>
                <w:rFonts w:asciiTheme="minorHAnsi" w:hAnsiTheme="minorHAnsi" w:cstheme="minorHAnsi"/>
                <w:sz w:val="22"/>
                <w:szCs w:val="22"/>
              </w:rPr>
              <w:lastRenderedPageBreak/>
              <w:t>The Mazars representative</w:t>
            </w:r>
            <w:r w:rsidR="008528F7">
              <w:rPr>
                <w:rFonts w:asciiTheme="minorHAnsi" w:hAnsiTheme="minorHAnsi" w:cstheme="minorHAnsi"/>
                <w:sz w:val="22"/>
                <w:szCs w:val="22"/>
              </w:rPr>
              <w:t xml:space="preserve"> provided the Board of the Corporation with an overview of the Report and Financial Statements for Cheadle and Marple Sixth Form College up to 2 May 2021 and it was advised that they had </w:t>
            </w:r>
            <w:r w:rsidR="000E5D65">
              <w:rPr>
                <w:rFonts w:asciiTheme="minorHAnsi" w:hAnsiTheme="minorHAnsi" w:cstheme="minorHAnsi"/>
                <w:sz w:val="22"/>
                <w:szCs w:val="22"/>
              </w:rPr>
              <w:t xml:space="preserve">previously been considered </w:t>
            </w:r>
            <w:r w:rsidR="008528F7">
              <w:rPr>
                <w:rFonts w:asciiTheme="minorHAnsi" w:hAnsiTheme="minorHAnsi" w:cstheme="minorHAnsi"/>
                <w:sz w:val="22"/>
                <w:szCs w:val="22"/>
              </w:rPr>
              <w:t xml:space="preserve">in detail by the </w:t>
            </w:r>
            <w:r w:rsidR="000E5D65">
              <w:rPr>
                <w:rFonts w:asciiTheme="minorHAnsi" w:hAnsiTheme="minorHAnsi" w:cstheme="minorHAnsi"/>
                <w:sz w:val="22"/>
                <w:szCs w:val="22"/>
              </w:rPr>
              <w:t>Audit Committee as well as by the Board of the Corporation in draft forma</w:t>
            </w:r>
            <w:r w:rsidR="00D55ED5">
              <w:rPr>
                <w:rFonts w:asciiTheme="minorHAnsi" w:hAnsiTheme="minorHAnsi" w:cstheme="minorHAnsi"/>
                <w:sz w:val="22"/>
                <w:szCs w:val="22"/>
              </w:rPr>
              <w:t>t</w:t>
            </w:r>
          </w:p>
          <w:p w14:paraId="045EA153" w14:textId="24B78CF8" w:rsidR="000E5D65" w:rsidRDefault="000E5D65" w:rsidP="008B74E0">
            <w:pPr>
              <w:jc w:val="both"/>
              <w:rPr>
                <w:rFonts w:asciiTheme="minorHAnsi" w:hAnsiTheme="minorHAnsi" w:cstheme="minorHAnsi"/>
                <w:sz w:val="22"/>
                <w:szCs w:val="22"/>
              </w:rPr>
            </w:pPr>
            <w:r>
              <w:rPr>
                <w:rFonts w:asciiTheme="minorHAnsi" w:hAnsiTheme="minorHAnsi" w:cstheme="minorHAnsi"/>
                <w:sz w:val="22"/>
                <w:szCs w:val="22"/>
              </w:rPr>
              <w:t xml:space="preserve"> </w:t>
            </w:r>
          </w:p>
          <w:p w14:paraId="6FFEF38B" w14:textId="15DD8620" w:rsidR="00D55ED5" w:rsidRPr="00D55ED5" w:rsidRDefault="00D55ED5" w:rsidP="008B74E0">
            <w:pPr>
              <w:jc w:val="both"/>
              <w:rPr>
                <w:rFonts w:asciiTheme="minorHAnsi" w:hAnsiTheme="minorHAnsi" w:cstheme="minorHAnsi"/>
                <w:b/>
                <w:bCs/>
                <w:sz w:val="22"/>
                <w:szCs w:val="22"/>
              </w:rPr>
            </w:pPr>
            <w:r>
              <w:rPr>
                <w:rFonts w:asciiTheme="minorHAnsi" w:hAnsiTheme="minorHAnsi" w:cstheme="minorHAnsi"/>
                <w:b/>
                <w:bCs/>
                <w:sz w:val="22"/>
                <w:szCs w:val="22"/>
              </w:rPr>
              <w:t xml:space="preserve">There were no questions or issues raised by members and it was resolved that the Report and Financial Statements for CAMSFC up to 3 May 2021 be </w:t>
            </w:r>
            <w:r w:rsidR="008528F7">
              <w:rPr>
                <w:rFonts w:asciiTheme="minorHAnsi" w:hAnsiTheme="minorHAnsi" w:cstheme="minorHAnsi"/>
                <w:b/>
                <w:bCs/>
                <w:sz w:val="22"/>
                <w:szCs w:val="22"/>
              </w:rPr>
              <w:t xml:space="preserve">unanimously </w:t>
            </w:r>
            <w:r>
              <w:rPr>
                <w:rFonts w:asciiTheme="minorHAnsi" w:hAnsiTheme="minorHAnsi" w:cstheme="minorHAnsi"/>
                <w:b/>
                <w:bCs/>
                <w:sz w:val="22"/>
                <w:szCs w:val="22"/>
              </w:rPr>
              <w:t xml:space="preserve">approved and </w:t>
            </w:r>
            <w:r w:rsidR="005274C4">
              <w:rPr>
                <w:rFonts w:asciiTheme="minorHAnsi" w:hAnsiTheme="minorHAnsi" w:cstheme="minorHAnsi"/>
                <w:b/>
                <w:bCs/>
                <w:sz w:val="22"/>
                <w:szCs w:val="22"/>
              </w:rPr>
              <w:t xml:space="preserve">that the </w:t>
            </w:r>
            <w:r w:rsidR="00713CCD">
              <w:rPr>
                <w:rFonts w:asciiTheme="minorHAnsi" w:hAnsiTheme="minorHAnsi" w:cstheme="minorHAnsi"/>
                <w:b/>
                <w:bCs/>
                <w:sz w:val="22"/>
                <w:szCs w:val="22"/>
              </w:rPr>
              <w:t>authorised signatories (</w:t>
            </w:r>
            <w:r w:rsidR="005274C4">
              <w:rPr>
                <w:rFonts w:asciiTheme="minorHAnsi" w:hAnsiTheme="minorHAnsi" w:cstheme="minorHAnsi"/>
                <w:b/>
                <w:bCs/>
                <w:sz w:val="22"/>
                <w:szCs w:val="22"/>
              </w:rPr>
              <w:t>Chairperson and Principal and C</w:t>
            </w:r>
            <w:r w:rsidR="00AC5ACC">
              <w:rPr>
                <w:rFonts w:asciiTheme="minorHAnsi" w:hAnsiTheme="minorHAnsi" w:cstheme="minorHAnsi"/>
                <w:b/>
                <w:bCs/>
                <w:sz w:val="22"/>
                <w:szCs w:val="22"/>
              </w:rPr>
              <w:t>EO</w:t>
            </w:r>
            <w:r w:rsidR="00713CCD">
              <w:rPr>
                <w:rFonts w:asciiTheme="minorHAnsi" w:hAnsiTheme="minorHAnsi" w:cstheme="minorHAnsi"/>
                <w:b/>
                <w:bCs/>
                <w:sz w:val="22"/>
                <w:szCs w:val="22"/>
              </w:rPr>
              <w:t xml:space="preserve">) </w:t>
            </w:r>
            <w:r w:rsidR="005274C4">
              <w:rPr>
                <w:rFonts w:asciiTheme="minorHAnsi" w:hAnsiTheme="minorHAnsi" w:cstheme="minorHAnsi"/>
                <w:b/>
                <w:bCs/>
                <w:sz w:val="22"/>
                <w:szCs w:val="22"/>
              </w:rPr>
              <w:t xml:space="preserve">be </w:t>
            </w:r>
            <w:r w:rsidR="00713CCD">
              <w:rPr>
                <w:rFonts w:asciiTheme="minorHAnsi" w:hAnsiTheme="minorHAnsi" w:cstheme="minorHAnsi"/>
                <w:b/>
                <w:bCs/>
                <w:sz w:val="22"/>
                <w:szCs w:val="22"/>
              </w:rPr>
              <w:t xml:space="preserve">duly </w:t>
            </w:r>
            <w:r w:rsidR="005274C4">
              <w:rPr>
                <w:rFonts w:asciiTheme="minorHAnsi" w:hAnsiTheme="minorHAnsi" w:cstheme="minorHAnsi"/>
                <w:b/>
                <w:bCs/>
                <w:sz w:val="22"/>
                <w:szCs w:val="22"/>
              </w:rPr>
              <w:t xml:space="preserve">authorised to sign </w:t>
            </w:r>
            <w:r w:rsidR="00713CCD">
              <w:rPr>
                <w:rFonts w:asciiTheme="minorHAnsi" w:hAnsiTheme="minorHAnsi" w:cstheme="minorHAnsi"/>
                <w:b/>
                <w:bCs/>
                <w:sz w:val="22"/>
                <w:szCs w:val="22"/>
              </w:rPr>
              <w:t xml:space="preserve">the document </w:t>
            </w:r>
            <w:r w:rsidR="005274C4">
              <w:rPr>
                <w:rFonts w:asciiTheme="minorHAnsi" w:hAnsiTheme="minorHAnsi" w:cstheme="minorHAnsi"/>
                <w:b/>
                <w:bCs/>
                <w:sz w:val="22"/>
                <w:szCs w:val="22"/>
              </w:rPr>
              <w:t>accordingly.</w:t>
            </w:r>
          </w:p>
          <w:p w14:paraId="55642347" w14:textId="77777777" w:rsidR="00FC7B21" w:rsidRDefault="00FC7B21" w:rsidP="008B74E0">
            <w:pPr>
              <w:jc w:val="both"/>
              <w:rPr>
                <w:rFonts w:asciiTheme="minorHAnsi" w:hAnsiTheme="minorHAnsi" w:cstheme="minorHAnsi"/>
                <w:sz w:val="22"/>
                <w:szCs w:val="22"/>
              </w:rPr>
            </w:pPr>
          </w:p>
          <w:p w14:paraId="0783A794" w14:textId="32DE7E94" w:rsidR="00AC5ACC" w:rsidRPr="00AC5ACC" w:rsidRDefault="00AC5ACC" w:rsidP="008B74E0">
            <w:pPr>
              <w:jc w:val="both"/>
              <w:rPr>
                <w:rFonts w:asciiTheme="minorHAnsi" w:hAnsiTheme="minorHAnsi" w:cstheme="minorHAnsi"/>
                <w:b/>
                <w:bCs/>
                <w:sz w:val="22"/>
                <w:szCs w:val="22"/>
              </w:rPr>
            </w:pPr>
            <w:r>
              <w:rPr>
                <w:rFonts w:asciiTheme="minorHAnsi" w:hAnsiTheme="minorHAnsi" w:cstheme="minorHAnsi"/>
                <w:b/>
                <w:bCs/>
                <w:sz w:val="22"/>
                <w:szCs w:val="22"/>
              </w:rPr>
              <w:t>Action:  Chairperson/Principal and CEO</w:t>
            </w:r>
          </w:p>
          <w:p w14:paraId="16FD8670" w14:textId="7DAA40C4" w:rsidR="00AC5ACC" w:rsidRPr="005B0134" w:rsidRDefault="00AC5ACC" w:rsidP="008B74E0">
            <w:pPr>
              <w:jc w:val="both"/>
              <w:rPr>
                <w:rFonts w:asciiTheme="minorHAnsi" w:hAnsiTheme="minorHAnsi" w:cstheme="minorHAnsi"/>
                <w:sz w:val="22"/>
                <w:szCs w:val="22"/>
              </w:rPr>
            </w:pPr>
          </w:p>
        </w:tc>
      </w:tr>
      <w:tr w:rsidR="005B0134" w:rsidRPr="00A64E3E" w14:paraId="69DC5C5D" w14:textId="77777777" w:rsidTr="0002122D">
        <w:tc>
          <w:tcPr>
            <w:tcW w:w="786" w:type="pct"/>
            <w:shd w:val="clear" w:color="auto" w:fill="auto"/>
          </w:tcPr>
          <w:p w14:paraId="6F4078AC" w14:textId="77777777" w:rsidR="005B0134" w:rsidRDefault="005B0134" w:rsidP="008B74E0">
            <w:pPr>
              <w:jc w:val="both"/>
              <w:rPr>
                <w:rFonts w:asciiTheme="minorHAnsi" w:hAnsiTheme="minorHAnsi" w:cstheme="minorHAnsi"/>
                <w:b/>
                <w:sz w:val="22"/>
                <w:szCs w:val="22"/>
              </w:rPr>
            </w:pPr>
            <w:r>
              <w:rPr>
                <w:rFonts w:asciiTheme="minorHAnsi" w:hAnsiTheme="minorHAnsi" w:cstheme="minorHAnsi"/>
                <w:b/>
                <w:sz w:val="22"/>
                <w:szCs w:val="22"/>
              </w:rPr>
              <w:lastRenderedPageBreak/>
              <w:t>COR/129/21</w:t>
            </w:r>
          </w:p>
          <w:p w14:paraId="32FA01B8" w14:textId="77777777" w:rsidR="007F574A" w:rsidRDefault="007F574A" w:rsidP="008B74E0">
            <w:pPr>
              <w:jc w:val="both"/>
              <w:rPr>
                <w:rFonts w:asciiTheme="minorHAnsi" w:hAnsiTheme="minorHAnsi" w:cstheme="minorHAnsi"/>
                <w:b/>
                <w:sz w:val="22"/>
                <w:szCs w:val="22"/>
              </w:rPr>
            </w:pPr>
          </w:p>
          <w:p w14:paraId="60372014" w14:textId="447611FF" w:rsidR="007F574A" w:rsidRPr="00A64E3E" w:rsidRDefault="007F574A" w:rsidP="008B74E0">
            <w:pPr>
              <w:jc w:val="both"/>
              <w:rPr>
                <w:rFonts w:asciiTheme="minorHAnsi" w:hAnsiTheme="minorHAnsi" w:cstheme="minorHAnsi"/>
                <w:b/>
                <w:sz w:val="22"/>
                <w:szCs w:val="22"/>
              </w:rPr>
            </w:pPr>
          </w:p>
        </w:tc>
        <w:tc>
          <w:tcPr>
            <w:tcW w:w="4214" w:type="pct"/>
            <w:gridSpan w:val="2"/>
            <w:shd w:val="clear" w:color="auto" w:fill="auto"/>
          </w:tcPr>
          <w:p w14:paraId="436A2F51" w14:textId="77777777" w:rsidR="005B0134" w:rsidRDefault="005B0134" w:rsidP="008B74E0">
            <w:pPr>
              <w:jc w:val="both"/>
              <w:rPr>
                <w:rFonts w:asciiTheme="minorHAnsi" w:hAnsiTheme="minorHAnsi" w:cstheme="minorHAnsi"/>
                <w:b/>
                <w:bCs/>
                <w:sz w:val="22"/>
                <w:szCs w:val="22"/>
              </w:rPr>
            </w:pPr>
            <w:r>
              <w:rPr>
                <w:rFonts w:asciiTheme="minorHAnsi" w:hAnsiTheme="minorHAnsi" w:cstheme="minorHAnsi"/>
                <w:b/>
                <w:bCs/>
                <w:sz w:val="22"/>
                <w:szCs w:val="22"/>
              </w:rPr>
              <w:t>Audit Completion Report and Letter of Representation for CAMSFC up to 3 May 2021</w:t>
            </w:r>
          </w:p>
          <w:p w14:paraId="0C0D1AEA" w14:textId="187B6C03" w:rsidR="005B0134" w:rsidRDefault="005B0134" w:rsidP="008B74E0">
            <w:pPr>
              <w:jc w:val="both"/>
              <w:rPr>
                <w:rFonts w:asciiTheme="minorHAnsi" w:hAnsiTheme="minorHAnsi" w:cstheme="minorHAnsi"/>
                <w:sz w:val="22"/>
                <w:szCs w:val="22"/>
              </w:rPr>
            </w:pPr>
          </w:p>
          <w:p w14:paraId="22215266" w14:textId="77777777" w:rsidR="00611454" w:rsidRDefault="00713CCD" w:rsidP="008B74E0">
            <w:pPr>
              <w:jc w:val="both"/>
              <w:rPr>
                <w:rFonts w:asciiTheme="minorHAnsi" w:hAnsiTheme="minorHAnsi" w:cstheme="minorHAnsi"/>
                <w:sz w:val="22"/>
                <w:szCs w:val="22"/>
              </w:rPr>
            </w:pPr>
            <w:r>
              <w:rPr>
                <w:rFonts w:asciiTheme="minorHAnsi" w:hAnsiTheme="minorHAnsi" w:cstheme="minorHAnsi"/>
                <w:sz w:val="22"/>
                <w:szCs w:val="22"/>
              </w:rPr>
              <w:t xml:space="preserve">Members were referred to the previously circulated Audit Completion </w:t>
            </w:r>
            <w:r w:rsidR="00C34C6D">
              <w:rPr>
                <w:rFonts w:asciiTheme="minorHAnsi" w:hAnsiTheme="minorHAnsi" w:cstheme="minorHAnsi"/>
                <w:sz w:val="22"/>
                <w:szCs w:val="22"/>
              </w:rPr>
              <w:t>Report and Letter of Representation for CAMSFC up to 3 May 2021.</w:t>
            </w:r>
            <w:r w:rsidR="00CE7339">
              <w:rPr>
                <w:rFonts w:asciiTheme="minorHAnsi" w:hAnsiTheme="minorHAnsi" w:cstheme="minorHAnsi"/>
                <w:sz w:val="22"/>
                <w:szCs w:val="22"/>
              </w:rPr>
              <w:t xml:space="preserve">  </w:t>
            </w:r>
          </w:p>
          <w:p w14:paraId="2F392326" w14:textId="77777777" w:rsidR="00611454" w:rsidRDefault="00611454" w:rsidP="008B74E0">
            <w:pPr>
              <w:jc w:val="both"/>
              <w:rPr>
                <w:rFonts w:asciiTheme="minorHAnsi" w:hAnsiTheme="minorHAnsi" w:cstheme="minorHAnsi"/>
                <w:sz w:val="22"/>
                <w:szCs w:val="22"/>
              </w:rPr>
            </w:pPr>
          </w:p>
          <w:p w14:paraId="1BF0FDD8" w14:textId="77777777" w:rsidR="004D30BB" w:rsidRDefault="00CE7339" w:rsidP="008B74E0">
            <w:pPr>
              <w:jc w:val="both"/>
              <w:rPr>
                <w:rFonts w:asciiTheme="minorHAnsi" w:hAnsiTheme="minorHAnsi" w:cstheme="minorHAnsi"/>
                <w:sz w:val="22"/>
                <w:szCs w:val="22"/>
              </w:rPr>
            </w:pPr>
            <w:r>
              <w:rPr>
                <w:rFonts w:asciiTheme="minorHAnsi" w:hAnsiTheme="minorHAnsi" w:cstheme="minorHAnsi"/>
                <w:sz w:val="22"/>
                <w:szCs w:val="22"/>
              </w:rPr>
              <w:t>There was confirmation that the report had been presented to and considered in detail at meetings of the Audit Committee held on 16 September 2021 and 22 November 2021</w:t>
            </w:r>
            <w:r w:rsidR="004D30BB">
              <w:rPr>
                <w:rFonts w:asciiTheme="minorHAnsi" w:hAnsiTheme="minorHAnsi" w:cstheme="minorHAnsi"/>
                <w:sz w:val="22"/>
                <w:szCs w:val="22"/>
              </w:rPr>
              <w:t xml:space="preserve"> and was commended to the Board of Corporation for approval.</w:t>
            </w:r>
          </w:p>
          <w:p w14:paraId="0746F5A1" w14:textId="77777777" w:rsidR="004D30BB" w:rsidRDefault="004D30BB" w:rsidP="008B74E0">
            <w:pPr>
              <w:jc w:val="both"/>
              <w:rPr>
                <w:rFonts w:asciiTheme="minorHAnsi" w:hAnsiTheme="minorHAnsi" w:cstheme="minorHAnsi"/>
                <w:sz w:val="22"/>
                <w:szCs w:val="22"/>
              </w:rPr>
            </w:pPr>
          </w:p>
          <w:p w14:paraId="1AF33F27" w14:textId="53ED12D1" w:rsidR="00C34C6D" w:rsidRPr="00611454" w:rsidRDefault="00C34C6D" w:rsidP="008B74E0">
            <w:pPr>
              <w:jc w:val="both"/>
              <w:rPr>
                <w:rFonts w:asciiTheme="minorHAnsi" w:hAnsiTheme="minorHAnsi" w:cstheme="minorHAnsi"/>
                <w:b/>
                <w:bCs/>
                <w:sz w:val="22"/>
                <w:szCs w:val="22"/>
              </w:rPr>
            </w:pPr>
            <w:r w:rsidRPr="003A203F">
              <w:rPr>
                <w:rFonts w:asciiTheme="minorHAnsi" w:hAnsiTheme="minorHAnsi" w:cstheme="minorHAnsi"/>
                <w:b/>
                <w:bCs/>
                <w:sz w:val="22"/>
                <w:szCs w:val="22"/>
              </w:rPr>
              <w:t>There were no</w:t>
            </w:r>
            <w:r w:rsidR="00611454">
              <w:rPr>
                <w:rFonts w:asciiTheme="minorHAnsi" w:hAnsiTheme="minorHAnsi" w:cstheme="minorHAnsi"/>
                <w:b/>
                <w:bCs/>
                <w:sz w:val="22"/>
                <w:szCs w:val="22"/>
              </w:rPr>
              <w:t xml:space="preserve"> questions or</w:t>
            </w:r>
            <w:r w:rsidRPr="003A203F">
              <w:rPr>
                <w:rFonts w:asciiTheme="minorHAnsi" w:hAnsiTheme="minorHAnsi" w:cstheme="minorHAnsi"/>
                <w:b/>
                <w:bCs/>
                <w:sz w:val="22"/>
                <w:szCs w:val="22"/>
              </w:rPr>
              <w:t xml:space="preserve"> issues raised by members and </w:t>
            </w:r>
            <w:r w:rsidR="006E05FD">
              <w:rPr>
                <w:rFonts w:asciiTheme="minorHAnsi" w:hAnsiTheme="minorHAnsi" w:cstheme="minorHAnsi"/>
                <w:b/>
                <w:bCs/>
                <w:sz w:val="22"/>
                <w:szCs w:val="22"/>
              </w:rPr>
              <w:t xml:space="preserve">following due consideration </w:t>
            </w:r>
            <w:r w:rsidRPr="003A203F">
              <w:rPr>
                <w:rFonts w:asciiTheme="minorHAnsi" w:hAnsiTheme="minorHAnsi" w:cstheme="minorHAnsi"/>
                <w:b/>
                <w:bCs/>
                <w:sz w:val="22"/>
                <w:szCs w:val="22"/>
              </w:rPr>
              <w:t xml:space="preserve">it was </w:t>
            </w:r>
            <w:r w:rsidR="008528F7">
              <w:rPr>
                <w:rFonts w:asciiTheme="minorHAnsi" w:hAnsiTheme="minorHAnsi" w:cstheme="minorHAnsi"/>
                <w:b/>
                <w:bCs/>
                <w:sz w:val="22"/>
                <w:szCs w:val="22"/>
              </w:rPr>
              <w:t xml:space="preserve">unanimously </w:t>
            </w:r>
            <w:r w:rsidRPr="003A203F">
              <w:rPr>
                <w:rFonts w:asciiTheme="minorHAnsi" w:hAnsiTheme="minorHAnsi" w:cstheme="minorHAnsi"/>
                <w:b/>
                <w:bCs/>
                <w:sz w:val="22"/>
                <w:szCs w:val="22"/>
              </w:rPr>
              <w:t>resolved that the A</w:t>
            </w:r>
            <w:r w:rsidR="00FE31AC">
              <w:rPr>
                <w:rFonts w:asciiTheme="minorHAnsi" w:hAnsiTheme="minorHAnsi" w:cstheme="minorHAnsi"/>
                <w:b/>
                <w:bCs/>
                <w:sz w:val="22"/>
                <w:szCs w:val="22"/>
              </w:rPr>
              <w:t xml:space="preserve">udit Completion </w:t>
            </w:r>
            <w:r w:rsidRPr="003A203F">
              <w:rPr>
                <w:rFonts w:asciiTheme="minorHAnsi" w:hAnsiTheme="minorHAnsi" w:cstheme="minorHAnsi"/>
                <w:b/>
                <w:bCs/>
                <w:sz w:val="22"/>
                <w:szCs w:val="22"/>
              </w:rPr>
              <w:t xml:space="preserve">Report and Letter of Representation for CAMSFC up to 3 May 2021 </w:t>
            </w:r>
            <w:r w:rsidRPr="00611454">
              <w:rPr>
                <w:rFonts w:asciiTheme="minorHAnsi" w:hAnsiTheme="minorHAnsi" w:cstheme="minorHAnsi"/>
                <w:b/>
                <w:bCs/>
                <w:sz w:val="22"/>
                <w:szCs w:val="22"/>
              </w:rPr>
              <w:t>be</w:t>
            </w:r>
            <w:r w:rsidR="0019099C" w:rsidRPr="00611454">
              <w:rPr>
                <w:rFonts w:asciiTheme="minorHAnsi" w:hAnsiTheme="minorHAnsi" w:cstheme="minorHAnsi"/>
                <w:b/>
                <w:bCs/>
                <w:sz w:val="22"/>
                <w:szCs w:val="22"/>
              </w:rPr>
              <w:t xml:space="preserve"> approved</w:t>
            </w:r>
            <w:r w:rsidRPr="00611454">
              <w:rPr>
                <w:rFonts w:asciiTheme="minorHAnsi" w:hAnsiTheme="minorHAnsi" w:cstheme="minorHAnsi"/>
                <w:b/>
                <w:bCs/>
                <w:sz w:val="22"/>
                <w:szCs w:val="22"/>
              </w:rPr>
              <w:t>.</w:t>
            </w:r>
          </w:p>
          <w:p w14:paraId="3DD685EB" w14:textId="5BA60B51" w:rsidR="005B0134" w:rsidRDefault="005B0134" w:rsidP="008B74E0">
            <w:pPr>
              <w:jc w:val="both"/>
              <w:rPr>
                <w:rFonts w:asciiTheme="minorHAnsi" w:hAnsiTheme="minorHAnsi" w:cstheme="minorHAnsi"/>
                <w:b/>
                <w:bCs/>
                <w:sz w:val="22"/>
                <w:szCs w:val="22"/>
              </w:rPr>
            </w:pPr>
          </w:p>
        </w:tc>
      </w:tr>
      <w:tr w:rsidR="005B0134" w:rsidRPr="00A64E3E" w14:paraId="724F0B89" w14:textId="77777777" w:rsidTr="0002122D">
        <w:tc>
          <w:tcPr>
            <w:tcW w:w="786" w:type="pct"/>
            <w:shd w:val="clear" w:color="auto" w:fill="auto"/>
          </w:tcPr>
          <w:p w14:paraId="748D97D5" w14:textId="77777777" w:rsidR="005B0134" w:rsidRDefault="005B0134" w:rsidP="008B74E0">
            <w:pPr>
              <w:jc w:val="both"/>
              <w:rPr>
                <w:rFonts w:asciiTheme="minorHAnsi" w:hAnsiTheme="minorHAnsi" w:cstheme="minorHAnsi"/>
                <w:b/>
                <w:sz w:val="22"/>
                <w:szCs w:val="22"/>
              </w:rPr>
            </w:pPr>
            <w:r>
              <w:rPr>
                <w:rFonts w:asciiTheme="minorHAnsi" w:hAnsiTheme="minorHAnsi" w:cstheme="minorHAnsi"/>
                <w:b/>
                <w:sz w:val="22"/>
                <w:szCs w:val="22"/>
              </w:rPr>
              <w:t>COR/130/21</w:t>
            </w:r>
          </w:p>
          <w:p w14:paraId="582888E1" w14:textId="77777777" w:rsidR="007F574A" w:rsidRDefault="007F574A" w:rsidP="008B74E0">
            <w:pPr>
              <w:jc w:val="both"/>
              <w:rPr>
                <w:rFonts w:asciiTheme="minorHAnsi" w:hAnsiTheme="minorHAnsi" w:cstheme="minorHAnsi"/>
                <w:b/>
                <w:sz w:val="22"/>
                <w:szCs w:val="22"/>
              </w:rPr>
            </w:pPr>
          </w:p>
          <w:p w14:paraId="347D10A2" w14:textId="789D453C" w:rsidR="007F574A" w:rsidRDefault="007F574A" w:rsidP="008B74E0">
            <w:pPr>
              <w:jc w:val="both"/>
              <w:rPr>
                <w:rFonts w:asciiTheme="minorHAnsi" w:hAnsiTheme="minorHAnsi" w:cstheme="minorHAnsi"/>
                <w:b/>
                <w:sz w:val="22"/>
                <w:szCs w:val="22"/>
              </w:rPr>
            </w:pPr>
          </w:p>
        </w:tc>
        <w:tc>
          <w:tcPr>
            <w:tcW w:w="4214" w:type="pct"/>
            <w:gridSpan w:val="2"/>
            <w:shd w:val="clear" w:color="auto" w:fill="auto"/>
          </w:tcPr>
          <w:p w14:paraId="197F01BC" w14:textId="77777777" w:rsidR="005B0134" w:rsidRDefault="005B0134" w:rsidP="008B74E0">
            <w:pPr>
              <w:jc w:val="both"/>
              <w:rPr>
                <w:rFonts w:asciiTheme="minorHAnsi" w:hAnsiTheme="minorHAnsi" w:cstheme="minorHAnsi"/>
                <w:sz w:val="22"/>
                <w:szCs w:val="22"/>
              </w:rPr>
            </w:pPr>
            <w:r>
              <w:rPr>
                <w:rFonts w:asciiTheme="minorHAnsi" w:hAnsiTheme="minorHAnsi" w:cstheme="minorHAnsi"/>
                <w:b/>
                <w:bCs/>
                <w:sz w:val="22"/>
                <w:szCs w:val="22"/>
              </w:rPr>
              <w:t xml:space="preserve">Annual Report of the Cheadle and Marple Sixth Form College </w:t>
            </w:r>
            <w:r w:rsidR="00F636B1">
              <w:rPr>
                <w:rFonts w:asciiTheme="minorHAnsi" w:hAnsiTheme="minorHAnsi" w:cstheme="minorHAnsi"/>
                <w:b/>
                <w:bCs/>
                <w:sz w:val="22"/>
                <w:szCs w:val="22"/>
              </w:rPr>
              <w:t>Audit Committee for the period ending 3 May 2021</w:t>
            </w:r>
          </w:p>
          <w:p w14:paraId="13109867" w14:textId="5462E4A9" w:rsidR="00F636B1" w:rsidRDefault="00F636B1" w:rsidP="008B74E0">
            <w:pPr>
              <w:jc w:val="both"/>
              <w:rPr>
                <w:rFonts w:asciiTheme="minorHAnsi" w:hAnsiTheme="minorHAnsi" w:cstheme="minorHAnsi"/>
                <w:sz w:val="22"/>
                <w:szCs w:val="22"/>
              </w:rPr>
            </w:pPr>
          </w:p>
          <w:p w14:paraId="2CCD4EAA" w14:textId="5C46852A" w:rsidR="003A203F" w:rsidRDefault="003A203F" w:rsidP="008B74E0">
            <w:pPr>
              <w:jc w:val="both"/>
              <w:rPr>
                <w:rFonts w:asciiTheme="minorHAnsi" w:hAnsiTheme="minorHAnsi" w:cstheme="minorHAnsi"/>
                <w:sz w:val="22"/>
                <w:szCs w:val="22"/>
              </w:rPr>
            </w:pPr>
            <w:r>
              <w:rPr>
                <w:rFonts w:asciiTheme="minorHAnsi" w:hAnsiTheme="minorHAnsi" w:cstheme="minorHAnsi"/>
                <w:sz w:val="22"/>
                <w:szCs w:val="22"/>
              </w:rPr>
              <w:t>The Chairperson of the Audit Committee presented a copy of the Annual Report and Letter of Representation for CAMSFC for the period ending 3 May 2021 and provided an overview of the aspects of the report.</w:t>
            </w:r>
          </w:p>
          <w:p w14:paraId="186F8516" w14:textId="095154E4" w:rsidR="003A203F" w:rsidRDefault="003A203F" w:rsidP="008B74E0">
            <w:pPr>
              <w:jc w:val="both"/>
              <w:rPr>
                <w:rFonts w:asciiTheme="minorHAnsi" w:hAnsiTheme="minorHAnsi" w:cstheme="minorHAnsi"/>
                <w:sz w:val="22"/>
                <w:szCs w:val="22"/>
              </w:rPr>
            </w:pPr>
          </w:p>
          <w:p w14:paraId="103275A3" w14:textId="0353D7A1" w:rsidR="003A203F" w:rsidRDefault="003A203F" w:rsidP="008B74E0">
            <w:pPr>
              <w:jc w:val="both"/>
              <w:rPr>
                <w:rFonts w:asciiTheme="minorHAnsi" w:hAnsiTheme="minorHAnsi" w:cstheme="minorHAnsi"/>
                <w:sz w:val="22"/>
                <w:szCs w:val="22"/>
              </w:rPr>
            </w:pPr>
            <w:r>
              <w:rPr>
                <w:rFonts w:asciiTheme="minorHAnsi" w:hAnsiTheme="minorHAnsi" w:cstheme="minorHAnsi"/>
                <w:sz w:val="22"/>
                <w:szCs w:val="22"/>
              </w:rPr>
              <w:t>It was confirmed that that the report had been considered in detail by the Audit Committee and had also been presented to and signed by the Chairperson of the CAMSFC Audit Committee who had also confirmed that the report presented a</w:t>
            </w:r>
            <w:r w:rsidR="008528F7">
              <w:rPr>
                <w:rFonts w:asciiTheme="minorHAnsi" w:hAnsiTheme="minorHAnsi" w:cstheme="minorHAnsi"/>
                <w:sz w:val="22"/>
                <w:szCs w:val="22"/>
              </w:rPr>
              <w:t xml:space="preserve"> true and</w:t>
            </w:r>
            <w:r>
              <w:rPr>
                <w:rFonts w:asciiTheme="minorHAnsi" w:hAnsiTheme="minorHAnsi" w:cstheme="minorHAnsi"/>
                <w:sz w:val="22"/>
                <w:szCs w:val="22"/>
              </w:rPr>
              <w:t xml:space="preserve"> accurate record.</w:t>
            </w:r>
          </w:p>
          <w:p w14:paraId="17196790" w14:textId="77777777" w:rsidR="003A203F" w:rsidRDefault="003A203F" w:rsidP="008B74E0">
            <w:pPr>
              <w:jc w:val="both"/>
              <w:rPr>
                <w:rFonts w:asciiTheme="minorHAnsi" w:hAnsiTheme="minorHAnsi" w:cstheme="minorHAnsi"/>
                <w:sz w:val="22"/>
                <w:szCs w:val="22"/>
              </w:rPr>
            </w:pPr>
          </w:p>
          <w:p w14:paraId="70EAFDA2" w14:textId="4283F9D4" w:rsidR="003A203F" w:rsidRPr="003A203F" w:rsidRDefault="003A203F" w:rsidP="008B74E0">
            <w:pPr>
              <w:jc w:val="both"/>
              <w:rPr>
                <w:rFonts w:asciiTheme="minorHAnsi" w:hAnsiTheme="minorHAnsi" w:cstheme="minorHAnsi"/>
                <w:b/>
                <w:bCs/>
                <w:sz w:val="22"/>
                <w:szCs w:val="22"/>
              </w:rPr>
            </w:pPr>
            <w:r w:rsidRPr="003A203F">
              <w:rPr>
                <w:rFonts w:asciiTheme="minorHAnsi" w:hAnsiTheme="minorHAnsi" w:cstheme="minorHAnsi"/>
                <w:b/>
                <w:bCs/>
                <w:sz w:val="22"/>
                <w:szCs w:val="22"/>
              </w:rPr>
              <w:t xml:space="preserve">There were </w:t>
            </w:r>
            <w:r w:rsidR="003564A9">
              <w:rPr>
                <w:rFonts w:asciiTheme="minorHAnsi" w:hAnsiTheme="minorHAnsi" w:cstheme="minorHAnsi"/>
                <w:b/>
                <w:bCs/>
                <w:sz w:val="22"/>
                <w:szCs w:val="22"/>
              </w:rPr>
              <w:t xml:space="preserve">no </w:t>
            </w:r>
            <w:r w:rsidR="00FE31AC">
              <w:rPr>
                <w:rFonts w:asciiTheme="minorHAnsi" w:hAnsiTheme="minorHAnsi" w:cstheme="minorHAnsi"/>
                <w:b/>
                <w:bCs/>
                <w:sz w:val="22"/>
                <w:szCs w:val="22"/>
              </w:rPr>
              <w:t xml:space="preserve">questions or </w:t>
            </w:r>
            <w:r w:rsidRPr="003A203F">
              <w:rPr>
                <w:rFonts w:asciiTheme="minorHAnsi" w:hAnsiTheme="minorHAnsi" w:cstheme="minorHAnsi"/>
                <w:b/>
                <w:bCs/>
                <w:sz w:val="22"/>
                <w:szCs w:val="22"/>
              </w:rPr>
              <w:t xml:space="preserve">issues raised by members arising from the report and </w:t>
            </w:r>
            <w:r w:rsidR="00611454">
              <w:rPr>
                <w:rFonts w:asciiTheme="minorHAnsi" w:hAnsiTheme="minorHAnsi" w:cstheme="minorHAnsi"/>
                <w:b/>
                <w:bCs/>
                <w:sz w:val="22"/>
                <w:szCs w:val="22"/>
              </w:rPr>
              <w:t xml:space="preserve">following </w:t>
            </w:r>
            <w:r w:rsidRPr="003A203F">
              <w:rPr>
                <w:rFonts w:asciiTheme="minorHAnsi" w:hAnsiTheme="minorHAnsi" w:cstheme="minorHAnsi"/>
                <w:b/>
                <w:bCs/>
                <w:sz w:val="22"/>
                <w:szCs w:val="22"/>
              </w:rPr>
              <w:t xml:space="preserve">due consideration </w:t>
            </w:r>
            <w:r w:rsidR="003564A9">
              <w:rPr>
                <w:rFonts w:asciiTheme="minorHAnsi" w:hAnsiTheme="minorHAnsi" w:cstheme="minorHAnsi"/>
                <w:b/>
                <w:bCs/>
                <w:sz w:val="22"/>
                <w:szCs w:val="22"/>
              </w:rPr>
              <w:t xml:space="preserve">it was unanimously resolved that the Annual Report of the </w:t>
            </w:r>
            <w:r w:rsidR="00CE7339">
              <w:rPr>
                <w:rFonts w:asciiTheme="minorHAnsi" w:hAnsiTheme="minorHAnsi" w:cstheme="minorHAnsi"/>
                <w:b/>
                <w:bCs/>
                <w:sz w:val="22"/>
                <w:szCs w:val="22"/>
              </w:rPr>
              <w:t xml:space="preserve">Audit Committee of </w:t>
            </w:r>
            <w:r w:rsidR="003564A9">
              <w:rPr>
                <w:rFonts w:asciiTheme="minorHAnsi" w:hAnsiTheme="minorHAnsi" w:cstheme="minorHAnsi"/>
                <w:b/>
                <w:bCs/>
                <w:sz w:val="22"/>
                <w:szCs w:val="22"/>
              </w:rPr>
              <w:t>Cheadle and Marple Sixth Form College for the period ending 3 May 2021 be</w:t>
            </w:r>
            <w:r w:rsidRPr="003A203F">
              <w:rPr>
                <w:rFonts w:asciiTheme="minorHAnsi" w:hAnsiTheme="minorHAnsi" w:cstheme="minorHAnsi"/>
                <w:b/>
                <w:bCs/>
                <w:sz w:val="22"/>
                <w:szCs w:val="22"/>
              </w:rPr>
              <w:t xml:space="preserve"> app</w:t>
            </w:r>
            <w:r>
              <w:rPr>
                <w:rFonts w:asciiTheme="minorHAnsi" w:hAnsiTheme="minorHAnsi" w:cstheme="minorHAnsi"/>
                <w:b/>
                <w:bCs/>
                <w:sz w:val="22"/>
                <w:szCs w:val="22"/>
              </w:rPr>
              <w:t>r</w:t>
            </w:r>
            <w:r w:rsidRPr="003A203F">
              <w:rPr>
                <w:rFonts w:asciiTheme="minorHAnsi" w:hAnsiTheme="minorHAnsi" w:cstheme="minorHAnsi"/>
                <w:b/>
                <w:bCs/>
                <w:sz w:val="22"/>
                <w:szCs w:val="22"/>
              </w:rPr>
              <w:t xml:space="preserve">oved. </w:t>
            </w:r>
          </w:p>
          <w:p w14:paraId="3CF3DC16" w14:textId="50E04588" w:rsidR="00F636B1" w:rsidRPr="00F636B1" w:rsidRDefault="00F636B1" w:rsidP="008B74E0">
            <w:pPr>
              <w:jc w:val="both"/>
              <w:rPr>
                <w:rFonts w:asciiTheme="minorHAnsi" w:hAnsiTheme="minorHAnsi" w:cstheme="minorHAnsi"/>
                <w:sz w:val="22"/>
                <w:szCs w:val="22"/>
              </w:rPr>
            </w:pPr>
          </w:p>
        </w:tc>
      </w:tr>
      <w:tr w:rsidR="001335A6" w:rsidRPr="00A64E3E" w14:paraId="3A788F89" w14:textId="77777777" w:rsidTr="0002122D">
        <w:tc>
          <w:tcPr>
            <w:tcW w:w="786" w:type="pct"/>
            <w:shd w:val="clear" w:color="auto" w:fill="auto"/>
          </w:tcPr>
          <w:p w14:paraId="3D014640" w14:textId="77777777" w:rsidR="001335A6" w:rsidRDefault="001335A6" w:rsidP="008B74E0">
            <w:pPr>
              <w:jc w:val="both"/>
              <w:rPr>
                <w:rFonts w:asciiTheme="minorHAnsi" w:hAnsiTheme="minorHAnsi" w:cstheme="minorHAnsi"/>
                <w:b/>
                <w:sz w:val="22"/>
                <w:szCs w:val="22"/>
              </w:rPr>
            </w:pPr>
            <w:r>
              <w:rPr>
                <w:rFonts w:asciiTheme="minorHAnsi" w:hAnsiTheme="minorHAnsi" w:cstheme="minorHAnsi"/>
                <w:b/>
                <w:sz w:val="22"/>
                <w:szCs w:val="22"/>
              </w:rPr>
              <w:t>COR/131/21</w:t>
            </w:r>
          </w:p>
          <w:p w14:paraId="5604BA0A" w14:textId="77777777" w:rsidR="007F574A" w:rsidRDefault="007F574A" w:rsidP="008B74E0">
            <w:pPr>
              <w:jc w:val="both"/>
              <w:rPr>
                <w:rFonts w:asciiTheme="minorHAnsi" w:hAnsiTheme="minorHAnsi" w:cstheme="minorHAnsi"/>
                <w:b/>
                <w:sz w:val="22"/>
                <w:szCs w:val="22"/>
              </w:rPr>
            </w:pPr>
          </w:p>
          <w:p w14:paraId="71316B77" w14:textId="30978084" w:rsidR="007F574A" w:rsidRDefault="007F574A" w:rsidP="008B74E0">
            <w:pPr>
              <w:jc w:val="both"/>
              <w:rPr>
                <w:rFonts w:asciiTheme="minorHAnsi" w:hAnsiTheme="minorHAnsi" w:cstheme="minorHAnsi"/>
                <w:b/>
                <w:sz w:val="22"/>
                <w:szCs w:val="22"/>
              </w:rPr>
            </w:pPr>
          </w:p>
        </w:tc>
        <w:tc>
          <w:tcPr>
            <w:tcW w:w="4214" w:type="pct"/>
            <w:gridSpan w:val="2"/>
            <w:shd w:val="clear" w:color="auto" w:fill="auto"/>
          </w:tcPr>
          <w:p w14:paraId="3367643D" w14:textId="710B1447" w:rsidR="001335A6" w:rsidRDefault="001335A6" w:rsidP="008B74E0">
            <w:pPr>
              <w:jc w:val="both"/>
              <w:rPr>
                <w:rFonts w:asciiTheme="minorHAnsi" w:hAnsiTheme="minorHAnsi" w:cstheme="minorHAnsi"/>
                <w:b/>
                <w:bCs/>
                <w:sz w:val="22"/>
                <w:szCs w:val="22"/>
              </w:rPr>
            </w:pPr>
            <w:r>
              <w:rPr>
                <w:rFonts w:asciiTheme="minorHAnsi" w:hAnsiTheme="minorHAnsi" w:cstheme="minorHAnsi"/>
                <w:b/>
                <w:bCs/>
                <w:sz w:val="22"/>
                <w:szCs w:val="22"/>
              </w:rPr>
              <w:t xml:space="preserve">Report and Financial Statements </w:t>
            </w:r>
            <w:r w:rsidR="003564A9">
              <w:rPr>
                <w:rFonts w:asciiTheme="minorHAnsi" w:hAnsiTheme="minorHAnsi" w:cstheme="minorHAnsi"/>
                <w:b/>
                <w:bCs/>
                <w:sz w:val="22"/>
                <w:szCs w:val="22"/>
              </w:rPr>
              <w:t xml:space="preserve">for The Trafford College Group </w:t>
            </w:r>
            <w:r>
              <w:rPr>
                <w:rFonts w:asciiTheme="minorHAnsi" w:hAnsiTheme="minorHAnsi" w:cstheme="minorHAnsi"/>
                <w:b/>
                <w:bCs/>
                <w:sz w:val="22"/>
                <w:szCs w:val="22"/>
              </w:rPr>
              <w:t>including Letter of Representation for the period ending 31 July 2022</w:t>
            </w:r>
          </w:p>
          <w:p w14:paraId="13B1FA17" w14:textId="43BA63BD" w:rsidR="001335A6" w:rsidRDefault="001335A6" w:rsidP="008B74E0">
            <w:pPr>
              <w:jc w:val="both"/>
              <w:rPr>
                <w:rFonts w:asciiTheme="minorHAnsi" w:hAnsiTheme="minorHAnsi" w:cstheme="minorHAnsi"/>
                <w:b/>
                <w:bCs/>
                <w:sz w:val="22"/>
                <w:szCs w:val="22"/>
              </w:rPr>
            </w:pPr>
          </w:p>
          <w:p w14:paraId="28E4C858" w14:textId="12773FDF" w:rsidR="003564A9" w:rsidRPr="003564A9" w:rsidRDefault="003564A9" w:rsidP="008B74E0">
            <w:pPr>
              <w:jc w:val="both"/>
              <w:rPr>
                <w:rFonts w:asciiTheme="minorHAnsi" w:hAnsiTheme="minorHAnsi" w:cstheme="minorHAnsi"/>
                <w:sz w:val="22"/>
                <w:szCs w:val="22"/>
              </w:rPr>
            </w:pPr>
            <w:r>
              <w:rPr>
                <w:rFonts w:asciiTheme="minorHAnsi" w:hAnsiTheme="minorHAnsi" w:cstheme="minorHAnsi"/>
                <w:sz w:val="22"/>
                <w:szCs w:val="22"/>
              </w:rPr>
              <w:t>Members were referred to the previously circulated Report and Financial Statements for TTCG for the period ending 31 July 2022.</w:t>
            </w:r>
          </w:p>
          <w:p w14:paraId="4D53E672" w14:textId="0981D5EC" w:rsidR="00790F83" w:rsidRDefault="00790F83" w:rsidP="008B74E0">
            <w:pPr>
              <w:jc w:val="both"/>
              <w:rPr>
                <w:rFonts w:asciiTheme="minorHAnsi" w:hAnsiTheme="minorHAnsi" w:cstheme="minorHAnsi"/>
                <w:b/>
                <w:bCs/>
                <w:sz w:val="22"/>
                <w:szCs w:val="22"/>
              </w:rPr>
            </w:pPr>
          </w:p>
          <w:p w14:paraId="54F876A1" w14:textId="0137434C" w:rsidR="00790F83" w:rsidRPr="00790F83" w:rsidRDefault="00790F83" w:rsidP="008B74E0">
            <w:pPr>
              <w:jc w:val="both"/>
              <w:rPr>
                <w:rFonts w:asciiTheme="minorHAnsi" w:hAnsiTheme="minorHAnsi" w:cstheme="minorHAnsi"/>
                <w:sz w:val="22"/>
                <w:szCs w:val="22"/>
              </w:rPr>
            </w:pPr>
            <w:r w:rsidRPr="00790F83">
              <w:rPr>
                <w:rFonts w:asciiTheme="minorHAnsi" w:hAnsiTheme="minorHAnsi" w:cstheme="minorHAnsi"/>
                <w:sz w:val="22"/>
                <w:szCs w:val="22"/>
              </w:rPr>
              <w:t>The C</w:t>
            </w:r>
            <w:r w:rsidR="008528F7">
              <w:rPr>
                <w:rFonts w:asciiTheme="minorHAnsi" w:hAnsiTheme="minorHAnsi" w:cstheme="minorHAnsi"/>
                <w:sz w:val="22"/>
                <w:szCs w:val="22"/>
              </w:rPr>
              <w:t>hief Finance Officer (C</w:t>
            </w:r>
            <w:r w:rsidRPr="00790F83">
              <w:rPr>
                <w:rFonts w:asciiTheme="minorHAnsi" w:hAnsiTheme="minorHAnsi" w:cstheme="minorHAnsi"/>
                <w:sz w:val="22"/>
                <w:szCs w:val="22"/>
              </w:rPr>
              <w:t>FO</w:t>
            </w:r>
            <w:r w:rsidR="008528F7">
              <w:rPr>
                <w:rFonts w:asciiTheme="minorHAnsi" w:hAnsiTheme="minorHAnsi" w:cstheme="minorHAnsi"/>
                <w:sz w:val="22"/>
                <w:szCs w:val="22"/>
              </w:rPr>
              <w:t>)</w:t>
            </w:r>
            <w:r w:rsidRPr="00790F83">
              <w:rPr>
                <w:rFonts w:asciiTheme="minorHAnsi" w:hAnsiTheme="minorHAnsi" w:cstheme="minorHAnsi"/>
                <w:sz w:val="22"/>
                <w:szCs w:val="22"/>
              </w:rPr>
              <w:t xml:space="preserve"> confirmed th</w:t>
            </w:r>
            <w:r>
              <w:rPr>
                <w:rFonts w:asciiTheme="minorHAnsi" w:hAnsiTheme="minorHAnsi" w:cstheme="minorHAnsi"/>
                <w:sz w:val="22"/>
                <w:szCs w:val="22"/>
              </w:rPr>
              <w:t>at the Audit Committee, at its meeting on 22 November 2021</w:t>
            </w:r>
            <w:r w:rsidR="003C33F6">
              <w:rPr>
                <w:rFonts w:asciiTheme="minorHAnsi" w:hAnsiTheme="minorHAnsi" w:cstheme="minorHAnsi"/>
                <w:sz w:val="22"/>
                <w:szCs w:val="22"/>
              </w:rPr>
              <w:t>,</w:t>
            </w:r>
            <w:r>
              <w:rPr>
                <w:rFonts w:asciiTheme="minorHAnsi" w:hAnsiTheme="minorHAnsi" w:cstheme="minorHAnsi"/>
                <w:sz w:val="22"/>
                <w:szCs w:val="22"/>
              </w:rPr>
              <w:t xml:space="preserve"> had given detailed consideration to the Report and Financial </w:t>
            </w:r>
            <w:r>
              <w:rPr>
                <w:rFonts w:asciiTheme="minorHAnsi" w:hAnsiTheme="minorHAnsi" w:cstheme="minorHAnsi"/>
                <w:sz w:val="22"/>
                <w:szCs w:val="22"/>
              </w:rPr>
              <w:lastRenderedPageBreak/>
              <w:t xml:space="preserve">Statements as well as the letter of representation, and recommended them to the Board of the Corporation for approval. </w:t>
            </w:r>
          </w:p>
          <w:p w14:paraId="27BC7ED3" w14:textId="6A2101C6" w:rsidR="00790F83" w:rsidRDefault="00790F83" w:rsidP="008B74E0">
            <w:pPr>
              <w:jc w:val="both"/>
              <w:rPr>
                <w:rFonts w:asciiTheme="minorHAnsi" w:hAnsiTheme="minorHAnsi" w:cstheme="minorHAnsi"/>
                <w:sz w:val="22"/>
                <w:szCs w:val="22"/>
              </w:rPr>
            </w:pPr>
          </w:p>
          <w:p w14:paraId="0F4E0790" w14:textId="4EF2D390" w:rsidR="0079151F" w:rsidRDefault="0079151F" w:rsidP="008B74E0">
            <w:pPr>
              <w:jc w:val="both"/>
              <w:rPr>
                <w:rFonts w:asciiTheme="minorHAnsi" w:hAnsiTheme="minorHAnsi" w:cstheme="minorHAnsi"/>
                <w:sz w:val="22"/>
                <w:szCs w:val="22"/>
              </w:rPr>
            </w:pPr>
            <w:r>
              <w:rPr>
                <w:rFonts w:asciiTheme="minorHAnsi" w:hAnsiTheme="minorHAnsi" w:cstheme="minorHAnsi"/>
                <w:sz w:val="22"/>
                <w:szCs w:val="22"/>
              </w:rPr>
              <w:t>It was further confirmed that the Report and Financial Statements included the balances acquired as part of the merger with CAMSFC and also included 3 months of trading activity relating to the Cheadle and Marple campuses.</w:t>
            </w:r>
          </w:p>
          <w:p w14:paraId="656F22DD" w14:textId="77777777" w:rsidR="0079151F" w:rsidRPr="00790F83" w:rsidRDefault="0079151F" w:rsidP="008B74E0">
            <w:pPr>
              <w:jc w:val="both"/>
              <w:rPr>
                <w:rFonts w:asciiTheme="minorHAnsi" w:hAnsiTheme="minorHAnsi" w:cstheme="minorHAnsi"/>
                <w:sz w:val="22"/>
                <w:szCs w:val="22"/>
              </w:rPr>
            </w:pPr>
          </w:p>
          <w:p w14:paraId="27FE59B6" w14:textId="75C5094F" w:rsidR="00790F83" w:rsidRDefault="00790F83" w:rsidP="008B74E0">
            <w:pPr>
              <w:jc w:val="both"/>
              <w:rPr>
                <w:rFonts w:asciiTheme="minorHAnsi" w:hAnsiTheme="minorHAnsi" w:cstheme="minorHAnsi"/>
                <w:b/>
                <w:bCs/>
                <w:sz w:val="22"/>
                <w:szCs w:val="22"/>
              </w:rPr>
            </w:pPr>
            <w:r>
              <w:rPr>
                <w:rFonts w:asciiTheme="minorHAnsi" w:hAnsiTheme="minorHAnsi" w:cstheme="minorHAnsi"/>
                <w:sz w:val="22"/>
                <w:szCs w:val="22"/>
              </w:rPr>
              <w:t xml:space="preserve">The Grant Thornton representative </w:t>
            </w:r>
            <w:r w:rsidR="008528F7">
              <w:rPr>
                <w:rFonts w:asciiTheme="minorHAnsi" w:hAnsiTheme="minorHAnsi" w:cstheme="minorHAnsi"/>
                <w:sz w:val="22"/>
                <w:szCs w:val="22"/>
              </w:rPr>
              <w:t xml:space="preserve">(MF) </w:t>
            </w:r>
            <w:r>
              <w:rPr>
                <w:rFonts w:asciiTheme="minorHAnsi" w:hAnsiTheme="minorHAnsi" w:cstheme="minorHAnsi"/>
                <w:sz w:val="22"/>
                <w:szCs w:val="22"/>
              </w:rPr>
              <w:t xml:space="preserve">presented an overview of the report and highlighted the </w:t>
            </w:r>
            <w:r w:rsidR="008528F7">
              <w:rPr>
                <w:rFonts w:asciiTheme="minorHAnsi" w:hAnsiTheme="minorHAnsi" w:cstheme="minorHAnsi"/>
                <w:sz w:val="22"/>
                <w:szCs w:val="22"/>
              </w:rPr>
              <w:t>key issues.</w:t>
            </w:r>
          </w:p>
          <w:p w14:paraId="03E2F86A" w14:textId="2C889C85" w:rsidR="004A295F" w:rsidRDefault="004A295F" w:rsidP="008B74E0">
            <w:pPr>
              <w:pStyle w:val="ListParagraph"/>
              <w:jc w:val="both"/>
              <w:rPr>
                <w:rFonts w:asciiTheme="minorHAnsi" w:hAnsiTheme="minorHAnsi" w:cstheme="minorHAnsi"/>
                <w:b/>
                <w:bCs/>
                <w:sz w:val="22"/>
                <w:szCs w:val="22"/>
              </w:rPr>
            </w:pPr>
          </w:p>
          <w:p w14:paraId="0FE96493" w14:textId="0ADD35BF" w:rsidR="00E947C2" w:rsidRDefault="00E947C2" w:rsidP="008B74E0">
            <w:pPr>
              <w:jc w:val="both"/>
              <w:rPr>
                <w:rFonts w:asciiTheme="minorHAnsi" w:hAnsiTheme="minorHAnsi" w:cstheme="minorHAnsi"/>
                <w:sz w:val="22"/>
                <w:szCs w:val="22"/>
              </w:rPr>
            </w:pPr>
            <w:r>
              <w:rPr>
                <w:rFonts w:asciiTheme="minorHAnsi" w:hAnsiTheme="minorHAnsi" w:cstheme="minorHAnsi"/>
                <w:sz w:val="22"/>
                <w:szCs w:val="22"/>
              </w:rPr>
              <w:t>Questions from members were invited.</w:t>
            </w:r>
          </w:p>
          <w:p w14:paraId="6363A146" w14:textId="002EDFD0" w:rsidR="00E947C2" w:rsidRDefault="00E947C2" w:rsidP="008B74E0">
            <w:pPr>
              <w:jc w:val="both"/>
              <w:rPr>
                <w:rFonts w:asciiTheme="minorHAnsi" w:hAnsiTheme="minorHAnsi" w:cstheme="minorHAnsi"/>
                <w:sz w:val="22"/>
                <w:szCs w:val="22"/>
              </w:rPr>
            </w:pPr>
          </w:p>
          <w:p w14:paraId="214CD8D3" w14:textId="7C19EEC9" w:rsidR="00E947C2" w:rsidRDefault="00E947C2" w:rsidP="008B74E0">
            <w:pPr>
              <w:pStyle w:val="ListParagraph"/>
              <w:numPr>
                <w:ilvl w:val="0"/>
                <w:numId w:val="37"/>
              </w:numPr>
              <w:ind w:left="364" w:hanging="364"/>
              <w:jc w:val="both"/>
              <w:rPr>
                <w:rFonts w:asciiTheme="minorHAnsi" w:hAnsiTheme="minorHAnsi" w:cstheme="minorHAnsi"/>
                <w:sz w:val="22"/>
                <w:szCs w:val="22"/>
              </w:rPr>
            </w:pPr>
            <w:r>
              <w:rPr>
                <w:rFonts w:asciiTheme="minorHAnsi" w:hAnsiTheme="minorHAnsi" w:cstheme="minorHAnsi"/>
                <w:sz w:val="22"/>
                <w:szCs w:val="22"/>
              </w:rPr>
              <w:t xml:space="preserve">A question was asked by a member in relation to the inclusion of statements within the TTCG report </w:t>
            </w:r>
            <w:r w:rsidR="003C33F6">
              <w:rPr>
                <w:rFonts w:asciiTheme="minorHAnsi" w:hAnsiTheme="minorHAnsi" w:cstheme="minorHAnsi"/>
                <w:sz w:val="22"/>
                <w:szCs w:val="22"/>
              </w:rPr>
              <w:t xml:space="preserve">relating to </w:t>
            </w:r>
            <w:r>
              <w:rPr>
                <w:rFonts w:asciiTheme="minorHAnsi" w:hAnsiTheme="minorHAnsi" w:cstheme="minorHAnsi"/>
                <w:sz w:val="22"/>
                <w:szCs w:val="22"/>
              </w:rPr>
              <w:t>greenhouse gas emissions and energy use but that equivalent information was omitted from the CAMSFC report.</w:t>
            </w:r>
          </w:p>
          <w:p w14:paraId="478EC767" w14:textId="76102DF7" w:rsidR="00E947C2" w:rsidRDefault="00E947C2" w:rsidP="008B74E0">
            <w:pPr>
              <w:jc w:val="both"/>
              <w:rPr>
                <w:rFonts w:asciiTheme="minorHAnsi" w:hAnsiTheme="minorHAnsi" w:cstheme="minorHAnsi"/>
                <w:sz w:val="22"/>
                <w:szCs w:val="22"/>
              </w:rPr>
            </w:pPr>
          </w:p>
          <w:p w14:paraId="65C064F3" w14:textId="499C525A" w:rsidR="00E947C2" w:rsidRDefault="00E947C2" w:rsidP="008B74E0">
            <w:pPr>
              <w:jc w:val="both"/>
              <w:rPr>
                <w:rFonts w:asciiTheme="minorHAnsi" w:hAnsiTheme="minorHAnsi" w:cstheme="minorHAnsi"/>
                <w:sz w:val="22"/>
                <w:szCs w:val="22"/>
              </w:rPr>
            </w:pPr>
            <w:r>
              <w:rPr>
                <w:rFonts w:asciiTheme="minorHAnsi" w:hAnsiTheme="minorHAnsi" w:cstheme="minorHAnsi"/>
                <w:sz w:val="22"/>
                <w:szCs w:val="22"/>
              </w:rPr>
              <w:t>There was confirmation that there was a threshold in terms of the size of an entity and the re</w:t>
            </w:r>
            <w:r w:rsidR="00FE31AC">
              <w:rPr>
                <w:rFonts w:asciiTheme="minorHAnsi" w:hAnsiTheme="minorHAnsi" w:cstheme="minorHAnsi"/>
                <w:sz w:val="22"/>
                <w:szCs w:val="22"/>
              </w:rPr>
              <w:t>quirements in relation to reporting and that CAMSFC</w:t>
            </w:r>
            <w:r w:rsidR="003C33F6">
              <w:rPr>
                <w:rFonts w:asciiTheme="minorHAnsi" w:hAnsiTheme="minorHAnsi" w:cstheme="minorHAnsi"/>
                <w:sz w:val="22"/>
                <w:szCs w:val="22"/>
              </w:rPr>
              <w:t xml:space="preserve"> fell below </w:t>
            </w:r>
            <w:r w:rsidR="00FE31AC">
              <w:rPr>
                <w:rFonts w:asciiTheme="minorHAnsi" w:hAnsiTheme="minorHAnsi" w:cstheme="minorHAnsi"/>
                <w:sz w:val="22"/>
                <w:szCs w:val="22"/>
              </w:rPr>
              <w:t>this threshold.</w:t>
            </w:r>
          </w:p>
          <w:p w14:paraId="4EF6C844" w14:textId="6C6DC293" w:rsidR="00FE31AC" w:rsidRDefault="00FE31AC" w:rsidP="008B74E0">
            <w:pPr>
              <w:jc w:val="both"/>
              <w:rPr>
                <w:rFonts w:asciiTheme="minorHAnsi" w:hAnsiTheme="minorHAnsi" w:cstheme="minorHAnsi"/>
                <w:sz w:val="22"/>
                <w:szCs w:val="22"/>
              </w:rPr>
            </w:pPr>
          </w:p>
          <w:p w14:paraId="6585BDBE" w14:textId="51C5912A" w:rsidR="00AC5ACC" w:rsidRPr="00D55ED5" w:rsidRDefault="00FE31AC" w:rsidP="008B74E0">
            <w:pPr>
              <w:jc w:val="both"/>
              <w:rPr>
                <w:rFonts w:asciiTheme="minorHAnsi" w:hAnsiTheme="minorHAnsi" w:cstheme="minorHAnsi"/>
                <w:b/>
                <w:bCs/>
                <w:sz w:val="22"/>
                <w:szCs w:val="22"/>
              </w:rPr>
            </w:pPr>
            <w:r w:rsidRPr="003A203F">
              <w:rPr>
                <w:rFonts w:asciiTheme="minorHAnsi" w:hAnsiTheme="minorHAnsi" w:cstheme="minorHAnsi"/>
                <w:b/>
                <w:bCs/>
                <w:sz w:val="22"/>
                <w:szCs w:val="22"/>
              </w:rPr>
              <w:t xml:space="preserve">There were </w:t>
            </w:r>
            <w:r>
              <w:rPr>
                <w:rFonts w:asciiTheme="minorHAnsi" w:hAnsiTheme="minorHAnsi" w:cstheme="minorHAnsi"/>
                <w:b/>
                <w:bCs/>
                <w:sz w:val="22"/>
                <w:szCs w:val="22"/>
              </w:rPr>
              <w:t xml:space="preserve">no further questions or </w:t>
            </w:r>
            <w:r w:rsidRPr="003A203F">
              <w:rPr>
                <w:rFonts w:asciiTheme="minorHAnsi" w:hAnsiTheme="minorHAnsi" w:cstheme="minorHAnsi"/>
                <w:b/>
                <w:bCs/>
                <w:sz w:val="22"/>
                <w:szCs w:val="22"/>
              </w:rPr>
              <w:t xml:space="preserve">issues raised by members </w:t>
            </w:r>
            <w:r>
              <w:rPr>
                <w:rFonts w:asciiTheme="minorHAnsi" w:hAnsiTheme="minorHAnsi" w:cstheme="minorHAnsi"/>
                <w:b/>
                <w:bCs/>
                <w:sz w:val="22"/>
                <w:szCs w:val="22"/>
              </w:rPr>
              <w:t>and following due consideration and deliberation it was unanimously resolved that the Report and Financial Statements for The Trafford College Group, including the Letter of Representation, for the period ending 31 July 2021 be</w:t>
            </w:r>
            <w:r w:rsidRPr="003A203F">
              <w:rPr>
                <w:rFonts w:asciiTheme="minorHAnsi" w:hAnsiTheme="minorHAnsi" w:cstheme="minorHAnsi"/>
                <w:b/>
                <w:bCs/>
                <w:sz w:val="22"/>
                <w:szCs w:val="22"/>
              </w:rPr>
              <w:t xml:space="preserve"> app</w:t>
            </w:r>
            <w:r>
              <w:rPr>
                <w:rFonts w:asciiTheme="minorHAnsi" w:hAnsiTheme="minorHAnsi" w:cstheme="minorHAnsi"/>
                <w:b/>
                <w:bCs/>
                <w:sz w:val="22"/>
                <w:szCs w:val="22"/>
              </w:rPr>
              <w:t>r</w:t>
            </w:r>
            <w:r w:rsidRPr="003A203F">
              <w:rPr>
                <w:rFonts w:asciiTheme="minorHAnsi" w:hAnsiTheme="minorHAnsi" w:cstheme="minorHAnsi"/>
                <w:b/>
                <w:bCs/>
                <w:sz w:val="22"/>
                <w:szCs w:val="22"/>
              </w:rPr>
              <w:t>oved</w:t>
            </w:r>
            <w:r w:rsidR="00AC5ACC">
              <w:rPr>
                <w:rFonts w:asciiTheme="minorHAnsi" w:hAnsiTheme="minorHAnsi" w:cstheme="minorHAnsi"/>
                <w:b/>
                <w:bCs/>
                <w:sz w:val="22"/>
                <w:szCs w:val="22"/>
              </w:rPr>
              <w:t xml:space="preserve"> and that the authorised signatories (Chairperson and Principal and CEO) be duly authorised to sign the document accordingly.</w:t>
            </w:r>
          </w:p>
          <w:p w14:paraId="7823994C" w14:textId="77777777" w:rsidR="00AC5ACC" w:rsidRDefault="00AC5ACC" w:rsidP="008B74E0">
            <w:pPr>
              <w:jc w:val="both"/>
              <w:rPr>
                <w:rFonts w:asciiTheme="minorHAnsi" w:hAnsiTheme="minorHAnsi" w:cstheme="minorHAnsi"/>
                <w:b/>
                <w:bCs/>
                <w:sz w:val="22"/>
                <w:szCs w:val="22"/>
              </w:rPr>
            </w:pPr>
          </w:p>
          <w:p w14:paraId="5FDCA498" w14:textId="77777777" w:rsidR="00D9788A" w:rsidRDefault="00FE31AC" w:rsidP="008B74E0">
            <w:pPr>
              <w:jc w:val="both"/>
              <w:rPr>
                <w:rFonts w:asciiTheme="minorHAnsi" w:hAnsiTheme="minorHAnsi" w:cstheme="minorHAnsi"/>
                <w:b/>
                <w:bCs/>
                <w:sz w:val="22"/>
                <w:szCs w:val="22"/>
              </w:rPr>
            </w:pPr>
            <w:r>
              <w:rPr>
                <w:rFonts w:asciiTheme="minorHAnsi" w:hAnsiTheme="minorHAnsi" w:cstheme="minorHAnsi"/>
                <w:b/>
                <w:bCs/>
                <w:sz w:val="22"/>
                <w:szCs w:val="22"/>
              </w:rPr>
              <w:t>Action:  Chairperson/Principal and CEO</w:t>
            </w:r>
          </w:p>
          <w:p w14:paraId="0FF4B962" w14:textId="2A92E15E" w:rsidR="00A91607" w:rsidRPr="001335A6" w:rsidRDefault="00A91607" w:rsidP="008B74E0">
            <w:pPr>
              <w:jc w:val="both"/>
              <w:rPr>
                <w:rFonts w:asciiTheme="minorHAnsi" w:hAnsiTheme="minorHAnsi" w:cstheme="minorHAnsi"/>
                <w:b/>
                <w:bCs/>
                <w:sz w:val="22"/>
                <w:szCs w:val="22"/>
              </w:rPr>
            </w:pPr>
          </w:p>
        </w:tc>
      </w:tr>
      <w:tr w:rsidR="001335A6" w:rsidRPr="00A64E3E" w14:paraId="42BDA430" w14:textId="77777777" w:rsidTr="0002122D">
        <w:tc>
          <w:tcPr>
            <w:tcW w:w="786" w:type="pct"/>
            <w:shd w:val="clear" w:color="auto" w:fill="auto"/>
          </w:tcPr>
          <w:p w14:paraId="2A008DC2" w14:textId="77777777" w:rsidR="001335A6" w:rsidRDefault="001335A6" w:rsidP="008B74E0">
            <w:pPr>
              <w:jc w:val="both"/>
              <w:rPr>
                <w:rFonts w:asciiTheme="minorHAnsi" w:hAnsiTheme="minorHAnsi" w:cstheme="minorHAnsi"/>
                <w:b/>
                <w:sz w:val="22"/>
                <w:szCs w:val="22"/>
              </w:rPr>
            </w:pPr>
            <w:r>
              <w:rPr>
                <w:rFonts w:asciiTheme="minorHAnsi" w:hAnsiTheme="minorHAnsi" w:cstheme="minorHAnsi"/>
                <w:b/>
                <w:sz w:val="22"/>
                <w:szCs w:val="22"/>
              </w:rPr>
              <w:lastRenderedPageBreak/>
              <w:t>COR/132/21</w:t>
            </w:r>
          </w:p>
          <w:p w14:paraId="44291109" w14:textId="77777777" w:rsidR="00370DD3" w:rsidRDefault="00370DD3" w:rsidP="008B74E0">
            <w:pPr>
              <w:jc w:val="both"/>
              <w:rPr>
                <w:rFonts w:asciiTheme="minorHAnsi" w:hAnsiTheme="minorHAnsi" w:cstheme="minorHAnsi"/>
                <w:b/>
                <w:sz w:val="22"/>
                <w:szCs w:val="22"/>
              </w:rPr>
            </w:pPr>
          </w:p>
          <w:p w14:paraId="01D81CE1" w14:textId="2C32ECF7" w:rsidR="00370DD3" w:rsidRDefault="00370DD3" w:rsidP="008B74E0">
            <w:pPr>
              <w:jc w:val="both"/>
              <w:rPr>
                <w:rFonts w:asciiTheme="minorHAnsi" w:hAnsiTheme="minorHAnsi" w:cstheme="minorHAnsi"/>
                <w:b/>
                <w:sz w:val="22"/>
                <w:szCs w:val="22"/>
              </w:rPr>
            </w:pPr>
          </w:p>
        </w:tc>
        <w:tc>
          <w:tcPr>
            <w:tcW w:w="4214" w:type="pct"/>
            <w:gridSpan w:val="2"/>
            <w:shd w:val="clear" w:color="auto" w:fill="auto"/>
          </w:tcPr>
          <w:p w14:paraId="0EEFEF05" w14:textId="15E5CE95" w:rsidR="001335A6" w:rsidRDefault="001335A6" w:rsidP="008B74E0">
            <w:pPr>
              <w:jc w:val="both"/>
              <w:rPr>
                <w:rFonts w:asciiTheme="minorHAnsi" w:hAnsiTheme="minorHAnsi" w:cstheme="minorHAnsi"/>
                <w:sz w:val="22"/>
                <w:szCs w:val="22"/>
              </w:rPr>
            </w:pPr>
            <w:r>
              <w:rPr>
                <w:rFonts w:asciiTheme="minorHAnsi" w:hAnsiTheme="minorHAnsi" w:cstheme="minorHAnsi"/>
                <w:b/>
                <w:bCs/>
                <w:sz w:val="22"/>
                <w:szCs w:val="22"/>
              </w:rPr>
              <w:t>T</w:t>
            </w:r>
            <w:r w:rsidR="00611454">
              <w:rPr>
                <w:rFonts w:asciiTheme="minorHAnsi" w:hAnsiTheme="minorHAnsi" w:cstheme="minorHAnsi"/>
                <w:b/>
                <w:bCs/>
                <w:sz w:val="22"/>
                <w:szCs w:val="22"/>
              </w:rPr>
              <w:t xml:space="preserve">he </w:t>
            </w:r>
            <w:r>
              <w:rPr>
                <w:rFonts w:asciiTheme="minorHAnsi" w:hAnsiTheme="minorHAnsi" w:cstheme="minorHAnsi"/>
                <w:b/>
                <w:bCs/>
                <w:sz w:val="22"/>
                <w:szCs w:val="22"/>
              </w:rPr>
              <w:t>T</w:t>
            </w:r>
            <w:r w:rsidR="00611454">
              <w:rPr>
                <w:rFonts w:asciiTheme="minorHAnsi" w:hAnsiTheme="minorHAnsi" w:cstheme="minorHAnsi"/>
                <w:b/>
                <w:bCs/>
                <w:sz w:val="22"/>
                <w:szCs w:val="22"/>
              </w:rPr>
              <w:t>rafford College Group</w:t>
            </w:r>
            <w:r>
              <w:rPr>
                <w:rFonts w:asciiTheme="minorHAnsi" w:hAnsiTheme="minorHAnsi" w:cstheme="minorHAnsi"/>
                <w:b/>
                <w:bCs/>
                <w:sz w:val="22"/>
                <w:szCs w:val="22"/>
              </w:rPr>
              <w:t xml:space="preserve"> Audit Findings Report for the period </w:t>
            </w:r>
            <w:r w:rsidR="004D30BB">
              <w:rPr>
                <w:rFonts w:asciiTheme="minorHAnsi" w:hAnsiTheme="minorHAnsi" w:cstheme="minorHAnsi"/>
                <w:b/>
                <w:bCs/>
                <w:sz w:val="22"/>
                <w:szCs w:val="22"/>
              </w:rPr>
              <w:t xml:space="preserve">ending </w:t>
            </w:r>
            <w:r>
              <w:rPr>
                <w:rFonts w:asciiTheme="minorHAnsi" w:hAnsiTheme="minorHAnsi" w:cstheme="minorHAnsi"/>
                <w:b/>
                <w:bCs/>
                <w:sz w:val="22"/>
                <w:szCs w:val="22"/>
              </w:rPr>
              <w:t>31 July 2021</w:t>
            </w:r>
          </w:p>
          <w:p w14:paraId="25B14997" w14:textId="12D15F59" w:rsidR="001335A6" w:rsidRDefault="001335A6" w:rsidP="008B74E0">
            <w:pPr>
              <w:jc w:val="both"/>
              <w:rPr>
                <w:rFonts w:asciiTheme="minorHAnsi" w:hAnsiTheme="minorHAnsi" w:cstheme="minorHAnsi"/>
                <w:sz w:val="22"/>
                <w:szCs w:val="22"/>
              </w:rPr>
            </w:pPr>
          </w:p>
          <w:p w14:paraId="05438804" w14:textId="5ECDC804" w:rsidR="00181E14" w:rsidRDefault="00181E14" w:rsidP="008B74E0">
            <w:pPr>
              <w:jc w:val="both"/>
              <w:rPr>
                <w:rFonts w:asciiTheme="minorHAnsi" w:hAnsiTheme="minorHAnsi" w:cstheme="minorHAnsi"/>
                <w:sz w:val="22"/>
                <w:szCs w:val="22"/>
              </w:rPr>
            </w:pPr>
            <w:r>
              <w:rPr>
                <w:rFonts w:asciiTheme="minorHAnsi" w:hAnsiTheme="minorHAnsi" w:cstheme="minorHAnsi"/>
                <w:sz w:val="22"/>
                <w:szCs w:val="22"/>
              </w:rPr>
              <w:t xml:space="preserve">Members were referred to the previously circulated Audit Findings Report for the period 31 July 2021 in respect of TTCG.  </w:t>
            </w:r>
          </w:p>
          <w:p w14:paraId="177F1826" w14:textId="01CE235B" w:rsidR="00181E14" w:rsidRDefault="00181E14" w:rsidP="008B74E0">
            <w:pPr>
              <w:jc w:val="both"/>
              <w:rPr>
                <w:rFonts w:asciiTheme="minorHAnsi" w:hAnsiTheme="minorHAnsi" w:cstheme="minorHAnsi"/>
                <w:sz w:val="22"/>
                <w:szCs w:val="22"/>
              </w:rPr>
            </w:pPr>
          </w:p>
          <w:p w14:paraId="42950C3D" w14:textId="16903890" w:rsidR="00181E14" w:rsidRDefault="00181E14" w:rsidP="008B74E0">
            <w:pPr>
              <w:jc w:val="both"/>
              <w:rPr>
                <w:rFonts w:asciiTheme="minorHAnsi" w:hAnsiTheme="minorHAnsi" w:cstheme="minorHAnsi"/>
                <w:sz w:val="22"/>
                <w:szCs w:val="22"/>
              </w:rPr>
            </w:pPr>
            <w:r>
              <w:rPr>
                <w:rFonts w:asciiTheme="minorHAnsi" w:hAnsiTheme="minorHAnsi" w:cstheme="minorHAnsi"/>
                <w:sz w:val="22"/>
                <w:szCs w:val="22"/>
              </w:rPr>
              <w:t xml:space="preserve">There was confirmation that the </w:t>
            </w:r>
            <w:r w:rsidR="00A91607">
              <w:rPr>
                <w:rFonts w:asciiTheme="minorHAnsi" w:hAnsiTheme="minorHAnsi" w:cstheme="minorHAnsi"/>
                <w:sz w:val="22"/>
                <w:szCs w:val="22"/>
              </w:rPr>
              <w:t>R</w:t>
            </w:r>
            <w:r>
              <w:rPr>
                <w:rFonts w:asciiTheme="minorHAnsi" w:hAnsiTheme="minorHAnsi" w:cstheme="minorHAnsi"/>
                <w:sz w:val="22"/>
                <w:szCs w:val="22"/>
              </w:rPr>
              <w:t>eport had been considered in detail at meetings of the Audit Committee held on 16 September 2021 and 22 November 2021</w:t>
            </w:r>
            <w:r w:rsidR="004D30BB">
              <w:rPr>
                <w:rFonts w:asciiTheme="minorHAnsi" w:hAnsiTheme="minorHAnsi" w:cstheme="minorHAnsi"/>
                <w:sz w:val="22"/>
                <w:szCs w:val="22"/>
              </w:rPr>
              <w:t xml:space="preserve"> and was</w:t>
            </w:r>
            <w:r w:rsidR="00A91607">
              <w:rPr>
                <w:rFonts w:asciiTheme="minorHAnsi" w:hAnsiTheme="minorHAnsi" w:cstheme="minorHAnsi"/>
                <w:sz w:val="22"/>
                <w:szCs w:val="22"/>
              </w:rPr>
              <w:t xml:space="preserve"> re</w:t>
            </w:r>
            <w:r w:rsidR="004D30BB">
              <w:rPr>
                <w:rFonts w:asciiTheme="minorHAnsi" w:hAnsiTheme="minorHAnsi" w:cstheme="minorHAnsi"/>
                <w:sz w:val="22"/>
                <w:szCs w:val="22"/>
              </w:rPr>
              <w:t>commended to the Board of Corporation for approval.</w:t>
            </w:r>
          </w:p>
          <w:p w14:paraId="5C2EFA5A" w14:textId="42F5B6DC" w:rsidR="00181E14" w:rsidRDefault="00181E14" w:rsidP="008B74E0">
            <w:pPr>
              <w:jc w:val="both"/>
              <w:rPr>
                <w:rFonts w:asciiTheme="minorHAnsi" w:hAnsiTheme="minorHAnsi" w:cstheme="minorHAnsi"/>
                <w:sz w:val="22"/>
                <w:szCs w:val="22"/>
              </w:rPr>
            </w:pPr>
          </w:p>
          <w:p w14:paraId="5EA97566" w14:textId="50CB92A6" w:rsidR="00181E14" w:rsidRPr="004D30BB" w:rsidRDefault="004D30BB" w:rsidP="008B74E0">
            <w:pPr>
              <w:jc w:val="both"/>
              <w:rPr>
                <w:rFonts w:asciiTheme="minorHAnsi" w:hAnsiTheme="minorHAnsi" w:cstheme="minorHAnsi"/>
                <w:b/>
                <w:bCs/>
                <w:sz w:val="22"/>
                <w:szCs w:val="22"/>
              </w:rPr>
            </w:pPr>
            <w:r>
              <w:rPr>
                <w:rFonts w:asciiTheme="minorHAnsi" w:hAnsiTheme="minorHAnsi" w:cstheme="minorHAnsi"/>
                <w:b/>
                <w:bCs/>
                <w:sz w:val="22"/>
                <w:szCs w:val="22"/>
              </w:rPr>
              <w:t xml:space="preserve">There were no questions or issues raised by members and following due consideration it was </w:t>
            </w:r>
            <w:r w:rsidR="00A91607">
              <w:rPr>
                <w:rFonts w:asciiTheme="minorHAnsi" w:hAnsiTheme="minorHAnsi" w:cstheme="minorHAnsi"/>
                <w:b/>
                <w:bCs/>
                <w:sz w:val="22"/>
                <w:szCs w:val="22"/>
              </w:rPr>
              <w:t xml:space="preserve">unanimously </w:t>
            </w:r>
            <w:r>
              <w:rPr>
                <w:rFonts w:asciiTheme="minorHAnsi" w:hAnsiTheme="minorHAnsi" w:cstheme="minorHAnsi"/>
                <w:b/>
                <w:bCs/>
                <w:sz w:val="22"/>
                <w:szCs w:val="22"/>
              </w:rPr>
              <w:t>resolved that T</w:t>
            </w:r>
            <w:r w:rsidR="003C33F6">
              <w:rPr>
                <w:rFonts w:asciiTheme="minorHAnsi" w:hAnsiTheme="minorHAnsi" w:cstheme="minorHAnsi"/>
                <w:b/>
                <w:bCs/>
                <w:sz w:val="22"/>
                <w:szCs w:val="22"/>
              </w:rPr>
              <w:t xml:space="preserve">he </w:t>
            </w:r>
            <w:r>
              <w:rPr>
                <w:rFonts w:asciiTheme="minorHAnsi" w:hAnsiTheme="minorHAnsi" w:cstheme="minorHAnsi"/>
                <w:b/>
                <w:bCs/>
                <w:sz w:val="22"/>
                <w:szCs w:val="22"/>
              </w:rPr>
              <w:t>T</w:t>
            </w:r>
            <w:r w:rsidR="003C33F6">
              <w:rPr>
                <w:rFonts w:asciiTheme="minorHAnsi" w:hAnsiTheme="minorHAnsi" w:cstheme="minorHAnsi"/>
                <w:b/>
                <w:bCs/>
                <w:sz w:val="22"/>
                <w:szCs w:val="22"/>
              </w:rPr>
              <w:t xml:space="preserve">rafford </w:t>
            </w:r>
            <w:r>
              <w:rPr>
                <w:rFonts w:asciiTheme="minorHAnsi" w:hAnsiTheme="minorHAnsi" w:cstheme="minorHAnsi"/>
                <w:b/>
                <w:bCs/>
                <w:sz w:val="22"/>
                <w:szCs w:val="22"/>
              </w:rPr>
              <w:t>C</w:t>
            </w:r>
            <w:r w:rsidR="003C33F6">
              <w:rPr>
                <w:rFonts w:asciiTheme="minorHAnsi" w:hAnsiTheme="minorHAnsi" w:cstheme="minorHAnsi"/>
                <w:b/>
                <w:bCs/>
                <w:sz w:val="22"/>
                <w:szCs w:val="22"/>
              </w:rPr>
              <w:t xml:space="preserve">ollege </w:t>
            </w:r>
            <w:r>
              <w:rPr>
                <w:rFonts w:asciiTheme="minorHAnsi" w:hAnsiTheme="minorHAnsi" w:cstheme="minorHAnsi"/>
                <w:b/>
                <w:bCs/>
                <w:sz w:val="22"/>
                <w:szCs w:val="22"/>
              </w:rPr>
              <w:t>G</w:t>
            </w:r>
            <w:r w:rsidR="003C33F6">
              <w:rPr>
                <w:rFonts w:asciiTheme="minorHAnsi" w:hAnsiTheme="minorHAnsi" w:cstheme="minorHAnsi"/>
                <w:b/>
                <w:bCs/>
                <w:sz w:val="22"/>
                <w:szCs w:val="22"/>
              </w:rPr>
              <w:t>roup</w:t>
            </w:r>
            <w:r>
              <w:rPr>
                <w:rFonts w:asciiTheme="minorHAnsi" w:hAnsiTheme="minorHAnsi" w:cstheme="minorHAnsi"/>
                <w:b/>
                <w:bCs/>
                <w:sz w:val="22"/>
                <w:szCs w:val="22"/>
              </w:rPr>
              <w:t xml:space="preserve"> Audit Findings Report for the period ending 31 July 2021 be approved.</w:t>
            </w:r>
          </w:p>
          <w:p w14:paraId="5AD89AF6" w14:textId="4EB6D716" w:rsidR="001335A6" w:rsidRDefault="001335A6" w:rsidP="008B74E0">
            <w:pPr>
              <w:jc w:val="both"/>
              <w:rPr>
                <w:rFonts w:asciiTheme="minorHAnsi" w:hAnsiTheme="minorHAnsi" w:cstheme="minorHAnsi"/>
                <w:b/>
                <w:bCs/>
                <w:sz w:val="22"/>
                <w:szCs w:val="22"/>
              </w:rPr>
            </w:pPr>
          </w:p>
        </w:tc>
      </w:tr>
      <w:tr w:rsidR="001335A6" w:rsidRPr="00A64E3E" w14:paraId="2EE7DFEC" w14:textId="77777777" w:rsidTr="0002122D">
        <w:tc>
          <w:tcPr>
            <w:tcW w:w="786" w:type="pct"/>
            <w:shd w:val="clear" w:color="auto" w:fill="auto"/>
          </w:tcPr>
          <w:p w14:paraId="5CDC8350" w14:textId="77777777" w:rsidR="001335A6" w:rsidRDefault="001335A6" w:rsidP="008B74E0">
            <w:pPr>
              <w:jc w:val="both"/>
              <w:rPr>
                <w:rFonts w:asciiTheme="minorHAnsi" w:hAnsiTheme="minorHAnsi" w:cstheme="minorHAnsi"/>
                <w:b/>
                <w:sz w:val="22"/>
                <w:szCs w:val="22"/>
              </w:rPr>
            </w:pPr>
            <w:r>
              <w:rPr>
                <w:rFonts w:asciiTheme="minorHAnsi" w:hAnsiTheme="minorHAnsi" w:cstheme="minorHAnsi"/>
                <w:b/>
                <w:sz w:val="22"/>
                <w:szCs w:val="22"/>
              </w:rPr>
              <w:t>COR/133/21</w:t>
            </w:r>
          </w:p>
          <w:p w14:paraId="17B5F2DE" w14:textId="77777777" w:rsidR="00370DD3" w:rsidRDefault="00370DD3" w:rsidP="008B74E0">
            <w:pPr>
              <w:jc w:val="both"/>
              <w:rPr>
                <w:rFonts w:asciiTheme="minorHAnsi" w:hAnsiTheme="minorHAnsi" w:cstheme="minorHAnsi"/>
                <w:b/>
                <w:sz w:val="22"/>
                <w:szCs w:val="22"/>
              </w:rPr>
            </w:pPr>
          </w:p>
          <w:p w14:paraId="6E237B97" w14:textId="75694262" w:rsidR="00370DD3" w:rsidRPr="00A64E3E" w:rsidRDefault="00370DD3" w:rsidP="008B74E0">
            <w:pPr>
              <w:jc w:val="both"/>
              <w:rPr>
                <w:rFonts w:asciiTheme="minorHAnsi" w:hAnsiTheme="minorHAnsi" w:cstheme="minorHAnsi"/>
                <w:b/>
                <w:sz w:val="22"/>
                <w:szCs w:val="22"/>
              </w:rPr>
            </w:pPr>
          </w:p>
        </w:tc>
        <w:tc>
          <w:tcPr>
            <w:tcW w:w="4214" w:type="pct"/>
            <w:gridSpan w:val="2"/>
            <w:shd w:val="clear" w:color="auto" w:fill="auto"/>
          </w:tcPr>
          <w:p w14:paraId="1D60F73B" w14:textId="264D97AA" w:rsidR="001335A6" w:rsidRDefault="001335A6" w:rsidP="008B74E0">
            <w:pPr>
              <w:jc w:val="both"/>
              <w:rPr>
                <w:rFonts w:asciiTheme="minorHAnsi" w:hAnsiTheme="minorHAnsi" w:cstheme="minorHAnsi"/>
                <w:sz w:val="22"/>
                <w:szCs w:val="22"/>
              </w:rPr>
            </w:pPr>
            <w:r>
              <w:rPr>
                <w:rFonts w:asciiTheme="minorHAnsi" w:hAnsiTheme="minorHAnsi" w:cstheme="minorHAnsi"/>
                <w:b/>
                <w:bCs/>
                <w:sz w:val="22"/>
                <w:szCs w:val="22"/>
              </w:rPr>
              <w:t>Self</w:t>
            </w:r>
            <w:r w:rsidR="00DE1AFE">
              <w:rPr>
                <w:rFonts w:asciiTheme="minorHAnsi" w:hAnsiTheme="minorHAnsi" w:cstheme="minorHAnsi"/>
                <w:b/>
                <w:bCs/>
                <w:sz w:val="22"/>
                <w:szCs w:val="22"/>
              </w:rPr>
              <w:t>-</w:t>
            </w:r>
            <w:r>
              <w:rPr>
                <w:rFonts w:asciiTheme="minorHAnsi" w:hAnsiTheme="minorHAnsi" w:cstheme="minorHAnsi"/>
                <w:b/>
                <w:bCs/>
                <w:sz w:val="22"/>
                <w:szCs w:val="22"/>
              </w:rPr>
              <w:t>Assessment of Compliance with Regularity and Propriety Requirements for T</w:t>
            </w:r>
            <w:r w:rsidR="009D3CDF">
              <w:rPr>
                <w:rFonts w:asciiTheme="minorHAnsi" w:hAnsiTheme="minorHAnsi" w:cstheme="minorHAnsi"/>
                <w:b/>
                <w:bCs/>
                <w:sz w:val="22"/>
                <w:szCs w:val="22"/>
              </w:rPr>
              <w:t xml:space="preserve">he </w:t>
            </w:r>
            <w:r>
              <w:rPr>
                <w:rFonts w:asciiTheme="minorHAnsi" w:hAnsiTheme="minorHAnsi" w:cstheme="minorHAnsi"/>
                <w:b/>
                <w:bCs/>
                <w:sz w:val="22"/>
                <w:szCs w:val="22"/>
              </w:rPr>
              <w:t>T</w:t>
            </w:r>
            <w:r w:rsidR="009D3CDF">
              <w:rPr>
                <w:rFonts w:asciiTheme="minorHAnsi" w:hAnsiTheme="minorHAnsi" w:cstheme="minorHAnsi"/>
                <w:b/>
                <w:bCs/>
                <w:sz w:val="22"/>
                <w:szCs w:val="22"/>
              </w:rPr>
              <w:t xml:space="preserve">rafford </w:t>
            </w:r>
            <w:r>
              <w:rPr>
                <w:rFonts w:asciiTheme="minorHAnsi" w:hAnsiTheme="minorHAnsi" w:cstheme="minorHAnsi"/>
                <w:b/>
                <w:bCs/>
                <w:sz w:val="22"/>
                <w:szCs w:val="22"/>
              </w:rPr>
              <w:t>C</w:t>
            </w:r>
            <w:r w:rsidR="009D3CDF">
              <w:rPr>
                <w:rFonts w:asciiTheme="minorHAnsi" w:hAnsiTheme="minorHAnsi" w:cstheme="minorHAnsi"/>
                <w:b/>
                <w:bCs/>
                <w:sz w:val="22"/>
                <w:szCs w:val="22"/>
              </w:rPr>
              <w:t xml:space="preserve">ollege </w:t>
            </w:r>
            <w:r>
              <w:rPr>
                <w:rFonts w:asciiTheme="minorHAnsi" w:hAnsiTheme="minorHAnsi" w:cstheme="minorHAnsi"/>
                <w:b/>
                <w:bCs/>
                <w:sz w:val="22"/>
                <w:szCs w:val="22"/>
              </w:rPr>
              <w:t>G</w:t>
            </w:r>
            <w:r w:rsidR="009D3CDF">
              <w:rPr>
                <w:rFonts w:asciiTheme="minorHAnsi" w:hAnsiTheme="minorHAnsi" w:cstheme="minorHAnsi"/>
                <w:b/>
                <w:bCs/>
                <w:sz w:val="22"/>
                <w:szCs w:val="22"/>
              </w:rPr>
              <w:t>roup</w:t>
            </w:r>
            <w:r>
              <w:rPr>
                <w:rFonts w:asciiTheme="minorHAnsi" w:hAnsiTheme="minorHAnsi" w:cstheme="minorHAnsi"/>
                <w:b/>
                <w:bCs/>
                <w:sz w:val="22"/>
                <w:szCs w:val="22"/>
              </w:rPr>
              <w:t xml:space="preserve"> and C</w:t>
            </w:r>
            <w:r w:rsidR="009D3CDF">
              <w:rPr>
                <w:rFonts w:asciiTheme="minorHAnsi" w:hAnsiTheme="minorHAnsi" w:cstheme="minorHAnsi"/>
                <w:b/>
                <w:bCs/>
                <w:sz w:val="22"/>
                <w:szCs w:val="22"/>
              </w:rPr>
              <w:t xml:space="preserve">headle and Marple Sixth Form College </w:t>
            </w:r>
            <w:r>
              <w:rPr>
                <w:rFonts w:asciiTheme="minorHAnsi" w:hAnsiTheme="minorHAnsi" w:cstheme="minorHAnsi"/>
                <w:b/>
                <w:bCs/>
                <w:sz w:val="22"/>
                <w:szCs w:val="22"/>
              </w:rPr>
              <w:t>2020/21</w:t>
            </w:r>
          </w:p>
          <w:p w14:paraId="2BF94FF4" w14:textId="77777777" w:rsidR="001335A6" w:rsidRDefault="001335A6" w:rsidP="008B74E0">
            <w:pPr>
              <w:jc w:val="both"/>
              <w:rPr>
                <w:rFonts w:asciiTheme="minorHAnsi" w:hAnsiTheme="minorHAnsi" w:cstheme="minorHAnsi"/>
                <w:sz w:val="22"/>
                <w:szCs w:val="22"/>
              </w:rPr>
            </w:pPr>
          </w:p>
          <w:p w14:paraId="48954994" w14:textId="63F8CFD6" w:rsidR="006E05FD" w:rsidRDefault="006E05FD" w:rsidP="008B74E0">
            <w:pPr>
              <w:jc w:val="both"/>
              <w:rPr>
                <w:rFonts w:asciiTheme="minorHAnsi" w:hAnsiTheme="minorHAnsi" w:cstheme="minorHAnsi"/>
                <w:sz w:val="22"/>
                <w:szCs w:val="22"/>
              </w:rPr>
            </w:pPr>
            <w:r>
              <w:rPr>
                <w:rFonts w:asciiTheme="minorHAnsi" w:hAnsiTheme="minorHAnsi" w:cstheme="minorHAnsi"/>
                <w:sz w:val="22"/>
                <w:szCs w:val="22"/>
              </w:rPr>
              <w:t>Members were referred to the previously circulated completed Self-Assessment with Regularity and Propriety Requirements (SACRP) 2020/2021 in relation to both TTCG and CAMFC.</w:t>
            </w:r>
          </w:p>
          <w:p w14:paraId="54C0CAF4" w14:textId="77777777" w:rsidR="006E05FD" w:rsidRDefault="006E05FD" w:rsidP="008B74E0">
            <w:pPr>
              <w:jc w:val="both"/>
              <w:rPr>
                <w:rFonts w:asciiTheme="minorHAnsi" w:hAnsiTheme="minorHAnsi" w:cstheme="minorHAnsi"/>
                <w:sz w:val="22"/>
                <w:szCs w:val="22"/>
              </w:rPr>
            </w:pPr>
          </w:p>
          <w:p w14:paraId="797066C5" w14:textId="183E67A8" w:rsidR="001335A6" w:rsidRDefault="006E05FD" w:rsidP="008B74E0">
            <w:pPr>
              <w:jc w:val="both"/>
              <w:rPr>
                <w:rFonts w:asciiTheme="minorHAnsi" w:hAnsiTheme="minorHAnsi" w:cstheme="minorHAnsi"/>
                <w:sz w:val="22"/>
                <w:szCs w:val="22"/>
              </w:rPr>
            </w:pPr>
            <w:r>
              <w:rPr>
                <w:rFonts w:asciiTheme="minorHAnsi" w:hAnsiTheme="minorHAnsi" w:cstheme="minorHAnsi"/>
                <w:sz w:val="22"/>
                <w:szCs w:val="22"/>
              </w:rPr>
              <w:lastRenderedPageBreak/>
              <w:t xml:space="preserve">The CFO stated that it was a requirement of the </w:t>
            </w:r>
            <w:r w:rsidR="0019099C" w:rsidRPr="00CE7339">
              <w:rPr>
                <w:rFonts w:asciiTheme="minorHAnsi" w:hAnsiTheme="minorHAnsi" w:cstheme="minorHAnsi"/>
                <w:sz w:val="22"/>
                <w:szCs w:val="22"/>
              </w:rPr>
              <w:t>Post 16 Audit Code of Practice that the completed Self-Assessment questionnaire be signed by the Chairperson and Accounting Officer (PCEO).</w:t>
            </w:r>
          </w:p>
          <w:p w14:paraId="2D1B4404" w14:textId="0A0D18D6" w:rsidR="006E05FD" w:rsidRDefault="006E05FD" w:rsidP="008B74E0">
            <w:pPr>
              <w:jc w:val="both"/>
              <w:rPr>
                <w:rFonts w:asciiTheme="minorHAnsi" w:hAnsiTheme="minorHAnsi" w:cstheme="minorHAnsi"/>
                <w:sz w:val="22"/>
                <w:szCs w:val="22"/>
              </w:rPr>
            </w:pPr>
          </w:p>
          <w:p w14:paraId="337E72E1" w14:textId="35D6BB23" w:rsidR="006E05FD" w:rsidRPr="00CE7339" w:rsidRDefault="006E05FD" w:rsidP="008B74E0">
            <w:pPr>
              <w:jc w:val="both"/>
              <w:rPr>
                <w:rFonts w:asciiTheme="minorHAnsi" w:hAnsiTheme="minorHAnsi" w:cstheme="minorHAnsi"/>
                <w:sz w:val="22"/>
                <w:szCs w:val="22"/>
              </w:rPr>
            </w:pPr>
            <w:r>
              <w:rPr>
                <w:rFonts w:asciiTheme="minorHAnsi" w:hAnsiTheme="minorHAnsi" w:cstheme="minorHAnsi"/>
                <w:sz w:val="22"/>
                <w:szCs w:val="22"/>
              </w:rPr>
              <w:t>It was further confirmed that the SACRPs had been presented to and considered by the Audit C</w:t>
            </w:r>
            <w:r w:rsidR="00A97D8E">
              <w:rPr>
                <w:rFonts w:asciiTheme="minorHAnsi" w:hAnsiTheme="minorHAnsi" w:cstheme="minorHAnsi"/>
                <w:sz w:val="22"/>
                <w:szCs w:val="22"/>
              </w:rPr>
              <w:t>ommittee at its meeting on 22 November 2021.</w:t>
            </w:r>
          </w:p>
          <w:p w14:paraId="35A1387E" w14:textId="77777777" w:rsidR="0019099C" w:rsidRDefault="0019099C" w:rsidP="008B74E0">
            <w:pPr>
              <w:jc w:val="both"/>
              <w:rPr>
                <w:rFonts w:asciiTheme="minorHAnsi" w:hAnsiTheme="minorHAnsi" w:cstheme="minorHAnsi"/>
                <w:b/>
                <w:sz w:val="22"/>
                <w:szCs w:val="22"/>
              </w:rPr>
            </w:pPr>
          </w:p>
          <w:p w14:paraId="2A97B5FB" w14:textId="4D82144A" w:rsidR="0019099C" w:rsidRDefault="006E05FD" w:rsidP="008B74E0">
            <w:pPr>
              <w:jc w:val="both"/>
              <w:rPr>
                <w:rFonts w:asciiTheme="minorHAnsi" w:hAnsiTheme="minorHAnsi" w:cstheme="minorHAnsi"/>
                <w:b/>
                <w:sz w:val="22"/>
                <w:szCs w:val="22"/>
              </w:rPr>
            </w:pPr>
            <w:r>
              <w:rPr>
                <w:rFonts w:asciiTheme="minorHAnsi" w:hAnsiTheme="minorHAnsi" w:cstheme="minorHAnsi"/>
                <w:b/>
                <w:sz w:val="22"/>
                <w:szCs w:val="22"/>
              </w:rPr>
              <w:t>There were no issues or quest</w:t>
            </w:r>
            <w:r w:rsidR="00A97D8E">
              <w:rPr>
                <w:rFonts w:asciiTheme="minorHAnsi" w:hAnsiTheme="minorHAnsi" w:cstheme="minorHAnsi"/>
                <w:b/>
                <w:sz w:val="22"/>
                <w:szCs w:val="22"/>
              </w:rPr>
              <w:t>i</w:t>
            </w:r>
            <w:r>
              <w:rPr>
                <w:rFonts w:asciiTheme="minorHAnsi" w:hAnsiTheme="minorHAnsi" w:cstheme="minorHAnsi"/>
                <w:b/>
                <w:sz w:val="22"/>
                <w:szCs w:val="22"/>
              </w:rPr>
              <w:t>ons</w:t>
            </w:r>
            <w:r w:rsidR="00A97D8E">
              <w:rPr>
                <w:rFonts w:asciiTheme="minorHAnsi" w:hAnsiTheme="minorHAnsi" w:cstheme="minorHAnsi"/>
                <w:b/>
                <w:sz w:val="22"/>
                <w:szCs w:val="22"/>
              </w:rPr>
              <w:t xml:space="preserve"> raised by members and following due consideration it was </w:t>
            </w:r>
            <w:r w:rsidR="00A91607">
              <w:rPr>
                <w:rFonts w:asciiTheme="minorHAnsi" w:hAnsiTheme="minorHAnsi" w:cstheme="minorHAnsi"/>
                <w:b/>
                <w:sz w:val="22"/>
                <w:szCs w:val="22"/>
              </w:rPr>
              <w:t xml:space="preserve">unanimously </w:t>
            </w:r>
            <w:r w:rsidR="00A97D8E">
              <w:rPr>
                <w:rFonts w:asciiTheme="minorHAnsi" w:hAnsiTheme="minorHAnsi" w:cstheme="minorHAnsi"/>
                <w:b/>
                <w:sz w:val="22"/>
                <w:szCs w:val="22"/>
              </w:rPr>
              <w:t>resolved that the Self-Assessment of Compliance with Regularity and Propriety Requirements for The Trafford College Group and Cheadle and Marple Sixth Form College be approved and the Chairperson and Principal and CEO be duly authorised to sign the documents accordingly.</w:t>
            </w:r>
          </w:p>
          <w:p w14:paraId="7236449D" w14:textId="77777777" w:rsidR="00A97D8E" w:rsidRDefault="00A97D8E" w:rsidP="008B74E0">
            <w:pPr>
              <w:jc w:val="both"/>
              <w:rPr>
                <w:rFonts w:asciiTheme="minorHAnsi" w:hAnsiTheme="minorHAnsi" w:cstheme="minorHAnsi"/>
                <w:b/>
                <w:sz w:val="22"/>
                <w:szCs w:val="22"/>
              </w:rPr>
            </w:pPr>
          </w:p>
          <w:p w14:paraId="5B263110" w14:textId="41A8BE26" w:rsidR="00A97D8E" w:rsidRDefault="00A97D8E" w:rsidP="008B74E0">
            <w:pPr>
              <w:jc w:val="both"/>
              <w:rPr>
                <w:rFonts w:asciiTheme="minorHAnsi" w:hAnsiTheme="minorHAnsi" w:cstheme="minorHAnsi"/>
                <w:b/>
                <w:sz w:val="22"/>
                <w:szCs w:val="22"/>
              </w:rPr>
            </w:pPr>
            <w:r>
              <w:rPr>
                <w:rFonts w:asciiTheme="minorHAnsi" w:hAnsiTheme="minorHAnsi" w:cstheme="minorHAnsi"/>
                <w:b/>
                <w:sz w:val="22"/>
                <w:szCs w:val="22"/>
              </w:rPr>
              <w:t>Action:  Chairperson/Principal and CEO</w:t>
            </w:r>
          </w:p>
          <w:p w14:paraId="62493E4C" w14:textId="26F33432" w:rsidR="00A97D8E" w:rsidRPr="00955C77" w:rsidRDefault="00A97D8E" w:rsidP="008B74E0">
            <w:pPr>
              <w:jc w:val="both"/>
              <w:rPr>
                <w:rFonts w:asciiTheme="minorHAnsi" w:hAnsiTheme="minorHAnsi" w:cstheme="minorHAnsi"/>
                <w:b/>
                <w:sz w:val="22"/>
                <w:szCs w:val="22"/>
              </w:rPr>
            </w:pPr>
          </w:p>
        </w:tc>
      </w:tr>
      <w:tr w:rsidR="001335A6" w:rsidRPr="00A64E3E" w14:paraId="0974031A" w14:textId="77777777" w:rsidTr="0002122D">
        <w:tc>
          <w:tcPr>
            <w:tcW w:w="786" w:type="pct"/>
            <w:shd w:val="clear" w:color="auto" w:fill="auto"/>
          </w:tcPr>
          <w:p w14:paraId="798B43AB" w14:textId="77777777" w:rsidR="001335A6" w:rsidRDefault="001335A6" w:rsidP="008B74E0">
            <w:pPr>
              <w:jc w:val="both"/>
              <w:rPr>
                <w:rFonts w:asciiTheme="minorHAnsi" w:hAnsiTheme="minorHAnsi" w:cstheme="minorHAnsi"/>
                <w:b/>
                <w:sz w:val="22"/>
                <w:szCs w:val="22"/>
              </w:rPr>
            </w:pPr>
            <w:r>
              <w:rPr>
                <w:rFonts w:asciiTheme="minorHAnsi" w:hAnsiTheme="minorHAnsi" w:cstheme="minorHAnsi"/>
                <w:b/>
                <w:sz w:val="22"/>
                <w:szCs w:val="22"/>
              </w:rPr>
              <w:lastRenderedPageBreak/>
              <w:t>COR/134/21</w:t>
            </w:r>
          </w:p>
          <w:p w14:paraId="6F00A4DC" w14:textId="77777777" w:rsidR="00370DD3" w:rsidRDefault="00370DD3" w:rsidP="008B74E0">
            <w:pPr>
              <w:jc w:val="both"/>
              <w:rPr>
                <w:rFonts w:asciiTheme="minorHAnsi" w:hAnsiTheme="minorHAnsi" w:cstheme="minorHAnsi"/>
                <w:b/>
                <w:sz w:val="22"/>
                <w:szCs w:val="22"/>
              </w:rPr>
            </w:pPr>
          </w:p>
          <w:p w14:paraId="08888CEA" w14:textId="63A4E48F" w:rsidR="00370DD3" w:rsidRPr="00A64E3E" w:rsidRDefault="00370DD3" w:rsidP="008B74E0">
            <w:pPr>
              <w:jc w:val="both"/>
              <w:rPr>
                <w:rFonts w:asciiTheme="minorHAnsi" w:hAnsiTheme="minorHAnsi" w:cstheme="minorHAnsi"/>
                <w:b/>
                <w:sz w:val="22"/>
                <w:szCs w:val="22"/>
              </w:rPr>
            </w:pPr>
          </w:p>
        </w:tc>
        <w:tc>
          <w:tcPr>
            <w:tcW w:w="4214" w:type="pct"/>
            <w:gridSpan w:val="2"/>
            <w:shd w:val="clear" w:color="auto" w:fill="auto"/>
          </w:tcPr>
          <w:p w14:paraId="3ABB82A2" w14:textId="55620DE8" w:rsidR="001335A6" w:rsidRDefault="001335A6" w:rsidP="008B74E0">
            <w:pPr>
              <w:jc w:val="both"/>
              <w:rPr>
                <w:rFonts w:asciiTheme="minorHAnsi" w:hAnsiTheme="minorHAnsi" w:cstheme="minorHAnsi"/>
                <w:bCs/>
                <w:sz w:val="22"/>
                <w:szCs w:val="22"/>
              </w:rPr>
            </w:pPr>
            <w:r>
              <w:rPr>
                <w:rFonts w:asciiTheme="minorHAnsi" w:hAnsiTheme="minorHAnsi" w:cstheme="minorHAnsi"/>
                <w:b/>
                <w:sz w:val="22"/>
                <w:szCs w:val="22"/>
              </w:rPr>
              <w:t>The Trafford College Group Annual Report of the Audit Committee for the period ending 31 July 2021</w:t>
            </w:r>
          </w:p>
          <w:p w14:paraId="013E7084" w14:textId="77777777" w:rsidR="001335A6" w:rsidRDefault="001335A6" w:rsidP="008B74E0">
            <w:pPr>
              <w:jc w:val="both"/>
              <w:rPr>
                <w:rFonts w:asciiTheme="minorHAnsi" w:hAnsiTheme="minorHAnsi" w:cstheme="minorHAnsi"/>
                <w:bCs/>
                <w:sz w:val="22"/>
                <w:szCs w:val="22"/>
              </w:rPr>
            </w:pPr>
          </w:p>
          <w:p w14:paraId="0E087297" w14:textId="54E8369E" w:rsidR="0019099C" w:rsidRDefault="0019099C" w:rsidP="008B74E0">
            <w:pPr>
              <w:jc w:val="both"/>
              <w:rPr>
                <w:rFonts w:asciiTheme="minorHAnsi" w:hAnsiTheme="minorHAnsi" w:cstheme="minorHAnsi"/>
                <w:sz w:val="22"/>
                <w:szCs w:val="22"/>
              </w:rPr>
            </w:pPr>
            <w:r>
              <w:rPr>
                <w:rFonts w:asciiTheme="minorHAnsi" w:hAnsiTheme="minorHAnsi" w:cstheme="minorHAnsi"/>
                <w:sz w:val="22"/>
                <w:szCs w:val="22"/>
              </w:rPr>
              <w:t xml:space="preserve">The Chairperson of the Audit Committee presented a copy of the TTCG Annual Report of the Audit Committee for the period ending 31 July 2021 and provided an overview of the </w:t>
            </w:r>
            <w:r w:rsidR="00D162DA">
              <w:rPr>
                <w:rFonts w:asciiTheme="minorHAnsi" w:hAnsiTheme="minorHAnsi" w:cstheme="minorHAnsi"/>
                <w:sz w:val="22"/>
                <w:szCs w:val="22"/>
              </w:rPr>
              <w:t xml:space="preserve">key </w:t>
            </w:r>
            <w:r>
              <w:rPr>
                <w:rFonts w:asciiTheme="minorHAnsi" w:hAnsiTheme="minorHAnsi" w:cstheme="minorHAnsi"/>
                <w:sz w:val="22"/>
                <w:szCs w:val="22"/>
              </w:rPr>
              <w:t>aspects of the report.</w:t>
            </w:r>
          </w:p>
          <w:p w14:paraId="664B0CFF" w14:textId="77777777" w:rsidR="001335A6" w:rsidRDefault="001335A6" w:rsidP="008B74E0">
            <w:pPr>
              <w:jc w:val="both"/>
              <w:rPr>
                <w:rFonts w:asciiTheme="minorHAnsi" w:hAnsiTheme="minorHAnsi" w:cstheme="minorHAnsi"/>
                <w:bCs/>
                <w:sz w:val="22"/>
                <w:szCs w:val="22"/>
              </w:rPr>
            </w:pPr>
          </w:p>
          <w:p w14:paraId="4382D48E" w14:textId="171650AB" w:rsidR="00CE7339" w:rsidRDefault="00D162DA" w:rsidP="008B74E0">
            <w:pPr>
              <w:jc w:val="both"/>
              <w:rPr>
                <w:rFonts w:asciiTheme="minorHAnsi" w:hAnsiTheme="minorHAnsi" w:cstheme="minorHAnsi"/>
                <w:bCs/>
                <w:sz w:val="22"/>
                <w:szCs w:val="22"/>
              </w:rPr>
            </w:pPr>
            <w:r>
              <w:rPr>
                <w:rFonts w:asciiTheme="minorHAnsi" w:hAnsiTheme="minorHAnsi" w:cstheme="minorHAnsi"/>
                <w:bCs/>
                <w:sz w:val="22"/>
                <w:szCs w:val="22"/>
              </w:rPr>
              <w:t>There was confirmation that the report had been considered in detail by the Audit Committee at its meeting on 22 November 2021 and the Chairperson of the Audit Committee further confirmed that he was satisfied the report presented an accurate record of the work undertaken by the Audit Committee during the 2020/2021 academic year.</w:t>
            </w:r>
          </w:p>
          <w:p w14:paraId="436294A1" w14:textId="77777777" w:rsidR="00CE7339" w:rsidRDefault="00CE7339" w:rsidP="008B74E0">
            <w:pPr>
              <w:jc w:val="both"/>
              <w:rPr>
                <w:rFonts w:asciiTheme="minorHAnsi" w:hAnsiTheme="minorHAnsi" w:cstheme="minorHAnsi"/>
                <w:bCs/>
                <w:sz w:val="22"/>
                <w:szCs w:val="22"/>
              </w:rPr>
            </w:pPr>
          </w:p>
          <w:p w14:paraId="2F19A503" w14:textId="4D4D4A6D" w:rsidR="00CE7339" w:rsidRPr="003A203F" w:rsidRDefault="00CE7339" w:rsidP="008B74E0">
            <w:pPr>
              <w:jc w:val="both"/>
              <w:rPr>
                <w:rFonts w:asciiTheme="minorHAnsi" w:hAnsiTheme="minorHAnsi" w:cstheme="minorHAnsi"/>
                <w:b/>
                <w:bCs/>
                <w:sz w:val="22"/>
                <w:szCs w:val="22"/>
              </w:rPr>
            </w:pPr>
            <w:r w:rsidRPr="003A203F">
              <w:rPr>
                <w:rFonts w:asciiTheme="minorHAnsi" w:hAnsiTheme="minorHAnsi" w:cstheme="minorHAnsi"/>
                <w:b/>
                <w:bCs/>
                <w:sz w:val="22"/>
                <w:szCs w:val="22"/>
              </w:rPr>
              <w:t xml:space="preserve">There were </w:t>
            </w:r>
            <w:r>
              <w:rPr>
                <w:rFonts w:asciiTheme="minorHAnsi" w:hAnsiTheme="minorHAnsi" w:cstheme="minorHAnsi"/>
                <w:b/>
                <w:bCs/>
                <w:sz w:val="22"/>
                <w:szCs w:val="22"/>
              </w:rPr>
              <w:t xml:space="preserve">no questions or </w:t>
            </w:r>
            <w:r w:rsidRPr="003A203F">
              <w:rPr>
                <w:rFonts w:asciiTheme="minorHAnsi" w:hAnsiTheme="minorHAnsi" w:cstheme="minorHAnsi"/>
                <w:b/>
                <w:bCs/>
                <w:sz w:val="22"/>
                <w:szCs w:val="22"/>
              </w:rPr>
              <w:t xml:space="preserve">issues raised by members arising from the report and after due consideration </w:t>
            </w:r>
            <w:r>
              <w:rPr>
                <w:rFonts w:asciiTheme="minorHAnsi" w:hAnsiTheme="minorHAnsi" w:cstheme="minorHAnsi"/>
                <w:b/>
                <w:bCs/>
                <w:sz w:val="22"/>
                <w:szCs w:val="22"/>
              </w:rPr>
              <w:t>it was unanimously resolved that the Annual Report of the Audit Committee of The Trafford College Group for the period ending 31 July 2021 be</w:t>
            </w:r>
            <w:r w:rsidRPr="003A203F">
              <w:rPr>
                <w:rFonts w:asciiTheme="minorHAnsi" w:hAnsiTheme="minorHAnsi" w:cstheme="minorHAnsi"/>
                <w:b/>
                <w:bCs/>
                <w:sz w:val="22"/>
                <w:szCs w:val="22"/>
              </w:rPr>
              <w:t xml:space="preserve"> app</w:t>
            </w:r>
            <w:r>
              <w:rPr>
                <w:rFonts w:asciiTheme="minorHAnsi" w:hAnsiTheme="minorHAnsi" w:cstheme="minorHAnsi"/>
                <w:b/>
                <w:bCs/>
                <w:sz w:val="22"/>
                <w:szCs w:val="22"/>
              </w:rPr>
              <w:t>r</w:t>
            </w:r>
            <w:r w:rsidRPr="003A203F">
              <w:rPr>
                <w:rFonts w:asciiTheme="minorHAnsi" w:hAnsiTheme="minorHAnsi" w:cstheme="minorHAnsi"/>
                <w:b/>
                <w:bCs/>
                <w:sz w:val="22"/>
                <w:szCs w:val="22"/>
              </w:rPr>
              <w:t xml:space="preserve">oved. </w:t>
            </w:r>
          </w:p>
          <w:p w14:paraId="7992A294" w14:textId="0D211758" w:rsidR="00CE7339" w:rsidRPr="001335A6" w:rsidRDefault="00CE7339" w:rsidP="008B74E0">
            <w:pPr>
              <w:jc w:val="both"/>
              <w:rPr>
                <w:rFonts w:asciiTheme="minorHAnsi" w:hAnsiTheme="minorHAnsi" w:cstheme="minorHAnsi"/>
                <w:bCs/>
                <w:sz w:val="22"/>
                <w:szCs w:val="22"/>
              </w:rPr>
            </w:pPr>
          </w:p>
        </w:tc>
      </w:tr>
      <w:tr w:rsidR="001335A6" w:rsidRPr="00A64E3E" w14:paraId="1A24B906" w14:textId="77777777" w:rsidTr="0002122D">
        <w:tc>
          <w:tcPr>
            <w:tcW w:w="786" w:type="pct"/>
            <w:shd w:val="clear" w:color="auto" w:fill="auto"/>
          </w:tcPr>
          <w:p w14:paraId="191DF1AC" w14:textId="77777777" w:rsidR="001335A6" w:rsidRDefault="001335A6" w:rsidP="008B74E0">
            <w:pPr>
              <w:jc w:val="both"/>
              <w:rPr>
                <w:rFonts w:asciiTheme="minorHAnsi" w:hAnsiTheme="minorHAnsi" w:cstheme="minorHAnsi"/>
                <w:b/>
                <w:sz w:val="22"/>
                <w:szCs w:val="22"/>
              </w:rPr>
            </w:pPr>
            <w:r>
              <w:rPr>
                <w:rFonts w:asciiTheme="minorHAnsi" w:hAnsiTheme="minorHAnsi" w:cstheme="minorHAnsi"/>
                <w:b/>
                <w:sz w:val="22"/>
                <w:szCs w:val="22"/>
              </w:rPr>
              <w:t>COR/135/21</w:t>
            </w:r>
          </w:p>
          <w:p w14:paraId="54D80BC4" w14:textId="0FF21732" w:rsidR="00370DD3" w:rsidRDefault="00370DD3" w:rsidP="008B74E0">
            <w:pPr>
              <w:jc w:val="both"/>
              <w:rPr>
                <w:rFonts w:asciiTheme="minorHAnsi" w:hAnsiTheme="minorHAnsi" w:cstheme="minorHAnsi"/>
                <w:b/>
                <w:sz w:val="22"/>
                <w:szCs w:val="22"/>
              </w:rPr>
            </w:pPr>
          </w:p>
          <w:p w14:paraId="5570A331" w14:textId="4817FC35" w:rsidR="00370DD3" w:rsidRDefault="00370DD3" w:rsidP="008B74E0">
            <w:pPr>
              <w:jc w:val="both"/>
              <w:rPr>
                <w:rFonts w:asciiTheme="minorHAnsi" w:hAnsiTheme="minorHAnsi" w:cstheme="minorHAnsi"/>
                <w:b/>
                <w:sz w:val="22"/>
                <w:szCs w:val="22"/>
              </w:rPr>
            </w:pPr>
          </w:p>
          <w:p w14:paraId="29035699" w14:textId="280706E5" w:rsidR="00370DD3" w:rsidRPr="00A64E3E" w:rsidRDefault="00370DD3" w:rsidP="008B74E0">
            <w:pPr>
              <w:jc w:val="both"/>
              <w:rPr>
                <w:rFonts w:asciiTheme="minorHAnsi" w:hAnsiTheme="minorHAnsi" w:cstheme="minorHAnsi"/>
                <w:b/>
                <w:sz w:val="22"/>
                <w:szCs w:val="22"/>
              </w:rPr>
            </w:pPr>
          </w:p>
        </w:tc>
        <w:tc>
          <w:tcPr>
            <w:tcW w:w="4214" w:type="pct"/>
            <w:gridSpan w:val="2"/>
            <w:shd w:val="clear" w:color="auto" w:fill="auto"/>
          </w:tcPr>
          <w:p w14:paraId="079F03EC" w14:textId="77777777" w:rsidR="001335A6" w:rsidRDefault="001335A6" w:rsidP="008B74E0">
            <w:pPr>
              <w:jc w:val="both"/>
              <w:rPr>
                <w:rFonts w:asciiTheme="minorHAnsi" w:hAnsiTheme="minorHAnsi" w:cstheme="minorHAnsi"/>
                <w:bCs/>
                <w:sz w:val="22"/>
                <w:szCs w:val="22"/>
              </w:rPr>
            </w:pPr>
            <w:r>
              <w:rPr>
                <w:rFonts w:asciiTheme="minorHAnsi" w:hAnsiTheme="minorHAnsi" w:cstheme="minorHAnsi"/>
                <w:b/>
                <w:sz w:val="22"/>
                <w:szCs w:val="22"/>
              </w:rPr>
              <w:t>Management Accounts for the 3 months ending 31 October 2021</w:t>
            </w:r>
          </w:p>
          <w:p w14:paraId="3C32B083" w14:textId="77777777" w:rsidR="001335A6" w:rsidRDefault="001335A6" w:rsidP="008B74E0">
            <w:pPr>
              <w:jc w:val="both"/>
              <w:rPr>
                <w:rFonts w:asciiTheme="minorHAnsi" w:hAnsiTheme="minorHAnsi" w:cstheme="minorHAnsi"/>
                <w:bCs/>
                <w:sz w:val="22"/>
                <w:szCs w:val="22"/>
              </w:rPr>
            </w:pPr>
          </w:p>
          <w:p w14:paraId="48B9DDAC" w14:textId="6430AEF2" w:rsidR="006B0069" w:rsidRDefault="006B0069" w:rsidP="008B74E0">
            <w:pPr>
              <w:jc w:val="both"/>
              <w:rPr>
                <w:rFonts w:asciiTheme="minorHAnsi" w:hAnsiTheme="minorHAnsi" w:cstheme="minorHAnsi"/>
                <w:bCs/>
                <w:sz w:val="22"/>
                <w:szCs w:val="22"/>
              </w:rPr>
            </w:pPr>
            <w:r>
              <w:rPr>
                <w:rFonts w:asciiTheme="minorHAnsi" w:hAnsiTheme="minorHAnsi" w:cstheme="minorHAnsi"/>
                <w:bCs/>
                <w:sz w:val="22"/>
                <w:szCs w:val="22"/>
              </w:rPr>
              <w:t xml:space="preserve">The CFO referred members to the previously circulated Management Accounts for the 3 months ending 31 October 2021.  </w:t>
            </w:r>
          </w:p>
          <w:p w14:paraId="67F63276" w14:textId="77777777" w:rsidR="006B0069" w:rsidRDefault="006B0069" w:rsidP="008B74E0">
            <w:pPr>
              <w:jc w:val="both"/>
              <w:rPr>
                <w:rFonts w:asciiTheme="minorHAnsi" w:hAnsiTheme="minorHAnsi" w:cstheme="minorHAnsi"/>
                <w:bCs/>
                <w:sz w:val="22"/>
                <w:szCs w:val="22"/>
              </w:rPr>
            </w:pPr>
          </w:p>
          <w:p w14:paraId="4BEF9CA0" w14:textId="77777777" w:rsidR="006B0069" w:rsidRDefault="006B0069" w:rsidP="008B74E0">
            <w:pPr>
              <w:jc w:val="both"/>
              <w:rPr>
                <w:rFonts w:asciiTheme="minorHAnsi" w:hAnsiTheme="minorHAnsi" w:cstheme="minorHAnsi"/>
                <w:bCs/>
                <w:sz w:val="22"/>
                <w:szCs w:val="22"/>
              </w:rPr>
            </w:pPr>
            <w:r>
              <w:rPr>
                <w:rFonts w:asciiTheme="minorHAnsi" w:hAnsiTheme="minorHAnsi" w:cstheme="minorHAnsi"/>
                <w:bCs/>
                <w:sz w:val="22"/>
                <w:szCs w:val="22"/>
              </w:rPr>
              <w:t xml:space="preserve">The CFO advised that the Management Accounts to </w:t>
            </w:r>
            <w:r w:rsidR="00D9788A">
              <w:rPr>
                <w:rFonts w:asciiTheme="minorHAnsi" w:hAnsiTheme="minorHAnsi" w:cstheme="minorHAnsi"/>
                <w:bCs/>
                <w:sz w:val="22"/>
                <w:szCs w:val="22"/>
              </w:rPr>
              <w:t xml:space="preserve">period 2 </w:t>
            </w:r>
            <w:r>
              <w:rPr>
                <w:rFonts w:asciiTheme="minorHAnsi" w:hAnsiTheme="minorHAnsi" w:cstheme="minorHAnsi"/>
                <w:bCs/>
                <w:sz w:val="22"/>
                <w:szCs w:val="22"/>
              </w:rPr>
              <w:t xml:space="preserve">had previously been considered in detail by the </w:t>
            </w:r>
            <w:r w:rsidR="00D9788A">
              <w:rPr>
                <w:rFonts w:asciiTheme="minorHAnsi" w:hAnsiTheme="minorHAnsi" w:cstheme="minorHAnsi"/>
                <w:bCs/>
                <w:sz w:val="22"/>
                <w:szCs w:val="22"/>
              </w:rPr>
              <w:t>Resources</w:t>
            </w:r>
            <w:r>
              <w:rPr>
                <w:rFonts w:asciiTheme="minorHAnsi" w:hAnsiTheme="minorHAnsi" w:cstheme="minorHAnsi"/>
                <w:bCs/>
                <w:sz w:val="22"/>
                <w:szCs w:val="22"/>
              </w:rPr>
              <w:t xml:space="preserve"> Committee at its meeting held on 9 October 2021.</w:t>
            </w:r>
            <w:r w:rsidR="00D9788A">
              <w:rPr>
                <w:rFonts w:asciiTheme="minorHAnsi" w:hAnsiTheme="minorHAnsi" w:cstheme="minorHAnsi"/>
                <w:bCs/>
                <w:sz w:val="22"/>
                <w:szCs w:val="22"/>
              </w:rPr>
              <w:t xml:space="preserve"> </w:t>
            </w:r>
          </w:p>
          <w:p w14:paraId="55ED5286" w14:textId="77777777" w:rsidR="006B0069" w:rsidRDefault="006B0069" w:rsidP="008B74E0">
            <w:pPr>
              <w:jc w:val="both"/>
              <w:rPr>
                <w:rFonts w:asciiTheme="minorHAnsi" w:hAnsiTheme="minorHAnsi" w:cstheme="minorHAnsi"/>
                <w:bCs/>
                <w:sz w:val="22"/>
                <w:szCs w:val="22"/>
              </w:rPr>
            </w:pPr>
          </w:p>
          <w:p w14:paraId="4E709DE7" w14:textId="15BA6214" w:rsidR="00636AD0" w:rsidRDefault="00636AD0" w:rsidP="008B74E0">
            <w:pPr>
              <w:jc w:val="both"/>
              <w:rPr>
                <w:rFonts w:asciiTheme="minorHAnsi" w:hAnsiTheme="minorHAnsi" w:cstheme="minorHAnsi"/>
                <w:bCs/>
                <w:sz w:val="22"/>
                <w:szCs w:val="22"/>
              </w:rPr>
            </w:pPr>
            <w:r>
              <w:rPr>
                <w:rFonts w:asciiTheme="minorHAnsi" w:hAnsiTheme="minorHAnsi" w:cstheme="minorHAnsi"/>
                <w:bCs/>
                <w:sz w:val="22"/>
                <w:szCs w:val="22"/>
              </w:rPr>
              <w:t xml:space="preserve">The CFO </w:t>
            </w:r>
            <w:r w:rsidR="00F30FEA">
              <w:rPr>
                <w:rFonts w:asciiTheme="minorHAnsi" w:hAnsiTheme="minorHAnsi" w:cstheme="minorHAnsi"/>
                <w:bCs/>
                <w:sz w:val="22"/>
                <w:szCs w:val="22"/>
              </w:rPr>
              <w:t xml:space="preserve">referenced the new format and presentation stating that the report commenced with a high-level overview and thereafter provided greater detail around the numbers. </w:t>
            </w:r>
            <w:r w:rsidR="00BF434F">
              <w:rPr>
                <w:rFonts w:asciiTheme="minorHAnsi" w:hAnsiTheme="minorHAnsi" w:cstheme="minorHAnsi"/>
                <w:bCs/>
                <w:sz w:val="22"/>
                <w:szCs w:val="22"/>
              </w:rPr>
              <w:t xml:space="preserve">  A </w:t>
            </w:r>
            <w:r>
              <w:rPr>
                <w:rFonts w:asciiTheme="minorHAnsi" w:hAnsiTheme="minorHAnsi" w:cstheme="minorHAnsi"/>
                <w:bCs/>
                <w:sz w:val="22"/>
                <w:szCs w:val="22"/>
              </w:rPr>
              <w:t xml:space="preserve">brief overview of the key issues from the accounts </w:t>
            </w:r>
            <w:r w:rsidR="00BF434F">
              <w:rPr>
                <w:rFonts w:asciiTheme="minorHAnsi" w:hAnsiTheme="minorHAnsi" w:cstheme="minorHAnsi"/>
                <w:bCs/>
                <w:sz w:val="22"/>
                <w:szCs w:val="22"/>
              </w:rPr>
              <w:t>provided within which the following was highlighted:</w:t>
            </w:r>
          </w:p>
          <w:p w14:paraId="64FBDD6C" w14:textId="77777777" w:rsidR="00636AD0" w:rsidRDefault="00636AD0" w:rsidP="008B74E0">
            <w:pPr>
              <w:jc w:val="both"/>
              <w:rPr>
                <w:rFonts w:asciiTheme="minorHAnsi" w:hAnsiTheme="minorHAnsi" w:cstheme="minorHAnsi"/>
                <w:bCs/>
                <w:sz w:val="22"/>
                <w:szCs w:val="22"/>
              </w:rPr>
            </w:pPr>
          </w:p>
          <w:p w14:paraId="21C233CF" w14:textId="3AAF095B" w:rsidR="00D9788A" w:rsidRDefault="00F30FEA" w:rsidP="008B74E0">
            <w:pPr>
              <w:pStyle w:val="ListParagraph"/>
              <w:numPr>
                <w:ilvl w:val="0"/>
                <w:numId w:val="38"/>
              </w:numPr>
              <w:ind w:left="364" w:hanging="364"/>
              <w:jc w:val="both"/>
              <w:rPr>
                <w:rFonts w:asciiTheme="minorHAnsi" w:hAnsiTheme="minorHAnsi" w:cstheme="minorHAnsi"/>
                <w:bCs/>
                <w:sz w:val="22"/>
                <w:szCs w:val="22"/>
              </w:rPr>
            </w:pPr>
            <w:r>
              <w:rPr>
                <w:rFonts w:asciiTheme="minorHAnsi" w:hAnsiTheme="minorHAnsi" w:cstheme="minorHAnsi"/>
                <w:bCs/>
                <w:sz w:val="22"/>
                <w:szCs w:val="22"/>
              </w:rPr>
              <w:t>that the forecast suggests that all KPIs would be met with exception of two areas</w:t>
            </w:r>
            <w:r w:rsidR="00BF434F">
              <w:rPr>
                <w:rFonts w:asciiTheme="minorHAnsi" w:hAnsiTheme="minorHAnsi" w:cstheme="minorHAnsi"/>
                <w:bCs/>
                <w:sz w:val="22"/>
                <w:szCs w:val="22"/>
              </w:rPr>
              <w:t xml:space="preserve"> (staff utilisation and staff costs as a percentage of income)</w:t>
            </w:r>
            <w:r>
              <w:rPr>
                <w:rFonts w:asciiTheme="minorHAnsi" w:hAnsiTheme="minorHAnsi" w:cstheme="minorHAnsi"/>
                <w:bCs/>
                <w:sz w:val="22"/>
                <w:szCs w:val="22"/>
              </w:rPr>
              <w:t xml:space="preserve"> for which actions were being taken according</w:t>
            </w:r>
            <w:r w:rsidR="003906F8">
              <w:rPr>
                <w:rFonts w:asciiTheme="minorHAnsi" w:hAnsiTheme="minorHAnsi" w:cstheme="minorHAnsi"/>
                <w:bCs/>
                <w:sz w:val="22"/>
                <w:szCs w:val="22"/>
              </w:rPr>
              <w:t>ly</w:t>
            </w:r>
          </w:p>
          <w:p w14:paraId="1B8B1EE2" w14:textId="73E1258D" w:rsidR="00F30FEA" w:rsidRDefault="00F30FEA" w:rsidP="008B74E0">
            <w:pPr>
              <w:pStyle w:val="ListParagraph"/>
              <w:numPr>
                <w:ilvl w:val="0"/>
                <w:numId w:val="38"/>
              </w:numPr>
              <w:ind w:left="364" w:hanging="364"/>
              <w:jc w:val="both"/>
              <w:rPr>
                <w:rFonts w:asciiTheme="minorHAnsi" w:hAnsiTheme="minorHAnsi" w:cstheme="minorHAnsi"/>
                <w:bCs/>
                <w:sz w:val="22"/>
                <w:szCs w:val="22"/>
              </w:rPr>
            </w:pPr>
            <w:r>
              <w:rPr>
                <w:rFonts w:asciiTheme="minorHAnsi" w:hAnsiTheme="minorHAnsi" w:cstheme="minorHAnsi"/>
                <w:bCs/>
                <w:sz w:val="22"/>
                <w:szCs w:val="22"/>
              </w:rPr>
              <w:lastRenderedPageBreak/>
              <w:t>with respect to staff utilisation additional timetabling had yet to be included for 16-19 Catch Up Funding and that this would be seen as</w:t>
            </w:r>
            <w:r w:rsidR="008A1FE6">
              <w:rPr>
                <w:rFonts w:asciiTheme="minorHAnsi" w:hAnsiTheme="minorHAnsi" w:cstheme="minorHAnsi"/>
                <w:bCs/>
                <w:sz w:val="22"/>
                <w:szCs w:val="22"/>
              </w:rPr>
              <w:t xml:space="preserve"> an increase to the forecast presented </w:t>
            </w:r>
          </w:p>
          <w:p w14:paraId="22140F0F" w14:textId="09C02CCD" w:rsidR="00BF434F" w:rsidRDefault="00BF434F" w:rsidP="008B74E0">
            <w:pPr>
              <w:pStyle w:val="ListParagraph"/>
              <w:numPr>
                <w:ilvl w:val="0"/>
                <w:numId w:val="38"/>
              </w:numPr>
              <w:ind w:left="364" w:hanging="364"/>
              <w:jc w:val="both"/>
              <w:rPr>
                <w:rFonts w:asciiTheme="minorHAnsi" w:hAnsiTheme="minorHAnsi" w:cstheme="minorHAnsi"/>
                <w:bCs/>
                <w:sz w:val="22"/>
                <w:szCs w:val="22"/>
              </w:rPr>
            </w:pPr>
            <w:r>
              <w:rPr>
                <w:rFonts w:asciiTheme="minorHAnsi" w:hAnsiTheme="minorHAnsi" w:cstheme="minorHAnsi"/>
                <w:bCs/>
                <w:sz w:val="22"/>
                <w:szCs w:val="22"/>
              </w:rPr>
              <w:t xml:space="preserve">for </w:t>
            </w:r>
            <w:r w:rsidR="008A1FE6">
              <w:rPr>
                <w:rFonts w:asciiTheme="minorHAnsi" w:hAnsiTheme="minorHAnsi" w:cstheme="minorHAnsi"/>
                <w:bCs/>
                <w:sz w:val="22"/>
                <w:szCs w:val="22"/>
              </w:rPr>
              <w:t xml:space="preserve">staff costs as a percentage of income </w:t>
            </w:r>
            <w:r>
              <w:rPr>
                <w:rFonts w:asciiTheme="minorHAnsi" w:hAnsiTheme="minorHAnsi" w:cstheme="minorHAnsi"/>
                <w:bCs/>
                <w:sz w:val="22"/>
                <w:szCs w:val="22"/>
              </w:rPr>
              <w:t>reviews of contribution would be undertaken as part of the monitoring cycle to move towards maximising return on staff time.</w:t>
            </w:r>
          </w:p>
          <w:p w14:paraId="2C83785C" w14:textId="77777777" w:rsidR="009D3CDF" w:rsidRPr="009D3CDF" w:rsidRDefault="009D3CDF" w:rsidP="008B74E0">
            <w:pPr>
              <w:jc w:val="both"/>
              <w:rPr>
                <w:rFonts w:asciiTheme="minorHAnsi" w:hAnsiTheme="minorHAnsi" w:cstheme="minorHAnsi"/>
                <w:bCs/>
                <w:sz w:val="22"/>
                <w:szCs w:val="22"/>
              </w:rPr>
            </w:pPr>
          </w:p>
          <w:p w14:paraId="0BFF7835" w14:textId="188B36BD" w:rsidR="003425C4" w:rsidRDefault="00BF434F" w:rsidP="008B74E0">
            <w:pPr>
              <w:jc w:val="both"/>
              <w:rPr>
                <w:rFonts w:asciiTheme="minorHAnsi" w:hAnsiTheme="minorHAnsi" w:cstheme="minorHAnsi"/>
                <w:bCs/>
                <w:sz w:val="22"/>
                <w:szCs w:val="22"/>
              </w:rPr>
            </w:pPr>
            <w:r>
              <w:rPr>
                <w:rFonts w:asciiTheme="minorHAnsi" w:hAnsiTheme="minorHAnsi" w:cstheme="minorHAnsi"/>
                <w:bCs/>
                <w:sz w:val="22"/>
                <w:szCs w:val="22"/>
              </w:rPr>
              <w:t xml:space="preserve">The CFO stated that overall the Group was where it was expected to be recognising that </w:t>
            </w:r>
            <w:r w:rsidR="003425C4">
              <w:rPr>
                <w:rFonts w:asciiTheme="minorHAnsi" w:hAnsiTheme="minorHAnsi" w:cstheme="minorHAnsi"/>
                <w:bCs/>
                <w:sz w:val="22"/>
                <w:szCs w:val="22"/>
              </w:rPr>
              <w:t>16-19 student numbers were in excess of the forecast and in r</w:t>
            </w:r>
            <w:r w:rsidR="009D3CDF">
              <w:rPr>
                <w:rFonts w:asciiTheme="minorHAnsi" w:hAnsiTheme="minorHAnsi" w:cstheme="minorHAnsi"/>
                <w:bCs/>
                <w:sz w:val="22"/>
                <w:szCs w:val="22"/>
              </w:rPr>
              <w:t>elation to</w:t>
            </w:r>
            <w:r w:rsidR="003425C4">
              <w:rPr>
                <w:rFonts w:asciiTheme="minorHAnsi" w:hAnsiTheme="minorHAnsi" w:cstheme="minorHAnsi"/>
                <w:bCs/>
                <w:sz w:val="22"/>
                <w:szCs w:val="22"/>
              </w:rPr>
              <w:t xml:space="preserve"> adult learners </w:t>
            </w:r>
            <w:r>
              <w:rPr>
                <w:rFonts w:asciiTheme="minorHAnsi" w:hAnsiTheme="minorHAnsi" w:cstheme="minorHAnsi"/>
                <w:bCs/>
                <w:sz w:val="22"/>
                <w:szCs w:val="22"/>
              </w:rPr>
              <w:t>there was still work to</w:t>
            </w:r>
            <w:r w:rsidR="003425C4">
              <w:rPr>
                <w:rFonts w:asciiTheme="minorHAnsi" w:hAnsiTheme="minorHAnsi" w:cstheme="minorHAnsi"/>
                <w:bCs/>
                <w:sz w:val="22"/>
                <w:szCs w:val="22"/>
              </w:rPr>
              <w:t xml:space="preserve"> do.</w:t>
            </w:r>
          </w:p>
          <w:p w14:paraId="122A983A" w14:textId="77777777" w:rsidR="003425C4" w:rsidRDefault="003425C4" w:rsidP="008B74E0">
            <w:pPr>
              <w:jc w:val="both"/>
              <w:rPr>
                <w:rFonts w:asciiTheme="minorHAnsi" w:hAnsiTheme="minorHAnsi" w:cstheme="minorHAnsi"/>
                <w:bCs/>
                <w:sz w:val="22"/>
                <w:szCs w:val="22"/>
              </w:rPr>
            </w:pPr>
          </w:p>
          <w:p w14:paraId="64E77FD0" w14:textId="6BC95973" w:rsidR="008A1FE6" w:rsidRPr="00BF434F" w:rsidRDefault="003425C4" w:rsidP="008B74E0">
            <w:pPr>
              <w:jc w:val="both"/>
              <w:rPr>
                <w:rFonts w:asciiTheme="minorHAnsi" w:hAnsiTheme="minorHAnsi" w:cstheme="minorHAnsi"/>
                <w:bCs/>
                <w:sz w:val="22"/>
                <w:szCs w:val="22"/>
              </w:rPr>
            </w:pPr>
            <w:r>
              <w:rPr>
                <w:rFonts w:asciiTheme="minorHAnsi" w:hAnsiTheme="minorHAnsi" w:cstheme="minorHAnsi"/>
                <w:bCs/>
                <w:sz w:val="22"/>
                <w:szCs w:val="22"/>
              </w:rPr>
              <w:t xml:space="preserve">The CFO added that the Accounts presented an overall financially strong position adding that the financial forecast continued to be forecast to be “outstanding”. </w:t>
            </w:r>
            <w:r w:rsidR="00BF434F" w:rsidRPr="00BF434F">
              <w:rPr>
                <w:rFonts w:asciiTheme="minorHAnsi" w:hAnsiTheme="minorHAnsi" w:cstheme="minorHAnsi"/>
                <w:bCs/>
                <w:sz w:val="22"/>
                <w:szCs w:val="22"/>
              </w:rPr>
              <w:t xml:space="preserve"> </w:t>
            </w:r>
          </w:p>
          <w:p w14:paraId="061F70B4" w14:textId="77777777" w:rsidR="00D9788A" w:rsidRDefault="00D9788A" w:rsidP="008B74E0">
            <w:pPr>
              <w:jc w:val="both"/>
              <w:rPr>
                <w:rFonts w:asciiTheme="minorHAnsi" w:hAnsiTheme="minorHAnsi" w:cstheme="minorHAnsi"/>
                <w:bCs/>
                <w:sz w:val="22"/>
                <w:szCs w:val="22"/>
              </w:rPr>
            </w:pPr>
          </w:p>
          <w:p w14:paraId="7E2502F9" w14:textId="2B344101" w:rsidR="00D9788A" w:rsidRDefault="00D9788A" w:rsidP="008B74E0">
            <w:pPr>
              <w:jc w:val="both"/>
              <w:rPr>
                <w:rFonts w:asciiTheme="minorHAnsi" w:hAnsiTheme="minorHAnsi" w:cstheme="minorHAnsi"/>
                <w:bCs/>
                <w:sz w:val="22"/>
                <w:szCs w:val="22"/>
              </w:rPr>
            </w:pPr>
            <w:r>
              <w:rPr>
                <w:rFonts w:asciiTheme="minorHAnsi" w:hAnsiTheme="minorHAnsi" w:cstheme="minorHAnsi"/>
                <w:bCs/>
                <w:sz w:val="22"/>
                <w:szCs w:val="22"/>
              </w:rPr>
              <w:t>Qu</w:t>
            </w:r>
            <w:r w:rsidR="00636AD0">
              <w:rPr>
                <w:rFonts w:asciiTheme="minorHAnsi" w:hAnsiTheme="minorHAnsi" w:cstheme="minorHAnsi"/>
                <w:bCs/>
                <w:sz w:val="22"/>
                <w:szCs w:val="22"/>
              </w:rPr>
              <w:t>estions</w:t>
            </w:r>
            <w:r w:rsidR="009D3CDF">
              <w:rPr>
                <w:rFonts w:asciiTheme="minorHAnsi" w:hAnsiTheme="minorHAnsi" w:cstheme="minorHAnsi"/>
                <w:bCs/>
                <w:sz w:val="22"/>
                <w:szCs w:val="22"/>
              </w:rPr>
              <w:t xml:space="preserve"> and comments</w:t>
            </w:r>
            <w:r w:rsidR="00636AD0">
              <w:rPr>
                <w:rFonts w:asciiTheme="minorHAnsi" w:hAnsiTheme="minorHAnsi" w:cstheme="minorHAnsi"/>
                <w:bCs/>
                <w:sz w:val="22"/>
                <w:szCs w:val="22"/>
              </w:rPr>
              <w:t xml:space="preserve"> from members were</w:t>
            </w:r>
            <w:r>
              <w:rPr>
                <w:rFonts w:asciiTheme="minorHAnsi" w:hAnsiTheme="minorHAnsi" w:cstheme="minorHAnsi"/>
                <w:bCs/>
                <w:sz w:val="22"/>
                <w:szCs w:val="22"/>
              </w:rPr>
              <w:t xml:space="preserve"> invited</w:t>
            </w:r>
            <w:r w:rsidR="00636AD0">
              <w:rPr>
                <w:rFonts w:asciiTheme="minorHAnsi" w:hAnsiTheme="minorHAnsi" w:cstheme="minorHAnsi"/>
                <w:bCs/>
                <w:sz w:val="22"/>
                <w:szCs w:val="22"/>
              </w:rPr>
              <w:t>.</w:t>
            </w:r>
          </w:p>
          <w:p w14:paraId="4C776DF0" w14:textId="77777777" w:rsidR="00D9788A" w:rsidRDefault="00D9788A" w:rsidP="008B74E0">
            <w:pPr>
              <w:jc w:val="both"/>
              <w:rPr>
                <w:rFonts w:asciiTheme="minorHAnsi" w:hAnsiTheme="minorHAnsi" w:cstheme="minorHAnsi"/>
                <w:bCs/>
                <w:sz w:val="22"/>
                <w:szCs w:val="22"/>
              </w:rPr>
            </w:pPr>
          </w:p>
          <w:p w14:paraId="4557C5D5" w14:textId="5514BDCF" w:rsidR="00D9788A" w:rsidRPr="009D3CDF" w:rsidRDefault="00636AD0" w:rsidP="008B74E0">
            <w:pPr>
              <w:pStyle w:val="ListParagraph"/>
              <w:numPr>
                <w:ilvl w:val="0"/>
                <w:numId w:val="37"/>
              </w:numPr>
              <w:ind w:left="364" w:hanging="364"/>
              <w:jc w:val="both"/>
              <w:rPr>
                <w:rFonts w:asciiTheme="minorHAnsi" w:hAnsiTheme="minorHAnsi" w:cstheme="minorHAnsi"/>
                <w:bCs/>
                <w:sz w:val="22"/>
                <w:szCs w:val="22"/>
              </w:rPr>
            </w:pPr>
            <w:r w:rsidRPr="009D3CDF">
              <w:rPr>
                <w:rFonts w:asciiTheme="minorHAnsi" w:hAnsiTheme="minorHAnsi" w:cstheme="minorHAnsi"/>
                <w:bCs/>
                <w:sz w:val="22"/>
                <w:szCs w:val="22"/>
              </w:rPr>
              <w:t xml:space="preserve">A member commented on the new </w:t>
            </w:r>
            <w:r w:rsidR="00D9788A" w:rsidRPr="009D3CDF">
              <w:rPr>
                <w:rFonts w:asciiTheme="minorHAnsi" w:hAnsiTheme="minorHAnsi" w:cstheme="minorHAnsi"/>
                <w:bCs/>
                <w:sz w:val="22"/>
                <w:szCs w:val="22"/>
              </w:rPr>
              <w:t xml:space="preserve">layout of report </w:t>
            </w:r>
            <w:r w:rsidRPr="009D3CDF">
              <w:rPr>
                <w:rFonts w:asciiTheme="minorHAnsi" w:hAnsiTheme="minorHAnsi" w:cstheme="minorHAnsi"/>
                <w:bCs/>
                <w:sz w:val="22"/>
                <w:szCs w:val="22"/>
              </w:rPr>
              <w:t xml:space="preserve">stating that they </w:t>
            </w:r>
            <w:r w:rsidR="00D9788A" w:rsidRPr="009D3CDF">
              <w:rPr>
                <w:rFonts w:asciiTheme="minorHAnsi" w:hAnsiTheme="minorHAnsi" w:cstheme="minorHAnsi"/>
                <w:bCs/>
                <w:sz w:val="22"/>
                <w:szCs w:val="22"/>
              </w:rPr>
              <w:t>found</w:t>
            </w:r>
            <w:r w:rsidRPr="009D3CDF">
              <w:rPr>
                <w:rFonts w:asciiTheme="minorHAnsi" w:hAnsiTheme="minorHAnsi" w:cstheme="minorHAnsi"/>
                <w:bCs/>
                <w:sz w:val="22"/>
                <w:szCs w:val="22"/>
              </w:rPr>
              <w:t xml:space="preserve"> the revised presentation very </w:t>
            </w:r>
            <w:r w:rsidR="00D9788A" w:rsidRPr="009D3CDF">
              <w:rPr>
                <w:rFonts w:asciiTheme="minorHAnsi" w:hAnsiTheme="minorHAnsi" w:cstheme="minorHAnsi"/>
                <w:bCs/>
                <w:sz w:val="22"/>
                <w:szCs w:val="22"/>
              </w:rPr>
              <w:t>helpful</w:t>
            </w:r>
            <w:r w:rsidRPr="009D3CDF">
              <w:rPr>
                <w:rFonts w:asciiTheme="minorHAnsi" w:hAnsiTheme="minorHAnsi" w:cstheme="minorHAnsi"/>
                <w:bCs/>
                <w:sz w:val="22"/>
                <w:szCs w:val="22"/>
              </w:rPr>
              <w:t>.</w:t>
            </w:r>
          </w:p>
          <w:p w14:paraId="65A3F4C0" w14:textId="77777777" w:rsidR="00636AD0" w:rsidRDefault="00636AD0" w:rsidP="008B74E0">
            <w:pPr>
              <w:jc w:val="both"/>
              <w:rPr>
                <w:rFonts w:asciiTheme="minorHAnsi" w:hAnsiTheme="minorHAnsi" w:cstheme="minorHAnsi"/>
                <w:bCs/>
                <w:sz w:val="22"/>
                <w:szCs w:val="22"/>
              </w:rPr>
            </w:pPr>
          </w:p>
          <w:p w14:paraId="55A8AC50" w14:textId="12512BBC" w:rsidR="00636AD0" w:rsidRPr="00B51004" w:rsidRDefault="00636AD0" w:rsidP="008B74E0">
            <w:pPr>
              <w:jc w:val="both"/>
              <w:rPr>
                <w:rFonts w:asciiTheme="minorHAnsi" w:hAnsiTheme="minorHAnsi" w:cstheme="minorHAnsi"/>
                <w:b/>
                <w:sz w:val="22"/>
                <w:szCs w:val="22"/>
              </w:rPr>
            </w:pPr>
            <w:r w:rsidRPr="00B51004">
              <w:rPr>
                <w:rFonts w:asciiTheme="minorHAnsi" w:hAnsiTheme="minorHAnsi" w:cstheme="minorHAnsi"/>
                <w:b/>
                <w:sz w:val="22"/>
                <w:szCs w:val="22"/>
              </w:rPr>
              <w:t>There were no</w:t>
            </w:r>
            <w:r w:rsidR="00D9788A" w:rsidRPr="00B51004">
              <w:rPr>
                <w:rFonts w:asciiTheme="minorHAnsi" w:hAnsiTheme="minorHAnsi" w:cstheme="minorHAnsi"/>
                <w:b/>
                <w:sz w:val="22"/>
                <w:szCs w:val="22"/>
              </w:rPr>
              <w:t xml:space="preserve"> further questions</w:t>
            </w:r>
            <w:r w:rsidRPr="00B51004">
              <w:rPr>
                <w:rFonts w:asciiTheme="minorHAnsi" w:hAnsiTheme="minorHAnsi" w:cstheme="minorHAnsi"/>
                <w:b/>
                <w:sz w:val="22"/>
                <w:szCs w:val="22"/>
              </w:rPr>
              <w:t xml:space="preserve"> or issues raised by members and </w:t>
            </w:r>
            <w:r w:rsidR="00B51004" w:rsidRPr="00B51004">
              <w:rPr>
                <w:rFonts w:asciiTheme="minorHAnsi" w:hAnsiTheme="minorHAnsi" w:cstheme="minorHAnsi"/>
                <w:b/>
                <w:sz w:val="22"/>
                <w:szCs w:val="22"/>
              </w:rPr>
              <w:t xml:space="preserve">after due discussion and consideration </w:t>
            </w:r>
            <w:r w:rsidRPr="00B51004">
              <w:rPr>
                <w:rFonts w:asciiTheme="minorHAnsi" w:hAnsiTheme="minorHAnsi" w:cstheme="minorHAnsi"/>
                <w:b/>
                <w:sz w:val="22"/>
                <w:szCs w:val="22"/>
              </w:rPr>
              <w:t xml:space="preserve">it was resolved </w:t>
            </w:r>
            <w:r w:rsidR="00B51004" w:rsidRPr="00B51004">
              <w:rPr>
                <w:rFonts w:asciiTheme="minorHAnsi" w:hAnsiTheme="minorHAnsi" w:cstheme="minorHAnsi"/>
                <w:b/>
                <w:sz w:val="22"/>
                <w:szCs w:val="22"/>
              </w:rPr>
              <w:t xml:space="preserve">that the </w:t>
            </w:r>
            <w:r w:rsidRPr="00B51004">
              <w:rPr>
                <w:rFonts w:asciiTheme="minorHAnsi" w:hAnsiTheme="minorHAnsi" w:cstheme="minorHAnsi"/>
                <w:b/>
                <w:sz w:val="22"/>
                <w:szCs w:val="22"/>
              </w:rPr>
              <w:t>Management Accounts for the period to 31 October 2021 be approved.</w:t>
            </w:r>
          </w:p>
          <w:p w14:paraId="001E014E" w14:textId="1CC17950" w:rsidR="00D9788A" w:rsidRPr="00D9788A" w:rsidRDefault="00D9788A" w:rsidP="008B74E0">
            <w:pPr>
              <w:jc w:val="both"/>
              <w:rPr>
                <w:rFonts w:asciiTheme="minorHAnsi" w:hAnsiTheme="minorHAnsi" w:cstheme="minorHAnsi"/>
                <w:bCs/>
                <w:sz w:val="22"/>
                <w:szCs w:val="22"/>
              </w:rPr>
            </w:pPr>
          </w:p>
        </w:tc>
      </w:tr>
      <w:tr w:rsidR="001335A6" w:rsidRPr="00A64E3E" w14:paraId="5B39D225" w14:textId="77777777" w:rsidTr="0002122D">
        <w:tc>
          <w:tcPr>
            <w:tcW w:w="786" w:type="pct"/>
            <w:shd w:val="clear" w:color="auto" w:fill="auto"/>
          </w:tcPr>
          <w:p w14:paraId="5AE5D8FB" w14:textId="77777777" w:rsidR="001335A6" w:rsidRDefault="001335A6" w:rsidP="008B74E0">
            <w:pPr>
              <w:jc w:val="both"/>
              <w:rPr>
                <w:rFonts w:asciiTheme="minorHAnsi" w:hAnsiTheme="minorHAnsi" w:cstheme="minorHAnsi"/>
                <w:b/>
                <w:sz w:val="22"/>
                <w:szCs w:val="22"/>
              </w:rPr>
            </w:pPr>
            <w:r>
              <w:rPr>
                <w:rFonts w:asciiTheme="minorHAnsi" w:hAnsiTheme="minorHAnsi" w:cstheme="minorHAnsi"/>
                <w:b/>
                <w:sz w:val="22"/>
                <w:szCs w:val="22"/>
              </w:rPr>
              <w:lastRenderedPageBreak/>
              <w:t>COR/136/21</w:t>
            </w:r>
          </w:p>
          <w:p w14:paraId="35179B85" w14:textId="77777777" w:rsidR="00370DD3" w:rsidRDefault="00370DD3" w:rsidP="008B74E0">
            <w:pPr>
              <w:jc w:val="both"/>
              <w:rPr>
                <w:rFonts w:asciiTheme="minorHAnsi" w:hAnsiTheme="minorHAnsi" w:cstheme="minorHAnsi"/>
                <w:b/>
                <w:sz w:val="22"/>
                <w:szCs w:val="22"/>
              </w:rPr>
            </w:pPr>
          </w:p>
          <w:p w14:paraId="661E19C6" w14:textId="7E6FA539" w:rsidR="00370DD3" w:rsidRPr="00A64E3E" w:rsidRDefault="00370DD3" w:rsidP="008B74E0">
            <w:pPr>
              <w:jc w:val="both"/>
              <w:rPr>
                <w:rFonts w:asciiTheme="minorHAnsi" w:hAnsiTheme="minorHAnsi" w:cstheme="minorHAnsi"/>
                <w:b/>
                <w:sz w:val="22"/>
                <w:szCs w:val="22"/>
              </w:rPr>
            </w:pPr>
          </w:p>
        </w:tc>
        <w:tc>
          <w:tcPr>
            <w:tcW w:w="4214" w:type="pct"/>
            <w:gridSpan w:val="2"/>
            <w:shd w:val="clear" w:color="auto" w:fill="auto"/>
          </w:tcPr>
          <w:p w14:paraId="0769EE62" w14:textId="77777777" w:rsidR="001335A6" w:rsidRDefault="001335A6" w:rsidP="008B74E0">
            <w:pPr>
              <w:jc w:val="both"/>
              <w:rPr>
                <w:rFonts w:asciiTheme="minorHAnsi" w:hAnsiTheme="minorHAnsi" w:cstheme="minorHAnsi"/>
                <w:bCs/>
                <w:sz w:val="22"/>
                <w:szCs w:val="22"/>
              </w:rPr>
            </w:pPr>
            <w:r>
              <w:rPr>
                <w:rFonts w:asciiTheme="minorHAnsi" w:hAnsiTheme="minorHAnsi" w:cstheme="minorHAnsi"/>
                <w:b/>
                <w:sz w:val="22"/>
                <w:szCs w:val="22"/>
              </w:rPr>
              <w:t>Merger Progress Update</w:t>
            </w:r>
          </w:p>
          <w:p w14:paraId="1EBBD8C0" w14:textId="5CDE6245" w:rsidR="001335A6" w:rsidRDefault="001335A6" w:rsidP="008B74E0">
            <w:pPr>
              <w:jc w:val="both"/>
              <w:rPr>
                <w:rFonts w:asciiTheme="minorHAnsi" w:hAnsiTheme="minorHAnsi" w:cstheme="minorHAnsi"/>
                <w:bCs/>
                <w:sz w:val="22"/>
                <w:szCs w:val="22"/>
              </w:rPr>
            </w:pPr>
          </w:p>
          <w:p w14:paraId="5E8D4E92" w14:textId="77777777" w:rsidR="00893CC9" w:rsidRDefault="00893CC9" w:rsidP="008B74E0">
            <w:pPr>
              <w:jc w:val="both"/>
              <w:rPr>
                <w:rFonts w:asciiTheme="minorHAnsi" w:hAnsiTheme="minorHAnsi" w:cstheme="minorHAnsi"/>
                <w:bCs/>
                <w:sz w:val="22"/>
                <w:szCs w:val="22"/>
              </w:rPr>
            </w:pPr>
            <w:r>
              <w:rPr>
                <w:rFonts w:asciiTheme="minorHAnsi" w:hAnsiTheme="minorHAnsi" w:cstheme="minorHAnsi"/>
                <w:bCs/>
                <w:sz w:val="22"/>
                <w:szCs w:val="22"/>
              </w:rPr>
              <w:t xml:space="preserve">The PCEO provided the Board with an update on the merger progress and referred members to the </w:t>
            </w:r>
            <w:r w:rsidR="00D9788A">
              <w:rPr>
                <w:rFonts w:asciiTheme="minorHAnsi" w:hAnsiTheme="minorHAnsi" w:cstheme="minorHAnsi"/>
                <w:bCs/>
                <w:sz w:val="22"/>
                <w:szCs w:val="22"/>
              </w:rPr>
              <w:t>3</w:t>
            </w:r>
            <w:r>
              <w:rPr>
                <w:rFonts w:asciiTheme="minorHAnsi" w:hAnsiTheme="minorHAnsi" w:cstheme="minorHAnsi"/>
                <w:bCs/>
                <w:sz w:val="22"/>
                <w:szCs w:val="22"/>
              </w:rPr>
              <w:t xml:space="preserve"> previously circulated reports:</w:t>
            </w:r>
          </w:p>
          <w:p w14:paraId="64880484" w14:textId="77777777" w:rsidR="00893CC9" w:rsidRDefault="00893CC9" w:rsidP="008B74E0">
            <w:pPr>
              <w:jc w:val="both"/>
              <w:rPr>
                <w:rFonts w:asciiTheme="minorHAnsi" w:hAnsiTheme="minorHAnsi" w:cstheme="minorHAnsi"/>
                <w:bCs/>
                <w:sz w:val="22"/>
                <w:szCs w:val="22"/>
              </w:rPr>
            </w:pPr>
          </w:p>
          <w:p w14:paraId="35B550B6" w14:textId="0AF3C1AF" w:rsidR="00893CC9" w:rsidRDefault="00D5596A" w:rsidP="008B74E0">
            <w:pPr>
              <w:pStyle w:val="ListParagraph"/>
              <w:numPr>
                <w:ilvl w:val="0"/>
                <w:numId w:val="39"/>
              </w:numPr>
              <w:ind w:left="315" w:hanging="315"/>
              <w:jc w:val="both"/>
              <w:rPr>
                <w:rFonts w:asciiTheme="minorHAnsi" w:hAnsiTheme="minorHAnsi" w:cstheme="minorHAnsi"/>
                <w:bCs/>
                <w:sz w:val="22"/>
                <w:szCs w:val="22"/>
              </w:rPr>
            </w:pPr>
            <w:r>
              <w:rPr>
                <w:rFonts w:asciiTheme="minorHAnsi" w:hAnsiTheme="minorHAnsi" w:cstheme="minorHAnsi"/>
                <w:bCs/>
                <w:sz w:val="22"/>
                <w:szCs w:val="22"/>
              </w:rPr>
              <w:t xml:space="preserve">The </w:t>
            </w:r>
            <w:r w:rsidR="00893CC9">
              <w:rPr>
                <w:rFonts w:asciiTheme="minorHAnsi" w:hAnsiTheme="minorHAnsi" w:cstheme="minorHAnsi"/>
                <w:bCs/>
                <w:sz w:val="22"/>
                <w:szCs w:val="22"/>
              </w:rPr>
              <w:t>Merger Progress Report – December 2021</w:t>
            </w:r>
          </w:p>
          <w:p w14:paraId="12EF298A" w14:textId="22C2D006" w:rsidR="00893CC9" w:rsidRDefault="00333BF2" w:rsidP="008B74E0">
            <w:pPr>
              <w:pStyle w:val="ListParagraph"/>
              <w:numPr>
                <w:ilvl w:val="0"/>
                <w:numId w:val="39"/>
              </w:numPr>
              <w:ind w:left="315" w:hanging="315"/>
              <w:jc w:val="both"/>
              <w:rPr>
                <w:rFonts w:asciiTheme="minorHAnsi" w:hAnsiTheme="minorHAnsi" w:cstheme="minorHAnsi"/>
                <w:bCs/>
                <w:sz w:val="22"/>
                <w:szCs w:val="22"/>
              </w:rPr>
            </w:pPr>
            <w:r>
              <w:rPr>
                <w:rFonts w:asciiTheme="minorHAnsi" w:hAnsiTheme="minorHAnsi" w:cstheme="minorHAnsi"/>
                <w:bCs/>
                <w:sz w:val="22"/>
                <w:szCs w:val="22"/>
              </w:rPr>
              <w:t xml:space="preserve">an extra report in respect of a </w:t>
            </w:r>
            <w:r w:rsidR="00893CC9">
              <w:rPr>
                <w:rFonts w:asciiTheme="minorHAnsi" w:hAnsiTheme="minorHAnsi" w:cstheme="minorHAnsi"/>
                <w:bCs/>
                <w:sz w:val="22"/>
                <w:szCs w:val="22"/>
              </w:rPr>
              <w:t>Merger Integration Update</w:t>
            </w:r>
            <w:r>
              <w:rPr>
                <w:rFonts w:asciiTheme="minorHAnsi" w:hAnsiTheme="minorHAnsi" w:cstheme="minorHAnsi"/>
                <w:bCs/>
                <w:sz w:val="22"/>
                <w:szCs w:val="22"/>
              </w:rPr>
              <w:t>, reporting of which had also b</w:t>
            </w:r>
            <w:r w:rsidR="00D5596A">
              <w:rPr>
                <w:rFonts w:asciiTheme="minorHAnsi" w:hAnsiTheme="minorHAnsi" w:cstheme="minorHAnsi"/>
                <w:bCs/>
                <w:sz w:val="22"/>
                <w:szCs w:val="22"/>
              </w:rPr>
              <w:t>een</w:t>
            </w:r>
            <w:r>
              <w:rPr>
                <w:rFonts w:asciiTheme="minorHAnsi" w:hAnsiTheme="minorHAnsi" w:cstheme="minorHAnsi"/>
                <w:bCs/>
                <w:sz w:val="22"/>
                <w:szCs w:val="22"/>
              </w:rPr>
              <w:t xml:space="preserve"> made to the </w:t>
            </w:r>
            <w:r w:rsidR="00893CC9">
              <w:rPr>
                <w:rFonts w:asciiTheme="minorHAnsi" w:hAnsiTheme="minorHAnsi" w:cstheme="minorHAnsi"/>
                <w:bCs/>
                <w:sz w:val="22"/>
                <w:szCs w:val="22"/>
              </w:rPr>
              <w:t xml:space="preserve">FE Curriculum and Quality Committee at its meeting on </w:t>
            </w:r>
            <w:r w:rsidR="00462880">
              <w:rPr>
                <w:rFonts w:asciiTheme="minorHAnsi" w:hAnsiTheme="minorHAnsi" w:cstheme="minorHAnsi"/>
                <w:bCs/>
                <w:sz w:val="22"/>
                <w:szCs w:val="22"/>
              </w:rPr>
              <w:t>19 November 2021</w:t>
            </w:r>
            <w:r w:rsidR="00893CC9">
              <w:rPr>
                <w:rFonts w:asciiTheme="minorHAnsi" w:hAnsiTheme="minorHAnsi" w:cstheme="minorHAnsi"/>
                <w:bCs/>
                <w:sz w:val="22"/>
                <w:szCs w:val="22"/>
              </w:rPr>
              <w:t xml:space="preserve"> </w:t>
            </w:r>
          </w:p>
          <w:p w14:paraId="2BDD5E0C" w14:textId="0C334FF5" w:rsidR="00893CC9" w:rsidRDefault="00D5596A" w:rsidP="008B74E0">
            <w:pPr>
              <w:pStyle w:val="ListParagraph"/>
              <w:numPr>
                <w:ilvl w:val="0"/>
                <w:numId w:val="39"/>
              </w:numPr>
              <w:ind w:left="315" w:hanging="315"/>
              <w:jc w:val="both"/>
              <w:rPr>
                <w:rFonts w:asciiTheme="minorHAnsi" w:hAnsiTheme="minorHAnsi" w:cstheme="minorHAnsi"/>
                <w:bCs/>
                <w:sz w:val="22"/>
                <w:szCs w:val="22"/>
              </w:rPr>
            </w:pPr>
            <w:r>
              <w:rPr>
                <w:rFonts w:asciiTheme="minorHAnsi" w:hAnsiTheme="minorHAnsi" w:cstheme="minorHAnsi"/>
                <w:bCs/>
                <w:sz w:val="22"/>
                <w:szCs w:val="22"/>
              </w:rPr>
              <w:t xml:space="preserve">the </w:t>
            </w:r>
            <w:r w:rsidR="00893CC9">
              <w:rPr>
                <w:rFonts w:asciiTheme="minorHAnsi" w:hAnsiTheme="minorHAnsi" w:cstheme="minorHAnsi"/>
                <w:bCs/>
                <w:sz w:val="22"/>
                <w:szCs w:val="22"/>
              </w:rPr>
              <w:t>Post Merger Transition Plan</w:t>
            </w:r>
          </w:p>
          <w:p w14:paraId="1BE6A1B9" w14:textId="77777777" w:rsidR="00893CC9" w:rsidRDefault="00893CC9" w:rsidP="008B74E0">
            <w:pPr>
              <w:pStyle w:val="ListParagraph"/>
              <w:jc w:val="both"/>
              <w:rPr>
                <w:rFonts w:asciiTheme="minorHAnsi" w:hAnsiTheme="minorHAnsi" w:cstheme="minorHAnsi"/>
                <w:bCs/>
                <w:sz w:val="22"/>
                <w:szCs w:val="22"/>
              </w:rPr>
            </w:pPr>
          </w:p>
          <w:p w14:paraId="7ECA13A3" w14:textId="747166D9" w:rsidR="008F5F6A" w:rsidRPr="00893CC9" w:rsidRDefault="00462880" w:rsidP="008B74E0">
            <w:pPr>
              <w:jc w:val="both"/>
              <w:rPr>
                <w:rFonts w:asciiTheme="minorHAnsi" w:hAnsiTheme="minorHAnsi" w:cstheme="minorHAnsi"/>
                <w:bCs/>
                <w:sz w:val="22"/>
                <w:szCs w:val="22"/>
              </w:rPr>
            </w:pPr>
            <w:r>
              <w:rPr>
                <w:rFonts w:asciiTheme="minorHAnsi" w:hAnsiTheme="minorHAnsi" w:cstheme="minorHAnsi"/>
                <w:bCs/>
                <w:sz w:val="22"/>
                <w:szCs w:val="22"/>
              </w:rPr>
              <w:t>The PCEO further reported</w:t>
            </w:r>
            <w:r w:rsidR="00D5596A">
              <w:rPr>
                <w:rFonts w:asciiTheme="minorHAnsi" w:hAnsiTheme="minorHAnsi" w:cstheme="minorHAnsi"/>
                <w:bCs/>
                <w:sz w:val="22"/>
                <w:szCs w:val="22"/>
              </w:rPr>
              <w:t xml:space="preserve"> o</w:t>
            </w:r>
            <w:r>
              <w:rPr>
                <w:rFonts w:asciiTheme="minorHAnsi" w:hAnsiTheme="minorHAnsi" w:cstheme="minorHAnsi"/>
                <w:bCs/>
                <w:sz w:val="22"/>
                <w:szCs w:val="22"/>
              </w:rPr>
              <w:t>n progress made since the report had been written and highlighted the following:</w:t>
            </w:r>
            <w:r w:rsidR="00D9788A" w:rsidRPr="00893CC9">
              <w:rPr>
                <w:rFonts w:asciiTheme="minorHAnsi" w:hAnsiTheme="minorHAnsi" w:cstheme="minorHAnsi"/>
                <w:bCs/>
                <w:sz w:val="22"/>
                <w:szCs w:val="22"/>
              </w:rPr>
              <w:t xml:space="preserve"> </w:t>
            </w:r>
          </w:p>
          <w:p w14:paraId="700379A5" w14:textId="77777777" w:rsidR="008F5F6A" w:rsidRDefault="008F5F6A" w:rsidP="008B74E0">
            <w:pPr>
              <w:jc w:val="both"/>
              <w:rPr>
                <w:rFonts w:asciiTheme="minorHAnsi" w:hAnsiTheme="minorHAnsi" w:cstheme="minorHAnsi"/>
                <w:bCs/>
                <w:sz w:val="22"/>
                <w:szCs w:val="22"/>
              </w:rPr>
            </w:pPr>
          </w:p>
          <w:p w14:paraId="5A6CE175" w14:textId="00AA4570" w:rsidR="00D9788A" w:rsidRPr="00201302" w:rsidRDefault="00462880" w:rsidP="008B74E0">
            <w:pPr>
              <w:pStyle w:val="ListParagraph"/>
              <w:numPr>
                <w:ilvl w:val="0"/>
                <w:numId w:val="40"/>
              </w:numPr>
              <w:ind w:left="315" w:hanging="315"/>
              <w:jc w:val="both"/>
              <w:rPr>
                <w:rFonts w:asciiTheme="minorHAnsi" w:hAnsiTheme="minorHAnsi" w:cstheme="minorHAnsi"/>
                <w:bCs/>
                <w:sz w:val="22"/>
                <w:szCs w:val="22"/>
              </w:rPr>
            </w:pPr>
            <w:r w:rsidRPr="00201302">
              <w:rPr>
                <w:rFonts w:asciiTheme="minorHAnsi" w:hAnsiTheme="minorHAnsi" w:cstheme="minorHAnsi"/>
                <w:bCs/>
                <w:sz w:val="22"/>
                <w:szCs w:val="22"/>
              </w:rPr>
              <w:t xml:space="preserve">following discussions with the ESFA the indications were that they were </w:t>
            </w:r>
            <w:r w:rsidR="00A91607" w:rsidRPr="00201302">
              <w:rPr>
                <w:rFonts w:asciiTheme="minorHAnsi" w:hAnsiTheme="minorHAnsi" w:cstheme="minorHAnsi"/>
                <w:bCs/>
                <w:sz w:val="22"/>
                <w:szCs w:val="22"/>
              </w:rPr>
              <w:t xml:space="preserve">content </w:t>
            </w:r>
            <w:r w:rsidRPr="00201302">
              <w:rPr>
                <w:rFonts w:asciiTheme="minorHAnsi" w:hAnsiTheme="minorHAnsi" w:cstheme="minorHAnsi"/>
                <w:bCs/>
                <w:sz w:val="22"/>
                <w:szCs w:val="22"/>
              </w:rPr>
              <w:t xml:space="preserve">with the position in relation to the </w:t>
            </w:r>
            <w:r w:rsidR="00D9788A" w:rsidRPr="00201302">
              <w:rPr>
                <w:rFonts w:asciiTheme="minorHAnsi" w:hAnsiTheme="minorHAnsi" w:cstheme="minorHAnsi"/>
                <w:bCs/>
                <w:sz w:val="22"/>
                <w:szCs w:val="22"/>
              </w:rPr>
              <w:t xml:space="preserve">profiling of essential repairs and maintenance </w:t>
            </w:r>
          </w:p>
          <w:p w14:paraId="17EA1D4A" w14:textId="448D6D63" w:rsidR="00333BF2" w:rsidRPr="00201302" w:rsidRDefault="00462880" w:rsidP="008B74E0">
            <w:pPr>
              <w:pStyle w:val="ListParagraph"/>
              <w:numPr>
                <w:ilvl w:val="0"/>
                <w:numId w:val="40"/>
              </w:numPr>
              <w:ind w:left="315" w:hanging="315"/>
              <w:jc w:val="both"/>
              <w:rPr>
                <w:rFonts w:asciiTheme="minorHAnsi" w:hAnsiTheme="minorHAnsi" w:cstheme="minorHAnsi"/>
                <w:bCs/>
                <w:sz w:val="22"/>
                <w:szCs w:val="22"/>
              </w:rPr>
            </w:pPr>
            <w:r w:rsidRPr="00201302">
              <w:rPr>
                <w:rFonts w:asciiTheme="minorHAnsi" w:hAnsiTheme="minorHAnsi" w:cstheme="minorHAnsi"/>
                <w:bCs/>
                <w:sz w:val="22"/>
                <w:szCs w:val="22"/>
              </w:rPr>
              <w:t xml:space="preserve">in respect of the issue raised </w:t>
            </w:r>
            <w:r w:rsidR="00D9788A" w:rsidRPr="00201302">
              <w:rPr>
                <w:rFonts w:asciiTheme="minorHAnsi" w:hAnsiTheme="minorHAnsi" w:cstheme="minorHAnsi"/>
                <w:bCs/>
                <w:sz w:val="22"/>
                <w:szCs w:val="22"/>
              </w:rPr>
              <w:t>around employee relations</w:t>
            </w:r>
            <w:r w:rsidRPr="00201302">
              <w:rPr>
                <w:rFonts w:asciiTheme="minorHAnsi" w:hAnsiTheme="minorHAnsi" w:cstheme="minorHAnsi"/>
                <w:bCs/>
                <w:sz w:val="22"/>
                <w:szCs w:val="22"/>
              </w:rPr>
              <w:t xml:space="preserve"> </w:t>
            </w:r>
            <w:r w:rsidR="00333BF2" w:rsidRPr="00201302">
              <w:rPr>
                <w:rFonts w:asciiTheme="minorHAnsi" w:hAnsiTheme="minorHAnsi" w:cstheme="minorHAnsi"/>
                <w:bCs/>
                <w:sz w:val="22"/>
                <w:szCs w:val="22"/>
              </w:rPr>
              <w:t>the PCEO and DP</w:t>
            </w:r>
            <w:r w:rsidR="00D5596A" w:rsidRPr="00201302">
              <w:rPr>
                <w:rFonts w:asciiTheme="minorHAnsi" w:hAnsiTheme="minorHAnsi" w:cstheme="minorHAnsi"/>
                <w:bCs/>
                <w:sz w:val="22"/>
                <w:szCs w:val="22"/>
              </w:rPr>
              <w:t xml:space="preserve"> confirmed that </w:t>
            </w:r>
            <w:r w:rsidR="00333BF2" w:rsidRPr="00201302">
              <w:rPr>
                <w:rFonts w:asciiTheme="minorHAnsi" w:hAnsiTheme="minorHAnsi" w:cstheme="minorHAnsi"/>
                <w:bCs/>
                <w:sz w:val="22"/>
                <w:szCs w:val="22"/>
              </w:rPr>
              <w:t xml:space="preserve">a </w:t>
            </w:r>
            <w:r w:rsidRPr="00201302">
              <w:rPr>
                <w:rFonts w:asciiTheme="minorHAnsi" w:hAnsiTheme="minorHAnsi" w:cstheme="minorHAnsi"/>
                <w:bCs/>
                <w:sz w:val="22"/>
                <w:szCs w:val="22"/>
              </w:rPr>
              <w:t>meeting</w:t>
            </w:r>
            <w:r w:rsidR="00D5596A" w:rsidRPr="00201302">
              <w:rPr>
                <w:rFonts w:asciiTheme="minorHAnsi" w:hAnsiTheme="minorHAnsi" w:cstheme="minorHAnsi"/>
                <w:bCs/>
                <w:sz w:val="22"/>
                <w:szCs w:val="22"/>
              </w:rPr>
              <w:t xml:space="preserve"> had been held</w:t>
            </w:r>
            <w:r w:rsidR="00333BF2" w:rsidRPr="00201302">
              <w:rPr>
                <w:rFonts w:asciiTheme="minorHAnsi" w:hAnsiTheme="minorHAnsi" w:cstheme="minorHAnsi"/>
                <w:bCs/>
                <w:sz w:val="22"/>
                <w:szCs w:val="22"/>
              </w:rPr>
              <w:t xml:space="preserve">, </w:t>
            </w:r>
            <w:r w:rsidRPr="00201302">
              <w:rPr>
                <w:rFonts w:asciiTheme="minorHAnsi" w:hAnsiTheme="minorHAnsi" w:cstheme="minorHAnsi"/>
                <w:bCs/>
                <w:sz w:val="22"/>
                <w:szCs w:val="22"/>
              </w:rPr>
              <w:t>earlier in the month</w:t>
            </w:r>
            <w:r w:rsidR="00D5596A" w:rsidRPr="00201302">
              <w:rPr>
                <w:rFonts w:asciiTheme="minorHAnsi" w:hAnsiTheme="minorHAnsi" w:cstheme="minorHAnsi"/>
                <w:bCs/>
                <w:sz w:val="22"/>
                <w:szCs w:val="22"/>
              </w:rPr>
              <w:t>,</w:t>
            </w:r>
            <w:r w:rsidRPr="00201302">
              <w:rPr>
                <w:rFonts w:asciiTheme="minorHAnsi" w:hAnsiTheme="minorHAnsi" w:cstheme="minorHAnsi"/>
                <w:bCs/>
                <w:sz w:val="22"/>
                <w:szCs w:val="22"/>
              </w:rPr>
              <w:t xml:space="preserve"> with staff from the Cheadle and Marple </w:t>
            </w:r>
            <w:r w:rsidR="00333BF2" w:rsidRPr="00201302">
              <w:rPr>
                <w:rFonts w:asciiTheme="minorHAnsi" w:hAnsiTheme="minorHAnsi" w:cstheme="minorHAnsi"/>
                <w:bCs/>
                <w:sz w:val="22"/>
                <w:szCs w:val="22"/>
              </w:rPr>
              <w:t xml:space="preserve">which had been </w:t>
            </w:r>
            <w:r w:rsidR="00D9788A" w:rsidRPr="00201302">
              <w:rPr>
                <w:rFonts w:asciiTheme="minorHAnsi" w:hAnsiTheme="minorHAnsi" w:cstheme="minorHAnsi"/>
                <w:bCs/>
                <w:sz w:val="22"/>
                <w:szCs w:val="22"/>
              </w:rPr>
              <w:t>very useful</w:t>
            </w:r>
            <w:r w:rsidR="00333BF2" w:rsidRPr="00201302">
              <w:rPr>
                <w:rFonts w:asciiTheme="minorHAnsi" w:hAnsiTheme="minorHAnsi" w:cstheme="minorHAnsi"/>
                <w:bCs/>
                <w:sz w:val="22"/>
                <w:szCs w:val="22"/>
              </w:rPr>
              <w:t xml:space="preserve"> and constructive</w:t>
            </w:r>
            <w:r w:rsidR="00343502" w:rsidRPr="00201302">
              <w:rPr>
                <w:rFonts w:asciiTheme="minorHAnsi" w:hAnsiTheme="minorHAnsi" w:cstheme="minorHAnsi"/>
                <w:bCs/>
                <w:sz w:val="22"/>
                <w:szCs w:val="22"/>
              </w:rPr>
              <w:t>,</w:t>
            </w:r>
            <w:r w:rsidR="00333BF2" w:rsidRPr="00201302">
              <w:rPr>
                <w:rFonts w:asciiTheme="minorHAnsi" w:hAnsiTheme="minorHAnsi" w:cstheme="minorHAnsi"/>
                <w:bCs/>
                <w:sz w:val="22"/>
                <w:szCs w:val="22"/>
              </w:rPr>
              <w:t xml:space="preserve"> during which a lot of </w:t>
            </w:r>
            <w:r w:rsidR="00343502" w:rsidRPr="00201302">
              <w:rPr>
                <w:rFonts w:asciiTheme="minorHAnsi" w:hAnsiTheme="minorHAnsi" w:cstheme="minorHAnsi"/>
                <w:bCs/>
                <w:sz w:val="22"/>
                <w:szCs w:val="22"/>
              </w:rPr>
              <w:t xml:space="preserve">staff </w:t>
            </w:r>
            <w:r w:rsidR="00333BF2" w:rsidRPr="00201302">
              <w:rPr>
                <w:rFonts w:asciiTheme="minorHAnsi" w:hAnsiTheme="minorHAnsi" w:cstheme="minorHAnsi"/>
                <w:bCs/>
                <w:sz w:val="22"/>
                <w:szCs w:val="22"/>
              </w:rPr>
              <w:t xml:space="preserve">questions had been </w:t>
            </w:r>
            <w:r w:rsidR="00343502" w:rsidRPr="00201302">
              <w:rPr>
                <w:rFonts w:asciiTheme="minorHAnsi" w:hAnsiTheme="minorHAnsi" w:cstheme="minorHAnsi"/>
                <w:bCs/>
                <w:sz w:val="22"/>
                <w:szCs w:val="22"/>
              </w:rPr>
              <w:t>answered</w:t>
            </w:r>
            <w:r w:rsidR="00333BF2" w:rsidRPr="00201302">
              <w:rPr>
                <w:rFonts w:asciiTheme="minorHAnsi" w:hAnsiTheme="minorHAnsi" w:cstheme="minorHAnsi"/>
                <w:bCs/>
                <w:sz w:val="22"/>
                <w:szCs w:val="22"/>
              </w:rPr>
              <w:t>.</w:t>
            </w:r>
          </w:p>
          <w:p w14:paraId="52F0644C" w14:textId="77777777" w:rsidR="00333BF2" w:rsidRDefault="00333BF2" w:rsidP="008B74E0">
            <w:pPr>
              <w:jc w:val="both"/>
              <w:rPr>
                <w:rFonts w:asciiTheme="minorHAnsi" w:hAnsiTheme="minorHAnsi" w:cstheme="minorHAnsi"/>
                <w:bCs/>
                <w:sz w:val="22"/>
                <w:szCs w:val="22"/>
              </w:rPr>
            </w:pPr>
          </w:p>
          <w:p w14:paraId="76850E88" w14:textId="7942287D" w:rsidR="00D9788A" w:rsidRPr="00333BF2" w:rsidRDefault="00333BF2" w:rsidP="008B74E0">
            <w:pPr>
              <w:jc w:val="both"/>
              <w:rPr>
                <w:rFonts w:asciiTheme="minorHAnsi" w:hAnsiTheme="minorHAnsi" w:cstheme="minorHAnsi"/>
                <w:bCs/>
                <w:sz w:val="22"/>
                <w:szCs w:val="22"/>
              </w:rPr>
            </w:pPr>
            <w:r>
              <w:rPr>
                <w:rFonts w:asciiTheme="minorHAnsi" w:hAnsiTheme="minorHAnsi" w:cstheme="minorHAnsi"/>
                <w:bCs/>
                <w:sz w:val="22"/>
                <w:szCs w:val="22"/>
              </w:rPr>
              <w:t>Questions from members were invited.</w:t>
            </w:r>
            <w:r w:rsidR="00D9788A" w:rsidRPr="00333BF2">
              <w:rPr>
                <w:rFonts w:asciiTheme="minorHAnsi" w:hAnsiTheme="minorHAnsi" w:cstheme="minorHAnsi"/>
                <w:bCs/>
                <w:sz w:val="22"/>
                <w:szCs w:val="22"/>
              </w:rPr>
              <w:t xml:space="preserve"> </w:t>
            </w:r>
          </w:p>
          <w:p w14:paraId="628478DB" w14:textId="38EB4495" w:rsidR="008F5F6A" w:rsidRDefault="008F5F6A" w:rsidP="008B74E0">
            <w:pPr>
              <w:jc w:val="both"/>
              <w:rPr>
                <w:rFonts w:asciiTheme="minorHAnsi" w:hAnsiTheme="minorHAnsi" w:cstheme="minorHAnsi"/>
                <w:bCs/>
                <w:sz w:val="22"/>
                <w:szCs w:val="22"/>
              </w:rPr>
            </w:pPr>
          </w:p>
          <w:p w14:paraId="5285456D" w14:textId="05976173" w:rsidR="00017BAE" w:rsidRDefault="00333BF2" w:rsidP="008B74E0">
            <w:pPr>
              <w:pStyle w:val="ListParagraph"/>
              <w:numPr>
                <w:ilvl w:val="0"/>
                <w:numId w:val="23"/>
              </w:numPr>
              <w:ind w:left="315" w:hanging="283"/>
              <w:jc w:val="both"/>
              <w:rPr>
                <w:rFonts w:asciiTheme="minorHAnsi" w:hAnsiTheme="minorHAnsi" w:cstheme="minorHAnsi"/>
                <w:bCs/>
                <w:sz w:val="22"/>
                <w:szCs w:val="22"/>
              </w:rPr>
            </w:pPr>
            <w:r>
              <w:rPr>
                <w:rFonts w:asciiTheme="minorHAnsi" w:hAnsiTheme="minorHAnsi" w:cstheme="minorHAnsi"/>
                <w:bCs/>
                <w:sz w:val="22"/>
                <w:szCs w:val="22"/>
              </w:rPr>
              <w:t xml:space="preserve">A question was asked by a member in relation to the Curriculum Area Development Reviews (CDARs) and </w:t>
            </w:r>
            <w:r w:rsidR="00017BAE">
              <w:rPr>
                <w:rFonts w:asciiTheme="minorHAnsi" w:hAnsiTheme="minorHAnsi" w:cstheme="minorHAnsi"/>
                <w:bCs/>
                <w:sz w:val="22"/>
                <w:szCs w:val="22"/>
              </w:rPr>
              <w:t>whether the delays to these reviews had been resolved.</w:t>
            </w:r>
          </w:p>
          <w:p w14:paraId="761FF982" w14:textId="77777777" w:rsidR="00017BAE" w:rsidRDefault="00017BAE" w:rsidP="008B74E0">
            <w:pPr>
              <w:pStyle w:val="ListParagraph"/>
              <w:jc w:val="both"/>
              <w:rPr>
                <w:rFonts w:asciiTheme="minorHAnsi" w:hAnsiTheme="minorHAnsi" w:cstheme="minorHAnsi"/>
                <w:bCs/>
                <w:sz w:val="22"/>
                <w:szCs w:val="22"/>
              </w:rPr>
            </w:pPr>
          </w:p>
          <w:p w14:paraId="7CA2BA64" w14:textId="77777777" w:rsidR="00343502" w:rsidRDefault="00017BAE" w:rsidP="008B74E0">
            <w:pPr>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The </w:t>
            </w:r>
            <w:r w:rsidR="008F5F6A" w:rsidRPr="00017BAE">
              <w:rPr>
                <w:rFonts w:asciiTheme="minorHAnsi" w:hAnsiTheme="minorHAnsi" w:cstheme="minorHAnsi"/>
                <w:bCs/>
                <w:sz w:val="22"/>
                <w:szCs w:val="22"/>
              </w:rPr>
              <w:t xml:space="preserve">PCEO responded </w:t>
            </w:r>
            <w:r>
              <w:rPr>
                <w:rFonts w:asciiTheme="minorHAnsi" w:hAnsiTheme="minorHAnsi" w:cstheme="minorHAnsi"/>
                <w:bCs/>
                <w:sz w:val="22"/>
                <w:szCs w:val="22"/>
              </w:rPr>
              <w:t xml:space="preserve">that the </w:t>
            </w:r>
            <w:r w:rsidR="008F5F6A" w:rsidRPr="00017BAE">
              <w:rPr>
                <w:rFonts w:asciiTheme="minorHAnsi" w:hAnsiTheme="minorHAnsi" w:cstheme="minorHAnsi"/>
                <w:bCs/>
                <w:sz w:val="22"/>
                <w:szCs w:val="22"/>
              </w:rPr>
              <w:t xml:space="preserve">DP </w:t>
            </w:r>
            <w:r>
              <w:rPr>
                <w:rFonts w:asciiTheme="minorHAnsi" w:hAnsiTheme="minorHAnsi" w:cstheme="minorHAnsi"/>
                <w:bCs/>
                <w:sz w:val="22"/>
                <w:szCs w:val="22"/>
              </w:rPr>
              <w:t xml:space="preserve">had </w:t>
            </w:r>
            <w:r w:rsidR="008F5F6A" w:rsidRPr="00017BAE">
              <w:rPr>
                <w:rFonts w:asciiTheme="minorHAnsi" w:hAnsiTheme="minorHAnsi" w:cstheme="minorHAnsi"/>
                <w:bCs/>
                <w:sz w:val="22"/>
                <w:szCs w:val="22"/>
              </w:rPr>
              <w:t xml:space="preserve">met with the </w:t>
            </w:r>
            <w:r w:rsidR="00343502">
              <w:rPr>
                <w:rFonts w:asciiTheme="minorHAnsi" w:hAnsiTheme="minorHAnsi" w:cstheme="minorHAnsi"/>
                <w:bCs/>
                <w:sz w:val="22"/>
                <w:szCs w:val="22"/>
              </w:rPr>
              <w:t>accredited trade unions (ATUs)</w:t>
            </w:r>
            <w:r w:rsidR="008F5F6A" w:rsidRPr="00017BAE">
              <w:rPr>
                <w:rFonts w:asciiTheme="minorHAnsi" w:hAnsiTheme="minorHAnsi" w:cstheme="minorHAnsi"/>
                <w:bCs/>
                <w:sz w:val="22"/>
                <w:szCs w:val="22"/>
              </w:rPr>
              <w:t xml:space="preserve"> and </w:t>
            </w:r>
            <w:r>
              <w:rPr>
                <w:rFonts w:asciiTheme="minorHAnsi" w:hAnsiTheme="minorHAnsi" w:cstheme="minorHAnsi"/>
                <w:bCs/>
                <w:sz w:val="22"/>
                <w:szCs w:val="22"/>
              </w:rPr>
              <w:t xml:space="preserve">been able to provide </w:t>
            </w:r>
            <w:r w:rsidR="008F5F6A" w:rsidRPr="00017BAE">
              <w:rPr>
                <w:rFonts w:asciiTheme="minorHAnsi" w:hAnsiTheme="minorHAnsi" w:cstheme="minorHAnsi"/>
                <w:bCs/>
                <w:sz w:val="22"/>
                <w:szCs w:val="22"/>
              </w:rPr>
              <w:t>clarification</w:t>
            </w:r>
            <w:r>
              <w:rPr>
                <w:rFonts w:asciiTheme="minorHAnsi" w:hAnsiTheme="minorHAnsi" w:cstheme="minorHAnsi"/>
                <w:bCs/>
                <w:sz w:val="22"/>
                <w:szCs w:val="22"/>
              </w:rPr>
              <w:t xml:space="preserve"> around aspects of the CDAR </w:t>
            </w:r>
            <w:r w:rsidR="008F5F6A" w:rsidRPr="00017BAE">
              <w:rPr>
                <w:rFonts w:asciiTheme="minorHAnsi" w:hAnsiTheme="minorHAnsi" w:cstheme="minorHAnsi"/>
                <w:bCs/>
                <w:sz w:val="22"/>
                <w:szCs w:val="22"/>
              </w:rPr>
              <w:t>process</w:t>
            </w:r>
            <w:r>
              <w:rPr>
                <w:rFonts w:asciiTheme="minorHAnsi" w:hAnsiTheme="minorHAnsi" w:cstheme="minorHAnsi"/>
                <w:bCs/>
                <w:sz w:val="22"/>
                <w:szCs w:val="22"/>
              </w:rPr>
              <w:t xml:space="preserve"> as well as </w:t>
            </w:r>
            <w:r w:rsidR="008F5F6A" w:rsidRPr="00017BAE">
              <w:rPr>
                <w:rFonts w:asciiTheme="minorHAnsi" w:hAnsiTheme="minorHAnsi" w:cstheme="minorHAnsi"/>
                <w:bCs/>
                <w:sz w:val="22"/>
                <w:szCs w:val="22"/>
              </w:rPr>
              <w:t>performance m</w:t>
            </w:r>
            <w:r>
              <w:rPr>
                <w:rFonts w:asciiTheme="minorHAnsi" w:hAnsiTheme="minorHAnsi" w:cstheme="minorHAnsi"/>
                <w:bCs/>
                <w:sz w:val="22"/>
                <w:szCs w:val="22"/>
              </w:rPr>
              <w:t>anagement</w:t>
            </w:r>
            <w:r w:rsidR="008F5F6A" w:rsidRPr="00017BAE">
              <w:rPr>
                <w:rFonts w:asciiTheme="minorHAnsi" w:hAnsiTheme="minorHAnsi" w:cstheme="minorHAnsi"/>
                <w:bCs/>
                <w:sz w:val="22"/>
                <w:szCs w:val="22"/>
              </w:rPr>
              <w:t>.</w:t>
            </w:r>
            <w:r>
              <w:rPr>
                <w:rFonts w:asciiTheme="minorHAnsi" w:hAnsiTheme="minorHAnsi" w:cstheme="minorHAnsi"/>
                <w:bCs/>
                <w:sz w:val="22"/>
                <w:szCs w:val="22"/>
              </w:rPr>
              <w:t xml:space="preserve">  </w:t>
            </w:r>
          </w:p>
          <w:p w14:paraId="5DA7CD29" w14:textId="77777777" w:rsidR="00343502" w:rsidRDefault="00343502" w:rsidP="008B74E0">
            <w:pPr>
              <w:jc w:val="both"/>
              <w:rPr>
                <w:rFonts w:asciiTheme="minorHAnsi" w:hAnsiTheme="minorHAnsi" w:cstheme="minorHAnsi"/>
                <w:bCs/>
                <w:sz w:val="22"/>
                <w:szCs w:val="22"/>
              </w:rPr>
            </w:pPr>
          </w:p>
          <w:p w14:paraId="2EEEA78F" w14:textId="77777777" w:rsidR="00343502" w:rsidRDefault="00017BAE" w:rsidP="008B74E0">
            <w:pPr>
              <w:jc w:val="both"/>
              <w:rPr>
                <w:rFonts w:asciiTheme="minorHAnsi" w:hAnsiTheme="minorHAnsi" w:cstheme="minorHAnsi"/>
                <w:bCs/>
                <w:sz w:val="22"/>
                <w:szCs w:val="22"/>
              </w:rPr>
            </w:pPr>
            <w:r>
              <w:rPr>
                <w:rFonts w:asciiTheme="minorHAnsi" w:hAnsiTheme="minorHAnsi" w:cstheme="minorHAnsi"/>
                <w:bCs/>
                <w:sz w:val="22"/>
                <w:szCs w:val="22"/>
              </w:rPr>
              <w:t xml:space="preserve">There was confirmation that the </w:t>
            </w:r>
            <w:r w:rsidR="008F5F6A" w:rsidRPr="00017BAE">
              <w:rPr>
                <w:rFonts w:asciiTheme="minorHAnsi" w:hAnsiTheme="minorHAnsi" w:cstheme="minorHAnsi"/>
                <w:bCs/>
                <w:sz w:val="22"/>
                <w:szCs w:val="22"/>
              </w:rPr>
              <w:t xml:space="preserve">DP </w:t>
            </w:r>
            <w:r>
              <w:rPr>
                <w:rFonts w:asciiTheme="minorHAnsi" w:hAnsiTheme="minorHAnsi" w:cstheme="minorHAnsi"/>
                <w:bCs/>
                <w:sz w:val="22"/>
                <w:szCs w:val="22"/>
              </w:rPr>
              <w:t xml:space="preserve">had </w:t>
            </w:r>
            <w:r w:rsidR="008F5F6A" w:rsidRPr="00017BAE">
              <w:rPr>
                <w:rFonts w:asciiTheme="minorHAnsi" w:hAnsiTheme="minorHAnsi" w:cstheme="minorHAnsi"/>
                <w:bCs/>
                <w:sz w:val="22"/>
                <w:szCs w:val="22"/>
              </w:rPr>
              <w:t xml:space="preserve">informally addressed </w:t>
            </w:r>
            <w:r>
              <w:rPr>
                <w:rFonts w:asciiTheme="minorHAnsi" w:hAnsiTheme="minorHAnsi" w:cstheme="minorHAnsi"/>
                <w:bCs/>
                <w:sz w:val="22"/>
                <w:szCs w:val="22"/>
              </w:rPr>
              <w:t xml:space="preserve">these </w:t>
            </w:r>
            <w:r w:rsidR="008F5F6A" w:rsidRPr="00017BAE">
              <w:rPr>
                <w:rFonts w:asciiTheme="minorHAnsi" w:hAnsiTheme="minorHAnsi" w:cstheme="minorHAnsi"/>
                <w:bCs/>
                <w:sz w:val="22"/>
                <w:szCs w:val="22"/>
              </w:rPr>
              <w:t xml:space="preserve">issues </w:t>
            </w:r>
            <w:r>
              <w:rPr>
                <w:rFonts w:asciiTheme="minorHAnsi" w:hAnsiTheme="minorHAnsi" w:cstheme="minorHAnsi"/>
                <w:bCs/>
                <w:sz w:val="22"/>
                <w:szCs w:val="22"/>
              </w:rPr>
              <w:t xml:space="preserve">and </w:t>
            </w:r>
            <w:r w:rsidR="00343502">
              <w:rPr>
                <w:rFonts w:asciiTheme="minorHAnsi" w:hAnsiTheme="minorHAnsi" w:cstheme="minorHAnsi"/>
                <w:bCs/>
                <w:sz w:val="22"/>
                <w:szCs w:val="22"/>
              </w:rPr>
              <w:t xml:space="preserve">that she </w:t>
            </w:r>
            <w:r w:rsidR="008F5F6A" w:rsidRPr="00017BAE">
              <w:rPr>
                <w:rFonts w:asciiTheme="minorHAnsi" w:hAnsiTheme="minorHAnsi" w:cstheme="minorHAnsi"/>
                <w:bCs/>
                <w:sz w:val="22"/>
                <w:szCs w:val="22"/>
              </w:rPr>
              <w:t>w</w:t>
            </w:r>
            <w:r>
              <w:rPr>
                <w:rFonts w:asciiTheme="minorHAnsi" w:hAnsiTheme="minorHAnsi" w:cstheme="minorHAnsi"/>
                <w:bCs/>
                <w:sz w:val="22"/>
                <w:szCs w:val="22"/>
              </w:rPr>
              <w:t>ould now be f</w:t>
            </w:r>
            <w:r w:rsidR="008F5F6A" w:rsidRPr="00017BAE">
              <w:rPr>
                <w:rFonts w:asciiTheme="minorHAnsi" w:hAnsiTheme="minorHAnsi" w:cstheme="minorHAnsi"/>
                <w:bCs/>
                <w:sz w:val="22"/>
                <w:szCs w:val="22"/>
              </w:rPr>
              <w:t>ormally respond</w:t>
            </w:r>
            <w:r>
              <w:rPr>
                <w:rFonts w:asciiTheme="minorHAnsi" w:hAnsiTheme="minorHAnsi" w:cstheme="minorHAnsi"/>
                <w:bCs/>
                <w:sz w:val="22"/>
                <w:szCs w:val="22"/>
              </w:rPr>
              <w:t xml:space="preserve">ing to the </w:t>
            </w:r>
            <w:r w:rsidR="00343502">
              <w:rPr>
                <w:rFonts w:asciiTheme="minorHAnsi" w:hAnsiTheme="minorHAnsi" w:cstheme="minorHAnsi"/>
                <w:bCs/>
                <w:sz w:val="22"/>
                <w:szCs w:val="22"/>
              </w:rPr>
              <w:t>ATUs</w:t>
            </w:r>
            <w:r>
              <w:rPr>
                <w:rFonts w:asciiTheme="minorHAnsi" w:hAnsiTheme="minorHAnsi" w:cstheme="minorHAnsi"/>
                <w:bCs/>
                <w:sz w:val="22"/>
                <w:szCs w:val="22"/>
              </w:rPr>
              <w:t xml:space="preserve"> with a view to attaining closure.  </w:t>
            </w:r>
          </w:p>
          <w:p w14:paraId="317BB98E" w14:textId="77777777" w:rsidR="00343502" w:rsidRDefault="00343502" w:rsidP="008B74E0">
            <w:pPr>
              <w:jc w:val="both"/>
              <w:rPr>
                <w:rFonts w:asciiTheme="minorHAnsi" w:hAnsiTheme="minorHAnsi" w:cstheme="minorHAnsi"/>
                <w:bCs/>
                <w:sz w:val="22"/>
                <w:szCs w:val="22"/>
              </w:rPr>
            </w:pPr>
          </w:p>
          <w:p w14:paraId="34B2E989" w14:textId="3EBDF54E" w:rsidR="008F5F6A" w:rsidRDefault="00017BAE" w:rsidP="008B74E0">
            <w:pPr>
              <w:jc w:val="both"/>
              <w:rPr>
                <w:rFonts w:asciiTheme="minorHAnsi" w:hAnsiTheme="minorHAnsi" w:cstheme="minorHAnsi"/>
                <w:bCs/>
                <w:sz w:val="22"/>
                <w:szCs w:val="22"/>
              </w:rPr>
            </w:pPr>
            <w:r>
              <w:rPr>
                <w:rFonts w:asciiTheme="minorHAnsi" w:hAnsiTheme="minorHAnsi" w:cstheme="minorHAnsi"/>
                <w:bCs/>
                <w:sz w:val="22"/>
                <w:szCs w:val="22"/>
              </w:rPr>
              <w:t>There was conf</w:t>
            </w:r>
            <w:r w:rsidR="00D5596A">
              <w:rPr>
                <w:rFonts w:asciiTheme="minorHAnsi" w:hAnsiTheme="minorHAnsi" w:cstheme="minorHAnsi"/>
                <w:bCs/>
                <w:sz w:val="22"/>
                <w:szCs w:val="22"/>
              </w:rPr>
              <w:t>i</w:t>
            </w:r>
            <w:r>
              <w:rPr>
                <w:rFonts w:asciiTheme="minorHAnsi" w:hAnsiTheme="minorHAnsi" w:cstheme="minorHAnsi"/>
                <w:bCs/>
                <w:sz w:val="22"/>
                <w:szCs w:val="22"/>
              </w:rPr>
              <w:t>rmation that the Group would be in a position to proceed with CDARs in the new year.</w:t>
            </w:r>
          </w:p>
          <w:p w14:paraId="1878972B" w14:textId="654BFA53" w:rsidR="00343502" w:rsidRDefault="00343502" w:rsidP="008B74E0">
            <w:pPr>
              <w:jc w:val="both"/>
              <w:rPr>
                <w:rFonts w:asciiTheme="minorHAnsi" w:hAnsiTheme="minorHAnsi" w:cstheme="minorHAnsi"/>
                <w:bCs/>
                <w:sz w:val="22"/>
                <w:szCs w:val="22"/>
              </w:rPr>
            </w:pPr>
          </w:p>
          <w:p w14:paraId="2ECF3AB7" w14:textId="32220DDB" w:rsidR="00343502" w:rsidRPr="00343502" w:rsidRDefault="00343502" w:rsidP="008B74E0">
            <w:pPr>
              <w:jc w:val="both"/>
              <w:rPr>
                <w:rFonts w:asciiTheme="minorHAnsi" w:hAnsiTheme="minorHAnsi" w:cstheme="minorHAnsi"/>
                <w:b/>
                <w:sz w:val="22"/>
                <w:szCs w:val="22"/>
              </w:rPr>
            </w:pPr>
            <w:r>
              <w:rPr>
                <w:rFonts w:asciiTheme="minorHAnsi" w:hAnsiTheme="minorHAnsi" w:cstheme="minorHAnsi"/>
                <w:b/>
                <w:sz w:val="22"/>
                <w:szCs w:val="22"/>
              </w:rPr>
              <w:t>Action:  Deputy Principal</w:t>
            </w:r>
          </w:p>
          <w:p w14:paraId="74FA140E" w14:textId="38E05306" w:rsidR="008F5F6A" w:rsidRDefault="008F5F6A" w:rsidP="008B74E0">
            <w:pPr>
              <w:jc w:val="both"/>
              <w:rPr>
                <w:rFonts w:asciiTheme="minorHAnsi" w:hAnsiTheme="minorHAnsi" w:cstheme="minorHAnsi"/>
                <w:bCs/>
                <w:sz w:val="22"/>
                <w:szCs w:val="22"/>
              </w:rPr>
            </w:pPr>
          </w:p>
          <w:p w14:paraId="65FBDC58" w14:textId="56786873" w:rsidR="00B57A74" w:rsidRDefault="00017BAE" w:rsidP="008B74E0">
            <w:pPr>
              <w:pStyle w:val="ListParagraph"/>
              <w:numPr>
                <w:ilvl w:val="0"/>
                <w:numId w:val="23"/>
              </w:numPr>
              <w:ind w:left="315" w:hanging="283"/>
              <w:jc w:val="both"/>
              <w:rPr>
                <w:rFonts w:asciiTheme="minorHAnsi" w:hAnsiTheme="minorHAnsi" w:cstheme="minorHAnsi"/>
                <w:bCs/>
                <w:sz w:val="22"/>
                <w:szCs w:val="22"/>
              </w:rPr>
            </w:pPr>
            <w:r>
              <w:rPr>
                <w:rFonts w:asciiTheme="minorHAnsi" w:hAnsiTheme="minorHAnsi" w:cstheme="minorHAnsi"/>
                <w:bCs/>
                <w:sz w:val="22"/>
                <w:szCs w:val="22"/>
              </w:rPr>
              <w:t xml:space="preserve">A further question was asked </w:t>
            </w:r>
            <w:r w:rsidR="00B57A74">
              <w:rPr>
                <w:rFonts w:asciiTheme="minorHAnsi" w:hAnsiTheme="minorHAnsi" w:cstheme="minorHAnsi"/>
                <w:bCs/>
                <w:sz w:val="22"/>
                <w:szCs w:val="22"/>
              </w:rPr>
              <w:t xml:space="preserve">by a member around </w:t>
            </w:r>
            <w:r w:rsidR="008F5F6A" w:rsidRPr="00017BAE">
              <w:rPr>
                <w:rFonts w:asciiTheme="minorHAnsi" w:hAnsiTheme="minorHAnsi" w:cstheme="minorHAnsi"/>
                <w:bCs/>
                <w:sz w:val="22"/>
                <w:szCs w:val="22"/>
              </w:rPr>
              <w:t>I</w:t>
            </w:r>
            <w:r w:rsidR="00343502">
              <w:rPr>
                <w:rFonts w:asciiTheme="minorHAnsi" w:hAnsiTheme="minorHAnsi" w:cstheme="minorHAnsi"/>
                <w:bCs/>
                <w:sz w:val="22"/>
                <w:szCs w:val="22"/>
              </w:rPr>
              <w:t xml:space="preserve">nformation </w:t>
            </w:r>
            <w:r w:rsidR="008F5F6A" w:rsidRPr="00017BAE">
              <w:rPr>
                <w:rFonts w:asciiTheme="minorHAnsi" w:hAnsiTheme="minorHAnsi" w:cstheme="minorHAnsi"/>
                <w:bCs/>
                <w:sz w:val="22"/>
                <w:szCs w:val="22"/>
              </w:rPr>
              <w:t>T</w:t>
            </w:r>
            <w:r w:rsidR="00343502">
              <w:rPr>
                <w:rFonts w:asciiTheme="minorHAnsi" w:hAnsiTheme="minorHAnsi" w:cstheme="minorHAnsi"/>
                <w:bCs/>
                <w:sz w:val="22"/>
                <w:szCs w:val="22"/>
              </w:rPr>
              <w:t>echnology (IT)</w:t>
            </w:r>
            <w:r w:rsidR="008F5F6A" w:rsidRPr="00017BAE">
              <w:rPr>
                <w:rFonts w:asciiTheme="minorHAnsi" w:hAnsiTheme="minorHAnsi" w:cstheme="minorHAnsi"/>
                <w:bCs/>
                <w:sz w:val="22"/>
                <w:szCs w:val="22"/>
              </w:rPr>
              <w:t xml:space="preserve"> staffing </w:t>
            </w:r>
            <w:r w:rsidR="00B57A74">
              <w:rPr>
                <w:rFonts w:asciiTheme="minorHAnsi" w:hAnsiTheme="minorHAnsi" w:cstheme="minorHAnsi"/>
                <w:bCs/>
                <w:sz w:val="22"/>
                <w:szCs w:val="22"/>
              </w:rPr>
              <w:t xml:space="preserve">and whether this had had an </w:t>
            </w:r>
            <w:r w:rsidR="008F5F6A" w:rsidRPr="00017BAE">
              <w:rPr>
                <w:rFonts w:asciiTheme="minorHAnsi" w:hAnsiTheme="minorHAnsi" w:cstheme="minorHAnsi"/>
                <w:bCs/>
                <w:sz w:val="22"/>
                <w:szCs w:val="22"/>
              </w:rPr>
              <w:t xml:space="preserve">impact on </w:t>
            </w:r>
            <w:r w:rsidR="00B57A74">
              <w:rPr>
                <w:rFonts w:asciiTheme="minorHAnsi" w:hAnsiTheme="minorHAnsi" w:cstheme="minorHAnsi"/>
                <w:bCs/>
                <w:sz w:val="22"/>
                <w:szCs w:val="22"/>
              </w:rPr>
              <w:t xml:space="preserve">the </w:t>
            </w:r>
            <w:r w:rsidR="008F5F6A" w:rsidRPr="00017BAE">
              <w:rPr>
                <w:rFonts w:asciiTheme="minorHAnsi" w:hAnsiTheme="minorHAnsi" w:cstheme="minorHAnsi"/>
                <w:bCs/>
                <w:sz w:val="22"/>
                <w:szCs w:val="22"/>
              </w:rPr>
              <w:t>experience of students</w:t>
            </w:r>
            <w:r w:rsidR="00B57A74">
              <w:rPr>
                <w:rFonts w:asciiTheme="minorHAnsi" w:hAnsiTheme="minorHAnsi" w:cstheme="minorHAnsi"/>
                <w:bCs/>
                <w:sz w:val="22"/>
                <w:szCs w:val="22"/>
              </w:rPr>
              <w:t>.</w:t>
            </w:r>
          </w:p>
          <w:p w14:paraId="7E8C5988" w14:textId="77777777" w:rsidR="00B57A74" w:rsidRDefault="00B57A74" w:rsidP="008B74E0">
            <w:pPr>
              <w:pStyle w:val="ListParagraph"/>
              <w:jc w:val="both"/>
              <w:rPr>
                <w:rFonts w:asciiTheme="minorHAnsi" w:hAnsiTheme="minorHAnsi" w:cstheme="minorHAnsi"/>
                <w:bCs/>
                <w:sz w:val="22"/>
                <w:szCs w:val="22"/>
              </w:rPr>
            </w:pPr>
          </w:p>
          <w:p w14:paraId="10DDE36D" w14:textId="7AECD5AD" w:rsidR="008F5F6A" w:rsidRPr="00B57A74" w:rsidRDefault="00B57A74" w:rsidP="008B74E0">
            <w:pPr>
              <w:jc w:val="both"/>
              <w:rPr>
                <w:rFonts w:asciiTheme="minorHAnsi" w:hAnsiTheme="minorHAnsi" w:cstheme="minorHAnsi"/>
                <w:bCs/>
                <w:sz w:val="22"/>
                <w:szCs w:val="22"/>
              </w:rPr>
            </w:pPr>
            <w:r>
              <w:rPr>
                <w:rFonts w:asciiTheme="minorHAnsi" w:hAnsiTheme="minorHAnsi" w:cstheme="minorHAnsi"/>
                <w:bCs/>
                <w:sz w:val="22"/>
                <w:szCs w:val="22"/>
              </w:rPr>
              <w:t xml:space="preserve">The </w:t>
            </w:r>
            <w:r w:rsidR="008F5F6A" w:rsidRPr="00B57A74">
              <w:rPr>
                <w:rFonts w:asciiTheme="minorHAnsi" w:hAnsiTheme="minorHAnsi" w:cstheme="minorHAnsi"/>
                <w:bCs/>
                <w:sz w:val="22"/>
                <w:szCs w:val="22"/>
              </w:rPr>
              <w:t xml:space="preserve">PCEO </w:t>
            </w:r>
            <w:r>
              <w:rPr>
                <w:rFonts w:asciiTheme="minorHAnsi" w:hAnsiTheme="minorHAnsi" w:cstheme="minorHAnsi"/>
                <w:bCs/>
                <w:sz w:val="22"/>
                <w:szCs w:val="22"/>
              </w:rPr>
              <w:t xml:space="preserve">responded that </w:t>
            </w:r>
            <w:r w:rsidR="00DE485B">
              <w:rPr>
                <w:rFonts w:asciiTheme="minorHAnsi" w:hAnsiTheme="minorHAnsi" w:cstheme="minorHAnsi"/>
                <w:bCs/>
                <w:sz w:val="22"/>
                <w:szCs w:val="22"/>
              </w:rPr>
              <w:t>there was recognition there had been challenges across the Group and the Director of IT and Digital Services had met with the Heads</w:t>
            </w:r>
            <w:r w:rsidR="00343502">
              <w:rPr>
                <w:rFonts w:asciiTheme="minorHAnsi" w:hAnsiTheme="minorHAnsi" w:cstheme="minorHAnsi"/>
                <w:bCs/>
                <w:sz w:val="22"/>
                <w:szCs w:val="22"/>
              </w:rPr>
              <w:t xml:space="preserve"> of Studies</w:t>
            </w:r>
            <w:r w:rsidR="00DE485B">
              <w:rPr>
                <w:rFonts w:asciiTheme="minorHAnsi" w:hAnsiTheme="minorHAnsi" w:cstheme="minorHAnsi"/>
                <w:bCs/>
                <w:sz w:val="22"/>
                <w:szCs w:val="22"/>
              </w:rPr>
              <w:t xml:space="preserve"> to address any issues and concerns accordingly.  There was confirmation that there had been no issues specific to </w:t>
            </w:r>
            <w:r w:rsidR="00343502">
              <w:rPr>
                <w:rFonts w:asciiTheme="minorHAnsi" w:hAnsiTheme="minorHAnsi" w:cstheme="minorHAnsi"/>
                <w:bCs/>
                <w:sz w:val="22"/>
                <w:szCs w:val="22"/>
              </w:rPr>
              <w:t>C</w:t>
            </w:r>
            <w:r w:rsidR="00DE485B">
              <w:rPr>
                <w:rFonts w:asciiTheme="minorHAnsi" w:hAnsiTheme="minorHAnsi" w:cstheme="minorHAnsi"/>
                <w:bCs/>
                <w:sz w:val="22"/>
                <w:szCs w:val="22"/>
              </w:rPr>
              <w:t>headle and Marple.</w:t>
            </w:r>
          </w:p>
          <w:p w14:paraId="0B168B19" w14:textId="77777777" w:rsidR="001335A6" w:rsidRDefault="001335A6" w:rsidP="008B74E0">
            <w:pPr>
              <w:jc w:val="both"/>
              <w:rPr>
                <w:rFonts w:asciiTheme="minorHAnsi" w:hAnsiTheme="minorHAnsi" w:cstheme="minorHAnsi"/>
                <w:bCs/>
                <w:sz w:val="22"/>
                <w:szCs w:val="22"/>
              </w:rPr>
            </w:pPr>
          </w:p>
          <w:p w14:paraId="2AA2F9B4" w14:textId="3059D8F6" w:rsidR="008F5F6A" w:rsidRPr="00343502" w:rsidRDefault="00DE485B" w:rsidP="008B74E0">
            <w:pPr>
              <w:jc w:val="both"/>
              <w:rPr>
                <w:rFonts w:asciiTheme="minorHAnsi" w:hAnsiTheme="minorHAnsi" w:cstheme="minorHAnsi"/>
                <w:b/>
                <w:sz w:val="22"/>
                <w:szCs w:val="22"/>
              </w:rPr>
            </w:pPr>
            <w:r w:rsidRPr="00343502">
              <w:rPr>
                <w:rFonts w:asciiTheme="minorHAnsi" w:hAnsiTheme="minorHAnsi" w:cstheme="minorHAnsi"/>
                <w:b/>
                <w:sz w:val="22"/>
                <w:szCs w:val="22"/>
              </w:rPr>
              <w:t xml:space="preserve">There were </w:t>
            </w:r>
            <w:r w:rsidR="004D37E4" w:rsidRPr="00343502">
              <w:rPr>
                <w:rFonts w:asciiTheme="minorHAnsi" w:hAnsiTheme="minorHAnsi" w:cstheme="minorHAnsi"/>
                <w:b/>
                <w:sz w:val="22"/>
                <w:szCs w:val="22"/>
              </w:rPr>
              <w:t xml:space="preserve">no </w:t>
            </w:r>
            <w:r w:rsidRPr="00343502">
              <w:rPr>
                <w:rFonts w:asciiTheme="minorHAnsi" w:hAnsiTheme="minorHAnsi" w:cstheme="minorHAnsi"/>
                <w:b/>
                <w:sz w:val="22"/>
                <w:szCs w:val="22"/>
              </w:rPr>
              <w:t>further questions or issues raised by members and following due consideration it was resolved that the merger progress update and accompanying reports be received and noted.</w:t>
            </w:r>
          </w:p>
          <w:p w14:paraId="2BCFBAB1" w14:textId="2B56590C" w:rsidR="00DE485B" w:rsidRPr="001335A6" w:rsidRDefault="00DE485B" w:rsidP="008B74E0">
            <w:pPr>
              <w:jc w:val="both"/>
              <w:rPr>
                <w:rFonts w:asciiTheme="minorHAnsi" w:hAnsiTheme="minorHAnsi" w:cstheme="minorHAnsi"/>
                <w:bCs/>
                <w:sz w:val="22"/>
                <w:szCs w:val="22"/>
              </w:rPr>
            </w:pPr>
          </w:p>
        </w:tc>
      </w:tr>
      <w:tr w:rsidR="001335A6" w:rsidRPr="00A64E3E" w14:paraId="03C5F58D" w14:textId="77777777" w:rsidTr="0002122D">
        <w:tc>
          <w:tcPr>
            <w:tcW w:w="786" w:type="pct"/>
            <w:shd w:val="clear" w:color="auto" w:fill="auto"/>
          </w:tcPr>
          <w:p w14:paraId="3BF45ED5" w14:textId="77777777" w:rsidR="001335A6" w:rsidRDefault="00C7602D" w:rsidP="008B74E0">
            <w:pPr>
              <w:jc w:val="both"/>
              <w:rPr>
                <w:rFonts w:asciiTheme="minorHAnsi" w:hAnsiTheme="minorHAnsi" w:cstheme="minorHAnsi"/>
                <w:b/>
                <w:sz w:val="22"/>
                <w:szCs w:val="22"/>
              </w:rPr>
            </w:pPr>
            <w:r>
              <w:rPr>
                <w:rFonts w:asciiTheme="minorHAnsi" w:hAnsiTheme="minorHAnsi" w:cstheme="minorHAnsi"/>
                <w:b/>
                <w:sz w:val="22"/>
                <w:szCs w:val="22"/>
              </w:rPr>
              <w:lastRenderedPageBreak/>
              <w:t>COR/137/21</w:t>
            </w:r>
          </w:p>
          <w:p w14:paraId="3C0EA9B5" w14:textId="77777777" w:rsidR="00370DD3" w:rsidRDefault="00370DD3" w:rsidP="008B74E0">
            <w:pPr>
              <w:jc w:val="both"/>
              <w:rPr>
                <w:rFonts w:asciiTheme="minorHAnsi" w:hAnsiTheme="minorHAnsi" w:cstheme="minorHAnsi"/>
                <w:b/>
                <w:sz w:val="22"/>
                <w:szCs w:val="22"/>
              </w:rPr>
            </w:pPr>
          </w:p>
          <w:p w14:paraId="37D808D9" w14:textId="028AC197" w:rsidR="00370DD3" w:rsidRPr="00A64E3E" w:rsidRDefault="00370DD3" w:rsidP="008B74E0">
            <w:pPr>
              <w:jc w:val="both"/>
              <w:rPr>
                <w:rFonts w:asciiTheme="minorHAnsi" w:hAnsiTheme="minorHAnsi" w:cstheme="minorHAnsi"/>
                <w:b/>
                <w:sz w:val="22"/>
                <w:szCs w:val="22"/>
              </w:rPr>
            </w:pPr>
          </w:p>
        </w:tc>
        <w:tc>
          <w:tcPr>
            <w:tcW w:w="4214" w:type="pct"/>
            <w:gridSpan w:val="2"/>
            <w:shd w:val="clear" w:color="auto" w:fill="auto"/>
          </w:tcPr>
          <w:p w14:paraId="4CAEE815" w14:textId="77777777" w:rsidR="001335A6" w:rsidRDefault="00C7602D" w:rsidP="008B74E0">
            <w:pPr>
              <w:jc w:val="both"/>
              <w:rPr>
                <w:rFonts w:asciiTheme="minorHAnsi" w:hAnsiTheme="minorHAnsi" w:cstheme="minorHAnsi"/>
                <w:sz w:val="22"/>
                <w:szCs w:val="22"/>
              </w:rPr>
            </w:pPr>
            <w:r>
              <w:rPr>
                <w:rFonts w:asciiTheme="minorHAnsi" w:hAnsiTheme="minorHAnsi" w:cstheme="minorHAnsi"/>
                <w:b/>
                <w:bCs/>
                <w:sz w:val="22"/>
                <w:szCs w:val="22"/>
              </w:rPr>
              <w:t>Turnaround Director’s Report – December 2021</w:t>
            </w:r>
          </w:p>
          <w:p w14:paraId="3E4219D1" w14:textId="203163FF" w:rsidR="00C7602D" w:rsidRDefault="00C7602D" w:rsidP="008B74E0">
            <w:pPr>
              <w:jc w:val="both"/>
              <w:rPr>
                <w:rFonts w:asciiTheme="minorHAnsi" w:hAnsiTheme="minorHAnsi" w:cstheme="minorHAnsi"/>
                <w:sz w:val="22"/>
                <w:szCs w:val="22"/>
              </w:rPr>
            </w:pPr>
          </w:p>
          <w:p w14:paraId="21D5F293" w14:textId="4F9AAB37" w:rsidR="00405E1F" w:rsidRDefault="00405E1F" w:rsidP="008B74E0">
            <w:pPr>
              <w:jc w:val="both"/>
              <w:rPr>
                <w:rFonts w:asciiTheme="minorHAnsi" w:hAnsiTheme="minorHAnsi" w:cstheme="minorHAnsi"/>
                <w:sz w:val="22"/>
                <w:szCs w:val="22"/>
              </w:rPr>
            </w:pPr>
            <w:r>
              <w:rPr>
                <w:rFonts w:asciiTheme="minorHAnsi" w:hAnsiTheme="minorHAnsi" w:cstheme="minorHAnsi"/>
                <w:sz w:val="22"/>
                <w:szCs w:val="22"/>
              </w:rPr>
              <w:t>The Turnaround Director (TD) presented a report which provided an updated overview of the latest financial plans compared to the business case</w:t>
            </w:r>
            <w:r w:rsidR="0029219A">
              <w:rPr>
                <w:rFonts w:asciiTheme="minorHAnsi" w:hAnsiTheme="minorHAnsi" w:cstheme="minorHAnsi"/>
                <w:sz w:val="22"/>
                <w:szCs w:val="22"/>
              </w:rPr>
              <w:t>; an update on the merger claim; and a stakeholder engagement update</w:t>
            </w:r>
            <w:r>
              <w:rPr>
                <w:rFonts w:asciiTheme="minorHAnsi" w:hAnsiTheme="minorHAnsi" w:cstheme="minorHAnsi"/>
                <w:sz w:val="22"/>
                <w:szCs w:val="22"/>
              </w:rPr>
              <w:t>.</w:t>
            </w:r>
          </w:p>
          <w:p w14:paraId="55D430BA" w14:textId="485E2F07" w:rsidR="00405E1F" w:rsidRDefault="00405E1F" w:rsidP="008B74E0">
            <w:pPr>
              <w:jc w:val="both"/>
              <w:rPr>
                <w:rFonts w:asciiTheme="minorHAnsi" w:hAnsiTheme="minorHAnsi" w:cstheme="minorHAnsi"/>
                <w:sz w:val="22"/>
                <w:szCs w:val="22"/>
              </w:rPr>
            </w:pPr>
          </w:p>
          <w:p w14:paraId="7DE71094" w14:textId="72A1FBA8" w:rsidR="00F44554" w:rsidRDefault="00405E1F" w:rsidP="008B74E0">
            <w:pPr>
              <w:jc w:val="both"/>
              <w:rPr>
                <w:rFonts w:asciiTheme="minorHAnsi" w:hAnsiTheme="minorHAnsi" w:cstheme="minorHAnsi"/>
                <w:sz w:val="22"/>
                <w:szCs w:val="22"/>
              </w:rPr>
            </w:pPr>
            <w:r>
              <w:rPr>
                <w:rFonts w:asciiTheme="minorHAnsi" w:hAnsiTheme="minorHAnsi" w:cstheme="minorHAnsi"/>
                <w:sz w:val="22"/>
                <w:szCs w:val="22"/>
              </w:rPr>
              <w:t xml:space="preserve">The </w:t>
            </w:r>
            <w:r w:rsidR="00343502">
              <w:rPr>
                <w:rFonts w:asciiTheme="minorHAnsi" w:hAnsiTheme="minorHAnsi" w:cstheme="minorHAnsi"/>
                <w:sz w:val="22"/>
                <w:szCs w:val="22"/>
              </w:rPr>
              <w:t>TD provided an overview of the key issues arising from the report</w:t>
            </w:r>
            <w:r w:rsidR="00F44554">
              <w:rPr>
                <w:rFonts w:asciiTheme="minorHAnsi" w:hAnsiTheme="minorHAnsi" w:cstheme="minorHAnsi"/>
                <w:sz w:val="22"/>
                <w:szCs w:val="22"/>
              </w:rPr>
              <w:t xml:space="preserve"> and concluded that good progress was being made in a number of areas and the actual financial position for 2020/2021 was better than the forecast position.  It was further advised the forecast for 2021/2022 and 2022/2023 were also better than the business case.</w:t>
            </w:r>
          </w:p>
          <w:p w14:paraId="4B40430F" w14:textId="7B5966FE" w:rsidR="00F44554" w:rsidRDefault="00F44554" w:rsidP="008B74E0">
            <w:pPr>
              <w:jc w:val="both"/>
              <w:rPr>
                <w:rFonts w:asciiTheme="minorHAnsi" w:hAnsiTheme="minorHAnsi" w:cstheme="minorHAnsi"/>
                <w:sz w:val="22"/>
                <w:szCs w:val="22"/>
              </w:rPr>
            </w:pPr>
          </w:p>
          <w:p w14:paraId="2FD12898" w14:textId="0430B503" w:rsidR="00F44554" w:rsidRDefault="00F44554" w:rsidP="008B74E0">
            <w:pPr>
              <w:jc w:val="both"/>
              <w:rPr>
                <w:rFonts w:asciiTheme="minorHAnsi" w:hAnsiTheme="minorHAnsi" w:cstheme="minorHAnsi"/>
                <w:sz w:val="22"/>
                <w:szCs w:val="22"/>
              </w:rPr>
            </w:pPr>
            <w:r>
              <w:rPr>
                <w:rFonts w:asciiTheme="minorHAnsi" w:hAnsiTheme="minorHAnsi" w:cstheme="minorHAnsi"/>
                <w:sz w:val="22"/>
                <w:szCs w:val="22"/>
              </w:rPr>
              <w:t>The TD further stated that the potential financial risks had been identified and mitigation plans were in place to address the identified risks.</w:t>
            </w:r>
          </w:p>
          <w:p w14:paraId="58981CE0" w14:textId="5E98B52F" w:rsidR="003D0237" w:rsidRDefault="003D0237" w:rsidP="008B74E0">
            <w:pPr>
              <w:jc w:val="both"/>
              <w:rPr>
                <w:rFonts w:asciiTheme="minorHAnsi" w:hAnsiTheme="minorHAnsi" w:cstheme="minorHAnsi"/>
                <w:sz w:val="22"/>
                <w:szCs w:val="22"/>
              </w:rPr>
            </w:pPr>
          </w:p>
          <w:p w14:paraId="236BB6ED" w14:textId="56D7DC5E" w:rsidR="003D0237" w:rsidRDefault="003D0237" w:rsidP="008B74E0">
            <w:pPr>
              <w:jc w:val="both"/>
              <w:rPr>
                <w:rFonts w:asciiTheme="minorHAnsi" w:hAnsiTheme="minorHAnsi" w:cstheme="minorHAnsi"/>
                <w:sz w:val="22"/>
                <w:szCs w:val="22"/>
              </w:rPr>
            </w:pPr>
            <w:r>
              <w:rPr>
                <w:rFonts w:asciiTheme="minorHAnsi" w:hAnsiTheme="minorHAnsi" w:cstheme="minorHAnsi"/>
                <w:sz w:val="22"/>
                <w:szCs w:val="22"/>
              </w:rPr>
              <w:t>Questions from members were invited.</w:t>
            </w:r>
          </w:p>
          <w:p w14:paraId="322DD924" w14:textId="23F00F80" w:rsidR="003D0237" w:rsidRDefault="003D0237" w:rsidP="008B74E0">
            <w:pPr>
              <w:jc w:val="both"/>
              <w:rPr>
                <w:rFonts w:asciiTheme="minorHAnsi" w:hAnsiTheme="minorHAnsi" w:cstheme="minorHAnsi"/>
                <w:sz w:val="22"/>
                <w:szCs w:val="22"/>
              </w:rPr>
            </w:pPr>
          </w:p>
          <w:p w14:paraId="4B8F57AC" w14:textId="1E12B231" w:rsidR="003D0237" w:rsidRDefault="003D0237" w:rsidP="008B74E0">
            <w:pPr>
              <w:pStyle w:val="ListParagraph"/>
              <w:numPr>
                <w:ilvl w:val="0"/>
                <w:numId w:val="24"/>
              </w:numPr>
              <w:ind w:left="315" w:hanging="283"/>
              <w:jc w:val="both"/>
              <w:rPr>
                <w:rFonts w:asciiTheme="minorHAnsi" w:hAnsiTheme="minorHAnsi" w:cstheme="minorHAnsi"/>
                <w:sz w:val="22"/>
                <w:szCs w:val="22"/>
              </w:rPr>
            </w:pPr>
            <w:r>
              <w:rPr>
                <w:rFonts w:asciiTheme="minorHAnsi" w:hAnsiTheme="minorHAnsi" w:cstheme="minorHAnsi"/>
                <w:sz w:val="22"/>
                <w:szCs w:val="22"/>
              </w:rPr>
              <w:t xml:space="preserve">A comment was made by a member that in comparison to the Stockport </w:t>
            </w:r>
            <w:r w:rsidR="00F44554">
              <w:rPr>
                <w:rFonts w:asciiTheme="minorHAnsi" w:hAnsiTheme="minorHAnsi" w:cstheme="minorHAnsi"/>
                <w:sz w:val="22"/>
                <w:szCs w:val="22"/>
              </w:rPr>
              <w:t>College merger</w:t>
            </w:r>
            <w:r>
              <w:rPr>
                <w:rFonts w:asciiTheme="minorHAnsi" w:hAnsiTheme="minorHAnsi" w:cstheme="minorHAnsi"/>
                <w:sz w:val="22"/>
                <w:szCs w:val="22"/>
              </w:rPr>
              <w:t xml:space="preserve"> the progress being made </w:t>
            </w:r>
            <w:r w:rsidR="004E4814">
              <w:rPr>
                <w:rFonts w:asciiTheme="minorHAnsi" w:hAnsiTheme="minorHAnsi" w:cstheme="minorHAnsi"/>
                <w:sz w:val="22"/>
                <w:szCs w:val="22"/>
              </w:rPr>
              <w:t xml:space="preserve">post </w:t>
            </w:r>
            <w:r w:rsidR="00F44554">
              <w:rPr>
                <w:rFonts w:asciiTheme="minorHAnsi" w:hAnsiTheme="minorHAnsi" w:cstheme="minorHAnsi"/>
                <w:sz w:val="22"/>
                <w:szCs w:val="22"/>
              </w:rPr>
              <w:t xml:space="preserve">the Cheadle and Marple </w:t>
            </w:r>
            <w:r w:rsidR="004E4814">
              <w:rPr>
                <w:rFonts w:asciiTheme="minorHAnsi" w:hAnsiTheme="minorHAnsi" w:cstheme="minorHAnsi"/>
                <w:sz w:val="22"/>
                <w:szCs w:val="22"/>
              </w:rPr>
              <w:t xml:space="preserve">merger </w:t>
            </w:r>
            <w:r>
              <w:rPr>
                <w:rFonts w:asciiTheme="minorHAnsi" w:hAnsiTheme="minorHAnsi" w:cstheme="minorHAnsi"/>
                <w:sz w:val="22"/>
                <w:szCs w:val="22"/>
              </w:rPr>
              <w:t xml:space="preserve">was encouraging to </w:t>
            </w:r>
            <w:r w:rsidR="00F44554">
              <w:rPr>
                <w:rFonts w:asciiTheme="minorHAnsi" w:hAnsiTheme="minorHAnsi" w:cstheme="minorHAnsi"/>
                <w:sz w:val="22"/>
                <w:szCs w:val="22"/>
              </w:rPr>
              <w:t>note</w:t>
            </w:r>
            <w:r>
              <w:rPr>
                <w:rFonts w:asciiTheme="minorHAnsi" w:hAnsiTheme="minorHAnsi" w:cstheme="minorHAnsi"/>
                <w:sz w:val="22"/>
                <w:szCs w:val="22"/>
              </w:rPr>
              <w:t>.</w:t>
            </w:r>
          </w:p>
          <w:p w14:paraId="6A7E1217" w14:textId="4C6489E7" w:rsidR="003D0237" w:rsidRDefault="003D0237" w:rsidP="008B74E0">
            <w:pPr>
              <w:jc w:val="both"/>
              <w:rPr>
                <w:rFonts w:asciiTheme="minorHAnsi" w:hAnsiTheme="minorHAnsi" w:cstheme="minorHAnsi"/>
                <w:sz w:val="22"/>
                <w:szCs w:val="22"/>
              </w:rPr>
            </w:pPr>
          </w:p>
          <w:p w14:paraId="480B5183" w14:textId="72CB4BCD" w:rsidR="003D0237" w:rsidRDefault="003D0237" w:rsidP="008B74E0">
            <w:pPr>
              <w:jc w:val="both"/>
              <w:rPr>
                <w:rFonts w:asciiTheme="minorHAnsi" w:hAnsiTheme="minorHAnsi" w:cstheme="minorHAnsi"/>
                <w:sz w:val="22"/>
                <w:szCs w:val="22"/>
              </w:rPr>
            </w:pPr>
            <w:r>
              <w:rPr>
                <w:rFonts w:asciiTheme="minorHAnsi" w:hAnsiTheme="minorHAnsi" w:cstheme="minorHAnsi"/>
                <w:sz w:val="22"/>
                <w:szCs w:val="22"/>
              </w:rPr>
              <w:t xml:space="preserve">The TD responded that the </w:t>
            </w:r>
            <w:r w:rsidR="00441764">
              <w:rPr>
                <w:rFonts w:asciiTheme="minorHAnsi" w:hAnsiTheme="minorHAnsi" w:cstheme="minorHAnsi"/>
                <w:sz w:val="22"/>
                <w:szCs w:val="22"/>
              </w:rPr>
              <w:t>planning had been comprehensive and the process was progressing more smoothly.  There was recognition that the Group had learnt from the Stockport</w:t>
            </w:r>
            <w:r w:rsidR="00F44554">
              <w:rPr>
                <w:rFonts w:asciiTheme="minorHAnsi" w:hAnsiTheme="minorHAnsi" w:cstheme="minorHAnsi"/>
                <w:sz w:val="22"/>
                <w:szCs w:val="22"/>
              </w:rPr>
              <w:t xml:space="preserve"> College</w:t>
            </w:r>
            <w:r w:rsidR="00441764">
              <w:rPr>
                <w:rFonts w:asciiTheme="minorHAnsi" w:hAnsiTheme="minorHAnsi" w:cstheme="minorHAnsi"/>
                <w:sz w:val="22"/>
                <w:szCs w:val="22"/>
              </w:rPr>
              <w:t xml:space="preserve"> merger.</w:t>
            </w:r>
          </w:p>
          <w:p w14:paraId="3253807B" w14:textId="4874B8CA" w:rsidR="00441764" w:rsidRDefault="00441764" w:rsidP="008B74E0">
            <w:pPr>
              <w:jc w:val="both"/>
              <w:rPr>
                <w:rFonts w:asciiTheme="minorHAnsi" w:hAnsiTheme="minorHAnsi" w:cstheme="minorHAnsi"/>
                <w:sz w:val="22"/>
                <w:szCs w:val="22"/>
              </w:rPr>
            </w:pPr>
          </w:p>
          <w:p w14:paraId="40E1E983" w14:textId="3149D59E" w:rsidR="00441764" w:rsidRDefault="00441764" w:rsidP="008B74E0">
            <w:pPr>
              <w:pStyle w:val="ListParagraph"/>
              <w:numPr>
                <w:ilvl w:val="0"/>
                <w:numId w:val="24"/>
              </w:numPr>
              <w:ind w:left="315" w:hanging="283"/>
              <w:jc w:val="both"/>
              <w:rPr>
                <w:rFonts w:asciiTheme="minorHAnsi" w:hAnsiTheme="minorHAnsi" w:cstheme="minorHAnsi"/>
                <w:sz w:val="22"/>
                <w:szCs w:val="22"/>
              </w:rPr>
            </w:pPr>
            <w:r>
              <w:rPr>
                <w:rFonts w:asciiTheme="minorHAnsi" w:hAnsiTheme="minorHAnsi" w:cstheme="minorHAnsi"/>
                <w:sz w:val="22"/>
                <w:szCs w:val="22"/>
              </w:rPr>
              <w:t xml:space="preserve">A question was asked by a member in relation to the capital bid for the Cheadle </w:t>
            </w:r>
            <w:r w:rsidR="0055370F">
              <w:rPr>
                <w:rFonts w:asciiTheme="minorHAnsi" w:hAnsiTheme="minorHAnsi" w:cstheme="minorHAnsi"/>
                <w:sz w:val="22"/>
                <w:szCs w:val="22"/>
              </w:rPr>
              <w:t>College</w:t>
            </w:r>
            <w:r>
              <w:rPr>
                <w:rFonts w:asciiTheme="minorHAnsi" w:hAnsiTheme="minorHAnsi" w:cstheme="minorHAnsi"/>
                <w:sz w:val="22"/>
                <w:szCs w:val="22"/>
              </w:rPr>
              <w:t xml:space="preserve"> and the likely view of </w:t>
            </w:r>
            <w:r w:rsidR="0055370F">
              <w:rPr>
                <w:rFonts w:asciiTheme="minorHAnsi" w:hAnsiTheme="minorHAnsi" w:cstheme="minorHAnsi"/>
                <w:sz w:val="22"/>
                <w:szCs w:val="22"/>
              </w:rPr>
              <w:t>the Group’s bankers (Barclays Bank) concerning the bid in the context of the Group’s financial position</w:t>
            </w:r>
            <w:r>
              <w:rPr>
                <w:rFonts w:asciiTheme="minorHAnsi" w:hAnsiTheme="minorHAnsi" w:cstheme="minorHAnsi"/>
                <w:sz w:val="22"/>
                <w:szCs w:val="22"/>
              </w:rPr>
              <w:t xml:space="preserve">. </w:t>
            </w:r>
          </w:p>
          <w:p w14:paraId="68CD2F98" w14:textId="34F55AF6" w:rsidR="00441764" w:rsidRDefault="00441764" w:rsidP="008B74E0">
            <w:pPr>
              <w:jc w:val="both"/>
              <w:rPr>
                <w:rFonts w:asciiTheme="minorHAnsi" w:hAnsiTheme="minorHAnsi" w:cstheme="minorHAnsi"/>
                <w:sz w:val="22"/>
                <w:szCs w:val="22"/>
              </w:rPr>
            </w:pPr>
          </w:p>
          <w:p w14:paraId="43AF5E7E" w14:textId="7894E503" w:rsidR="00441764" w:rsidRPr="00441764" w:rsidRDefault="00441764" w:rsidP="008B74E0">
            <w:pPr>
              <w:jc w:val="both"/>
              <w:rPr>
                <w:rFonts w:asciiTheme="minorHAnsi" w:hAnsiTheme="minorHAnsi" w:cstheme="minorHAnsi"/>
                <w:sz w:val="22"/>
                <w:szCs w:val="22"/>
              </w:rPr>
            </w:pPr>
            <w:r>
              <w:rPr>
                <w:rFonts w:asciiTheme="minorHAnsi" w:hAnsiTheme="minorHAnsi" w:cstheme="minorHAnsi"/>
                <w:sz w:val="22"/>
                <w:szCs w:val="22"/>
              </w:rPr>
              <w:t xml:space="preserve">The TD responded that it was believed that </w:t>
            </w:r>
            <w:r w:rsidR="0055370F">
              <w:rPr>
                <w:rFonts w:asciiTheme="minorHAnsi" w:hAnsiTheme="minorHAnsi" w:cstheme="minorHAnsi"/>
                <w:sz w:val="22"/>
                <w:szCs w:val="22"/>
              </w:rPr>
              <w:t>Barclays</w:t>
            </w:r>
            <w:r>
              <w:rPr>
                <w:rFonts w:asciiTheme="minorHAnsi" w:hAnsiTheme="minorHAnsi" w:cstheme="minorHAnsi"/>
                <w:sz w:val="22"/>
                <w:szCs w:val="22"/>
              </w:rPr>
              <w:t xml:space="preserve"> would take into account the Group’s financial position </w:t>
            </w:r>
            <w:r w:rsidR="004E4814">
              <w:rPr>
                <w:rFonts w:asciiTheme="minorHAnsi" w:hAnsiTheme="minorHAnsi" w:cstheme="minorHAnsi"/>
                <w:sz w:val="22"/>
                <w:szCs w:val="22"/>
              </w:rPr>
              <w:t xml:space="preserve">i.e. being </w:t>
            </w:r>
            <w:r>
              <w:rPr>
                <w:rFonts w:asciiTheme="minorHAnsi" w:hAnsiTheme="minorHAnsi" w:cstheme="minorHAnsi"/>
                <w:sz w:val="22"/>
                <w:szCs w:val="22"/>
              </w:rPr>
              <w:t>better than the business case as well as the external funding</w:t>
            </w:r>
            <w:r w:rsidR="004E4814">
              <w:rPr>
                <w:rFonts w:asciiTheme="minorHAnsi" w:hAnsiTheme="minorHAnsi" w:cstheme="minorHAnsi"/>
                <w:sz w:val="22"/>
                <w:szCs w:val="22"/>
              </w:rPr>
              <w:t xml:space="preserve"> support</w:t>
            </w:r>
            <w:r>
              <w:rPr>
                <w:rFonts w:asciiTheme="minorHAnsi" w:hAnsiTheme="minorHAnsi" w:cstheme="minorHAnsi"/>
                <w:sz w:val="22"/>
                <w:szCs w:val="22"/>
              </w:rPr>
              <w:t xml:space="preserve"> when undertaking their considerations </w:t>
            </w:r>
          </w:p>
          <w:p w14:paraId="04B262F4" w14:textId="4A8AE7B5" w:rsidR="00273FF1" w:rsidRDefault="00273FF1" w:rsidP="008B74E0">
            <w:pPr>
              <w:jc w:val="both"/>
              <w:rPr>
                <w:rFonts w:asciiTheme="minorHAnsi" w:hAnsiTheme="minorHAnsi" w:cstheme="minorHAnsi"/>
                <w:sz w:val="22"/>
                <w:szCs w:val="22"/>
              </w:rPr>
            </w:pPr>
          </w:p>
          <w:p w14:paraId="27431EFB" w14:textId="77777777" w:rsidR="00C7602D" w:rsidRPr="007551BF" w:rsidRDefault="007551BF" w:rsidP="008B74E0">
            <w:pPr>
              <w:jc w:val="both"/>
              <w:rPr>
                <w:rFonts w:asciiTheme="minorHAnsi" w:hAnsiTheme="minorHAnsi" w:cstheme="minorHAnsi"/>
                <w:b/>
                <w:bCs/>
                <w:sz w:val="22"/>
                <w:szCs w:val="22"/>
              </w:rPr>
            </w:pPr>
            <w:r w:rsidRPr="007551BF">
              <w:rPr>
                <w:rFonts w:asciiTheme="minorHAnsi" w:hAnsiTheme="minorHAnsi" w:cstheme="minorHAnsi"/>
                <w:b/>
                <w:bCs/>
                <w:sz w:val="22"/>
                <w:szCs w:val="22"/>
              </w:rPr>
              <w:t>There were no further questions or issues raised by members and following due consideration it was resolved that the report from the Turnaround Director be received and noted.</w:t>
            </w:r>
          </w:p>
          <w:p w14:paraId="75D83DC0" w14:textId="4BFC407F" w:rsidR="007551BF" w:rsidRPr="00C7602D" w:rsidRDefault="007551BF" w:rsidP="008B74E0">
            <w:pPr>
              <w:jc w:val="both"/>
              <w:rPr>
                <w:rFonts w:asciiTheme="minorHAnsi" w:hAnsiTheme="minorHAnsi" w:cstheme="minorHAnsi"/>
                <w:sz w:val="22"/>
                <w:szCs w:val="22"/>
              </w:rPr>
            </w:pPr>
          </w:p>
        </w:tc>
      </w:tr>
      <w:tr w:rsidR="001335A6" w:rsidRPr="00A64E3E" w14:paraId="0761E94F" w14:textId="77777777" w:rsidTr="0002122D">
        <w:tc>
          <w:tcPr>
            <w:tcW w:w="786" w:type="pct"/>
            <w:shd w:val="clear" w:color="auto" w:fill="auto"/>
          </w:tcPr>
          <w:p w14:paraId="7E4BDF61" w14:textId="77777777" w:rsidR="001335A6" w:rsidRDefault="00C7602D" w:rsidP="008B74E0">
            <w:pPr>
              <w:jc w:val="both"/>
              <w:rPr>
                <w:rFonts w:asciiTheme="minorHAnsi" w:hAnsiTheme="minorHAnsi" w:cstheme="minorHAnsi"/>
                <w:b/>
                <w:sz w:val="22"/>
                <w:szCs w:val="22"/>
              </w:rPr>
            </w:pPr>
            <w:r>
              <w:rPr>
                <w:rFonts w:asciiTheme="minorHAnsi" w:hAnsiTheme="minorHAnsi" w:cstheme="minorHAnsi"/>
                <w:b/>
                <w:sz w:val="22"/>
                <w:szCs w:val="22"/>
              </w:rPr>
              <w:lastRenderedPageBreak/>
              <w:t>COR/138/21</w:t>
            </w:r>
          </w:p>
          <w:p w14:paraId="1928171C" w14:textId="77777777" w:rsidR="00370DD3" w:rsidRDefault="00370DD3" w:rsidP="008B74E0">
            <w:pPr>
              <w:jc w:val="both"/>
              <w:rPr>
                <w:rFonts w:asciiTheme="minorHAnsi" w:hAnsiTheme="minorHAnsi" w:cstheme="minorHAnsi"/>
                <w:b/>
                <w:sz w:val="22"/>
                <w:szCs w:val="22"/>
              </w:rPr>
            </w:pPr>
          </w:p>
          <w:p w14:paraId="15C06937" w14:textId="07E7FA21" w:rsidR="00370DD3" w:rsidRPr="00A64E3E" w:rsidRDefault="00370DD3" w:rsidP="008B74E0">
            <w:pPr>
              <w:jc w:val="both"/>
              <w:rPr>
                <w:rFonts w:asciiTheme="minorHAnsi" w:hAnsiTheme="minorHAnsi" w:cstheme="minorHAnsi"/>
                <w:b/>
                <w:sz w:val="22"/>
                <w:szCs w:val="22"/>
              </w:rPr>
            </w:pPr>
          </w:p>
        </w:tc>
        <w:tc>
          <w:tcPr>
            <w:tcW w:w="4214" w:type="pct"/>
            <w:gridSpan w:val="2"/>
            <w:shd w:val="clear" w:color="auto" w:fill="auto"/>
          </w:tcPr>
          <w:p w14:paraId="6A02A74B" w14:textId="77777777" w:rsidR="001335A6" w:rsidRDefault="00C7602D" w:rsidP="008B74E0">
            <w:pPr>
              <w:jc w:val="both"/>
              <w:rPr>
                <w:rFonts w:asciiTheme="minorHAnsi" w:hAnsiTheme="minorHAnsi" w:cstheme="minorHAnsi"/>
                <w:sz w:val="22"/>
                <w:szCs w:val="22"/>
              </w:rPr>
            </w:pPr>
            <w:r>
              <w:rPr>
                <w:rFonts w:asciiTheme="minorHAnsi" w:hAnsiTheme="minorHAnsi" w:cstheme="minorHAnsi"/>
                <w:b/>
                <w:bCs/>
                <w:sz w:val="22"/>
                <w:szCs w:val="22"/>
              </w:rPr>
              <w:t>Financial Forecasting Return 2021/2023 and Finance Dashboard October 2021</w:t>
            </w:r>
          </w:p>
          <w:p w14:paraId="55A25DBA" w14:textId="7F154D0E" w:rsidR="00C7602D" w:rsidRDefault="00C7602D" w:rsidP="008B74E0">
            <w:pPr>
              <w:jc w:val="both"/>
              <w:rPr>
                <w:rFonts w:asciiTheme="minorHAnsi" w:hAnsiTheme="minorHAnsi" w:cstheme="minorHAnsi"/>
                <w:sz w:val="22"/>
                <w:szCs w:val="22"/>
              </w:rPr>
            </w:pPr>
          </w:p>
          <w:p w14:paraId="3AB4BDC4" w14:textId="77777777" w:rsidR="00BE471F" w:rsidRDefault="00BE471F" w:rsidP="008B74E0">
            <w:pPr>
              <w:jc w:val="both"/>
              <w:rPr>
                <w:rFonts w:asciiTheme="minorHAnsi" w:hAnsiTheme="minorHAnsi" w:cstheme="minorHAnsi"/>
                <w:sz w:val="22"/>
                <w:szCs w:val="22"/>
              </w:rPr>
            </w:pPr>
            <w:r>
              <w:rPr>
                <w:rFonts w:asciiTheme="minorHAnsi" w:hAnsiTheme="minorHAnsi" w:cstheme="minorHAnsi"/>
                <w:sz w:val="22"/>
                <w:szCs w:val="22"/>
              </w:rPr>
              <w:t>The CFO referred members to the previously circulated information in relation to the Group’s Financial Forecasting Return 2021/2023 and Finance Dashboard as at October 2021.</w:t>
            </w:r>
          </w:p>
          <w:p w14:paraId="473B7DF4" w14:textId="77777777" w:rsidR="00BE471F" w:rsidRDefault="00BE471F" w:rsidP="008B74E0">
            <w:pPr>
              <w:jc w:val="both"/>
              <w:rPr>
                <w:rFonts w:asciiTheme="minorHAnsi" w:hAnsiTheme="minorHAnsi" w:cstheme="minorHAnsi"/>
                <w:sz w:val="22"/>
                <w:szCs w:val="22"/>
              </w:rPr>
            </w:pPr>
          </w:p>
          <w:p w14:paraId="79DC3CEB" w14:textId="348E05DF" w:rsidR="00A5490A" w:rsidRDefault="00BE471F" w:rsidP="008B74E0">
            <w:pPr>
              <w:jc w:val="both"/>
              <w:rPr>
                <w:rFonts w:asciiTheme="minorHAnsi" w:hAnsiTheme="minorHAnsi" w:cstheme="minorHAnsi"/>
                <w:sz w:val="22"/>
                <w:szCs w:val="22"/>
              </w:rPr>
            </w:pPr>
            <w:r>
              <w:rPr>
                <w:rFonts w:asciiTheme="minorHAnsi" w:hAnsiTheme="minorHAnsi" w:cstheme="minorHAnsi"/>
                <w:sz w:val="22"/>
                <w:szCs w:val="22"/>
              </w:rPr>
              <w:t xml:space="preserve">Members were reminded that the ESFA summary </w:t>
            </w:r>
            <w:r w:rsidR="00A5490A">
              <w:rPr>
                <w:rFonts w:asciiTheme="minorHAnsi" w:hAnsiTheme="minorHAnsi" w:cstheme="minorHAnsi"/>
                <w:sz w:val="22"/>
                <w:szCs w:val="22"/>
              </w:rPr>
              <w:t>and responses related to the Group’s submission of the College Finance Forecast Return (CFFR) which was submitted in July 2021.</w:t>
            </w:r>
          </w:p>
          <w:p w14:paraId="2CBD5EF3" w14:textId="77777777" w:rsidR="00A5490A" w:rsidRDefault="00A5490A" w:rsidP="008B74E0">
            <w:pPr>
              <w:jc w:val="both"/>
              <w:rPr>
                <w:rFonts w:asciiTheme="minorHAnsi" w:hAnsiTheme="minorHAnsi" w:cstheme="minorHAnsi"/>
                <w:sz w:val="22"/>
                <w:szCs w:val="22"/>
              </w:rPr>
            </w:pPr>
          </w:p>
          <w:p w14:paraId="3A238948" w14:textId="77777777" w:rsidR="00A5490A" w:rsidRDefault="00A5490A" w:rsidP="008B74E0">
            <w:pPr>
              <w:jc w:val="both"/>
              <w:rPr>
                <w:rFonts w:asciiTheme="minorHAnsi" w:hAnsiTheme="minorHAnsi" w:cstheme="minorHAnsi"/>
                <w:sz w:val="22"/>
                <w:szCs w:val="22"/>
              </w:rPr>
            </w:pPr>
            <w:r>
              <w:rPr>
                <w:rFonts w:asciiTheme="minorHAnsi" w:hAnsiTheme="minorHAnsi" w:cstheme="minorHAnsi"/>
                <w:sz w:val="22"/>
                <w:szCs w:val="22"/>
              </w:rPr>
              <w:t>The CFO outlined the key points to note from the ESFA summary and dashboard and highlighted the following:</w:t>
            </w:r>
          </w:p>
          <w:p w14:paraId="0E4BCD35" w14:textId="77777777" w:rsidR="00A5490A" w:rsidRDefault="00A5490A" w:rsidP="008B74E0">
            <w:pPr>
              <w:jc w:val="both"/>
              <w:rPr>
                <w:rFonts w:asciiTheme="minorHAnsi" w:hAnsiTheme="minorHAnsi" w:cstheme="minorHAnsi"/>
                <w:sz w:val="22"/>
                <w:szCs w:val="22"/>
              </w:rPr>
            </w:pPr>
          </w:p>
          <w:p w14:paraId="7DA0ECAA" w14:textId="696D2AD9" w:rsidR="00A5490A" w:rsidRPr="00201302" w:rsidRDefault="00A5490A" w:rsidP="008B74E0">
            <w:pPr>
              <w:pStyle w:val="ListParagraph"/>
              <w:numPr>
                <w:ilvl w:val="0"/>
                <w:numId w:val="41"/>
              </w:numPr>
              <w:ind w:left="315" w:hanging="315"/>
              <w:jc w:val="both"/>
              <w:rPr>
                <w:rFonts w:asciiTheme="minorHAnsi" w:hAnsiTheme="minorHAnsi" w:cstheme="minorHAnsi"/>
                <w:sz w:val="22"/>
                <w:szCs w:val="22"/>
              </w:rPr>
            </w:pPr>
            <w:r w:rsidRPr="00201302">
              <w:rPr>
                <w:rFonts w:asciiTheme="minorHAnsi" w:hAnsiTheme="minorHAnsi" w:cstheme="minorHAnsi"/>
                <w:sz w:val="22"/>
                <w:szCs w:val="22"/>
              </w:rPr>
              <w:t xml:space="preserve">that the ESFA </w:t>
            </w:r>
            <w:r w:rsidR="004E4814" w:rsidRPr="00201302">
              <w:rPr>
                <w:rFonts w:asciiTheme="minorHAnsi" w:hAnsiTheme="minorHAnsi" w:cstheme="minorHAnsi"/>
                <w:sz w:val="22"/>
                <w:szCs w:val="22"/>
              </w:rPr>
              <w:t>had</w:t>
            </w:r>
            <w:r w:rsidRPr="00201302">
              <w:rPr>
                <w:rFonts w:asciiTheme="minorHAnsi" w:hAnsiTheme="minorHAnsi" w:cstheme="minorHAnsi"/>
                <w:sz w:val="22"/>
                <w:szCs w:val="22"/>
              </w:rPr>
              <w:t xml:space="preserve"> not accept</w:t>
            </w:r>
            <w:r w:rsidR="004E4814" w:rsidRPr="00201302">
              <w:rPr>
                <w:rFonts w:asciiTheme="minorHAnsi" w:hAnsiTheme="minorHAnsi" w:cstheme="minorHAnsi"/>
                <w:sz w:val="22"/>
                <w:szCs w:val="22"/>
              </w:rPr>
              <w:t>ed</w:t>
            </w:r>
            <w:r w:rsidRPr="00201302">
              <w:rPr>
                <w:rFonts w:asciiTheme="minorHAnsi" w:hAnsiTheme="minorHAnsi" w:cstheme="minorHAnsi"/>
                <w:sz w:val="22"/>
                <w:szCs w:val="22"/>
              </w:rPr>
              <w:t xml:space="preserve"> the Group’s request for moderation of the financial health grade from Outstanding to Good and therefore the financial health grade for </w:t>
            </w:r>
            <w:r w:rsidR="00CB4B55" w:rsidRPr="00201302">
              <w:rPr>
                <w:rFonts w:asciiTheme="minorHAnsi" w:hAnsiTheme="minorHAnsi" w:cstheme="minorHAnsi"/>
                <w:sz w:val="22"/>
                <w:szCs w:val="22"/>
              </w:rPr>
              <w:t>2020/</w:t>
            </w:r>
            <w:r w:rsidRPr="00201302">
              <w:rPr>
                <w:rFonts w:asciiTheme="minorHAnsi" w:hAnsiTheme="minorHAnsi" w:cstheme="minorHAnsi"/>
                <w:sz w:val="22"/>
                <w:szCs w:val="22"/>
              </w:rPr>
              <w:t xml:space="preserve">2021 </w:t>
            </w:r>
            <w:r w:rsidR="004E4814" w:rsidRPr="00201302">
              <w:rPr>
                <w:rFonts w:asciiTheme="minorHAnsi" w:hAnsiTheme="minorHAnsi" w:cstheme="minorHAnsi"/>
                <w:sz w:val="22"/>
                <w:szCs w:val="22"/>
              </w:rPr>
              <w:t xml:space="preserve">had </w:t>
            </w:r>
            <w:r w:rsidRPr="00201302">
              <w:rPr>
                <w:rFonts w:asciiTheme="minorHAnsi" w:hAnsiTheme="minorHAnsi" w:cstheme="minorHAnsi"/>
                <w:sz w:val="22"/>
                <w:szCs w:val="22"/>
              </w:rPr>
              <w:t>moved from Good to Outstanding</w:t>
            </w:r>
          </w:p>
          <w:p w14:paraId="3030127F" w14:textId="6CF81946" w:rsidR="00A5490A" w:rsidRPr="00201302" w:rsidRDefault="00A5490A" w:rsidP="008B74E0">
            <w:pPr>
              <w:pStyle w:val="ListParagraph"/>
              <w:numPr>
                <w:ilvl w:val="0"/>
                <w:numId w:val="41"/>
              </w:numPr>
              <w:ind w:left="315" w:hanging="315"/>
              <w:jc w:val="both"/>
              <w:rPr>
                <w:rFonts w:asciiTheme="minorHAnsi" w:hAnsiTheme="minorHAnsi" w:cstheme="minorHAnsi"/>
                <w:sz w:val="22"/>
                <w:szCs w:val="22"/>
              </w:rPr>
            </w:pPr>
            <w:r w:rsidRPr="00201302">
              <w:rPr>
                <w:rFonts w:asciiTheme="minorHAnsi" w:hAnsiTheme="minorHAnsi" w:cstheme="minorHAnsi"/>
                <w:sz w:val="22"/>
                <w:szCs w:val="22"/>
              </w:rPr>
              <w:t xml:space="preserve">that the dashboard </w:t>
            </w:r>
            <w:r w:rsidR="00960817" w:rsidRPr="00201302">
              <w:rPr>
                <w:rFonts w:asciiTheme="minorHAnsi" w:hAnsiTheme="minorHAnsi" w:cstheme="minorHAnsi"/>
                <w:sz w:val="22"/>
                <w:szCs w:val="22"/>
              </w:rPr>
              <w:t>presented</w:t>
            </w:r>
            <w:r w:rsidRPr="00201302">
              <w:rPr>
                <w:rFonts w:asciiTheme="minorHAnsi" w:hAnsiTheme="minorHAnsi" w:cstheme="minorHAnsi"/>
                <w:sz w:val="22"/>
                <w:szCs w:val="22"/>
              </w:rPr>
              <w:t xml:space="preserve"> the progress of the Group from 2017/2018 </w:t>
            </w:r>
            <w:r w:rsidR="00960817" w:rsidRPr="00201302">
              <w:rPr>
                <w:rFonts w:asciiTheme="minorHAnsi" w:hAnsiTheme="minorHAnsi" w:cstheme="minorHAnsi"/>
                <w:sz w:val="22"/>
                <w:szCs w:val="22"/>
              </w:rPr>
              <w:t>onwards and movement toward financial viability with many measures now being within the National College median</w:t>
            </w:r>
            <w:r w:rsidR="00CB4B55" w:rsidRPr="00201302">
              <w:rPr>
                <w:rFonts w:asciiTheme="minorHAnsi" w:hAnsiTheme="minorHAnsi" w:cstheme="minorHAnsi"/>
                <w:sz w:val="22"/>
                <w:szCs w:val="22"/>
              </w:rPr>
              <w:t xml:space="preserve"> benchmarks</w:t>
            </w:r>
          </w:p>
          <w:p w14:paraId="7638EC24" w14:textId="3FB0C8ED" w:rsidR="00960817" w:rsidRPr="00201302" w:rsidRDefault="00960817" w:rsidP="008B74E0">
            <w:pPr>
              <w:pStyle w:val="ListParagraph"/>
              <w:numPr>
                <w:ilvl w:val="0"/>
                <w:numId w:val="41"/>
              </w:numPr>
              <w:ind w:left="315" w:hanging="315"/>
              <w:jc w:val="both"/>
              <w:rPr>
                <w:rFonts w:asciiTheme="minorHAnsi" w:hAnsiTheme="minorHAnsi" w:cstheme="minorHAnsi"/>
                <w:sz w:val="22"/>
                <w:szCs w:val="22"/>
              </w:rPr>
            </w:pPr>
            <w:r w:rsidRPr="00201302">
              <w:rPr>
                <w:rFonts w:asciiTheme="minorHAnsi" w:hAnsiTheme="minorHAnsi" w:cstheme="minorHAnsi"/>
                <w:sz w:val="22"/>
                <w:szCs w:val="22"/>
              </w:rPr>
              <w:t xml:space="preserve">confirmation that for the current academic year </w:t>
            </w:r>
            <w:r w:rsidR="00FB437C" w:rsidRPr="00201302">
              <w:rPr>
                <w:rFonts w:asciiTheme="minorHAnsi" w:hAnsiTheme="minorHAnsi" w:cstheme="minorHAnsi"/>
                <w:sz w:val="22"/>
                <w:szCs w:val="22"/>
              </w:rPr>
              <w:t xml:space="preserve">(2021/2022) </w:t>
            </w:r>
            <w:r w:rsidRPr="00201302">
              <w:rPr>
                <w:rFonts w:asciiTheme="minorHAnsi" w:hAnsiTheme="minorHAnsi" w:cstheme="minorHAnsi"/>
                <w:sz w:val="22"/>
                <w:szCs w:val="22"/>
              </w:rPr>
              <w:t>the assessed grade for 2021/2022</w:t>
            </w:r>
            <w:r w:rsidR="00FB437C" w:rsidRPr="00201302">
              <w:rPr>
                <w:rFonts w:asciiTheme="minorHAnsi" w:hAnsiTheme="minorHAnsi" w:cstheme="minorHAnsi"/>
                <w:sz w:val="22"/>
                <w:szCs w:val="22"/>
              </w:rPr>
              <w:t>, based on the financial plan,</w:t>
            </w:r>
            <w:r w:rsidRPr="00201302">
              <w:rPr>
                <w:rFonts w:asciiTheme="minorHAnsi" w:hAnsiTheme="minorHAnsi" w:cstheme="minorHAnsi"/>
                <w:sz w:val="22"/>
                <w:szCs w:val="22"/>
              </w:rPr>
              <w:t xml:space="preserve"> was </w:t>
            </w:r>
            <w:r w:rsidR="00FB437C" w:rsidRPr="00201302">
              <w:rPr>
                <w:rFonts w:asciiTheme="minorHAnsi" w:hAnsiTheme="minorHAnsi" w:cstheme="minorHAnsi"/>
                <w:sz w:val="22"/>
                <w:szCs w:val="22"/>
              </w:rPr>
              <w:t>Good but was likely to be revised to Outstanding consistent with the cash balances currently being held</w:t>
            </w:r>
            <w:r w:rsidRPr="00201302">
              <w:rPr>
                <w:rFonts w:asciiTheme="minorHAnsi" w:hAnsiTheme="minorHAnsi" w:cstheme="minorHAnsi"/>
                <w:sz w:val="22"/>
                <w:szCs w:val="22"/>
              </w:rPr>
              <w:t>.</w:t>
            </w:r>
          </w:p>
          <w:p w14:paraId="286EA126" w14:textId="41A7F157" w:rsidR="00960817" w:rsidRDefault="00960817" w:rsidP="008B74E0">
            <w:pPr>
              <w:jc w:val="both"/>
              <w:rPr>
                <w:rFonts w:asciiTheme="minorHAnsi" w:hAnsiTheme="minorHAnsi" w:cstheme="minorHAnsi"/>
                <w:sz w:val="22"/>
                <w:szCs w:val="22"/>
              </w:rPr>
            </w:pPr>
          </w:p>
          <w:p w14:paraId="15667006" w14:textId="63DFBB66" w:rsidR="00FB437C" w:rsidRPr="00FB437C" w:rsidRDefault="00FB437C" w:rsidP="008B74E0">
            <w:pPr>
              <w:jc w:val="both"/>
              <w:rPr>
                <w:rFonts w:asciiTheme="minorHAnsi" w:hAnsiTheme="minorHAnsi" w:cstheme="minorHAnsi"/>
                <w:b/>
                <w:bCs/>
                <w:sz w:val="22"/>
                <w:szCs w:val="22"/>
              </w:rPr>
            </w:pPr>
            <w:r w:rsidRPr="00FB437C">
              <w:rPr>
                <w:rFonts w:asciiTheme="minorHAnsi" w:hAnsiTheme="minorHAnsi" w:cstheme="minorHAnsi"/>
                <w:b/>
                <w:bCs/>
                <w:sz w:val="22"/>
                <w:szCs w:val="22"/>
              </w:rPr>
              <w:t xml:space="preserve">There were </w:t>
            </w:r>
            <w:r w:rsidR="00CB4B55">
              <w:rPr>
                <w:rFonts w:asciiTheme="minorHAnsi" w:hAnsiTheme="minorHAnsi" w:cstheme="minorHAnsi"/>
                <w:b/>
                <w:bCs/>
                <w:sz w:val="22"/>
                <w:szCs w:val="22"/>
              </w:rPr>
              <w:t xml:space="preserve">no </w:t>
            </w:r>
            <w:r w:rsidRPr="00FB437C">
              <w:rPr>
                <w:rFonts w:asciiTheme="minorHAnsi" w:hAnsiTheme="minorHAnsi" w:cstheme="minorHAnsi"/>
                <w:b/>
                <w:bCs/>
                <w:sz w:val="22"/>
                <w:szCs w:val="22"/>
              </w:rPr>
              <w:t>questions or issues raised by members and following due consideration it was resolved that the position in respect of the Financial Forecasting Return 2021/2023 and Finance Dashboard October 2021 be received and noted.</w:t>
            </w:r>
          </w:p>
          <w:p w14:paraId="11911F13" w14:textId="02D8E3A8" w:rsidR="00C7602D" w:rsidRPr="00C7602D" w:rsidRDefault="00C7602D" w:rsidP="008B74E0">
            <w:pPr>
              <w:jc w:val="both"/>
              <w:rPr>
                <w:rFonts w:asciiTheme="minorHAnsi" w:hAnsiTheme="minorHAnsi" w:cstheme="minorHAnsi"/>
                <w:sz w:val="22"/>
                <w:szCs w:val="22"/>
              </w:rPr>
            </w:pPr>
          </w:p>
        </w:tc>
      </w:tr>
      <w:tr w:rsidR="001335A6" w:rsidRPr="00A64E3E" w14:paraId="2088D892" w14:textId="77777777" w:rsidTr="0002122D">
        <w:tc>
          <w:tcPr>
            <w:tcW w:w="786" w:type="pct"/>
            <w:shd w:val="clear" w:color="auto" w:fill="auto"/>
          </w:tcPr>
          <w:p w14:paraId="2E9D372E" w14:textId="77777777" w:rsidR="001335A6" w:rsidRDefault="00C7602D" w:rsidP="008B74E0">
            <w:pPr>
              <w:jc w:val="both"/>
              <w:rPr>
                <w:rFonts w:asciiTheme="minorHAnsi" w:hAnsiTheme="minorHAnsi" w:cstheme="minorHAnsi"/>
                <w:b/>
                <w:sz w:val="22"/>
                <w:szCs w:val="22"/>
              </w:rPr>
            </w:pPr>
            <w:r>
              <w:rPr>
                <w:rFonts w:asciiTheme="minorHAnsi" w:hAnsiTheme="minorHAnsi" w:cstheme="minorHAnsi"/>
                <w:b/>
                <w:sz w:val="22"/>
                <w:szCs w:val="22"/>
              </w:rPr>
              <w:t>COR/139/21</w:t>
            </w:r>
          </w:p>
          <w:p w14:paraId="11D55BAF" w14:textId="77777777" w:rsidR="00370DD3" w:rsidRDefault="00370DD3" w:rsidP="008B74E0">
            <w:pPr>
              <w:jc w:val="both"/>
              <w:rPr>
                <w:rFonts w:asciiTheme="minorHAnsi" w:hAnsiTheme="minorHAnsi" w:cstheme="minorHAnsi"/>
                <w:b/>
                <w:sz w:val="22"/>
                <w:szCs w:val="22"/>
              </w:rPr>
            </w:pPr>
          </w:p>
          <w:p w14:paraId="473F8B90" w14:textId="69738194" w:rsidR="00370DD3" w:rsidRPr="00A64E3E" w:rsidRDefault="00370DD3" w:rsidP="008B74E0">
            <w:pPr>
              <w:jc w:val="both"/>
              <w:rPr>
                <w:rFonts w:asciiTheme="minorHAnsi" w:hAnsiTheme="minorHAnsi" w:cstheme="minorHAnsi"/>
                <w:b/>
                <w:sz w:val="22"/>
                <w:szCs w:val="22"/>
              </w:rPr>
            </w:pPr>
          </w:p>
        </w:tc>
        <w:tc>
          <w:tcPr>
            <w:tcW w:w="4214" w:type="pct"/>
            <w:gridSpan w:val="2"/>
            <w:shd w:val="clear" w:color="auto" w:fill="auto"/>
          </w:tcPr>
          <w:p w14:paraId="1281415A" w14:textId="2F1953DF" w:rsidR="001335A6" w:rsidRDefault="00C7602D" w:rsidP="008B74E0">
            <w:pPr>
              <w:jc w:val="both"/>
              <w:rPr>
                <w:rFonts w:asciiTheme="minorHAnsi" w:hAnsiTheme="minorHAnsi" w:cstheme="minorHAnsi"/>
                <w:b/>
                <w:bCs/>
                <w:sz w:val="22"/>
                <w:szCs w:val="22"/>
              </w:rPr>
            </w:pPr>
            <w:r>
              <w:rPr>
                <w:rFonts w:asciiTheme="minorHAnsi" w:hAnsiTheme="minorHAnsi" w:cstheme="minorHAnsi"/>
                <w:b/>
                <w:bCs/>
                <w:sz w:val="22"/>
                <w:szCs w:val="22"/>
              </w:rPr>
              <w:t xml:space="preserve">Board Assurance and Risk Management </w:t>
            </w:r>
            <w:r w:rsidR="0048793F">
              <w:rPr>
                <w:rFonts w:asciiTheme="minorHAnsi" w:hAnsiTheme="minorHAnsi" w:cstheme="minorHAnsi"/>
                <w:b/>
                <w:bCs/>
                <w:sz w:val="22"/>
                <w:szCs w:val="22"/>
              </w:rPr>
              <w:t xml:space="preserve">Framework </w:t>
            </w:r>
            <w:r>
              <w:rPr>
                <w:rFonts w:asciiTheme="minorHAnsi" w:hAnsiTheme="minorHAnsi" w:cstheme="minorHAnsi"/>
                <w:b/>
                <w:bCs/>
                <w:sz w:val="22"/>
                <w:szCs w:val="22"/>
              </w:rPr>
              <w:t>Update – December 2021</w:t>
            </w:r>
          </w:p>
          <w:p w14:paraId="4C85C7C2" w14:textId="1447098F" w:rsidR="00C7602D" w:rsidRDefault="00C7602D" w:rsidP="008B74E0">
            <w:pPr>
              <w:jc w:val="both"/>
              <w:rPr>
                <w:rFonts w:asciiTheme="minorHAnsi" w:hAnsiTheme="minorHAnsi" w:cstheme="minorHAnsi"/>
                <w:b/>
                <w:bCs/>
                <w:sz w:val="22"/>
                <w:szCs w:val="22"/>
              </w:rPr>
            </w:pPr>
          </w:p>
          <w:p w14:paraId="7C9B0B8B" w14:textId="70738794" w:rsidR="0048793F" w:rsidRDefault="0048793F" w:rsidP="008B74E0">
            <w:pPr>
              <w:jc w:val="both"/>
              <w:rPr>
                <w:rFonts w:asciiTheme="minorHAnsi" w:hAnsiTheme="minorHAnsi" w:cstheme="minorHAnsi"/>
                <w:sz w:val="22"/>
                <w:szCs w:val="22"/>
              </w:rPr>
            </w:pPr>
            <w:r>
              <w:rPr>
                <w:rFonts w:asciiTheme="minorHAnsi" w:hAnsiTheme="minorHAnsi" w:cstheme="minorHAnsi"/>
                <w:sz w:val="22"/>
                <w:szCs w:val="22"/>
              </w:rPr>
              <w:t>The CFO referred members to the previously circulated Board Assurance and Risk Management Framework</w:t>
            </w:r>
            <w:r w:rsidR="00CB4B55">
              <w:rPr>
                <w:rFonts w:asciiTheme="minorHAnsi" w:hAnsiTheme="minorHAnsi" w:cstheme="minorHAnsi"/>
                <w:sz w:val="22"/>
                <w:szCs w:val="22"/>
              </w:rPr>
              <w:t xml:space="preserve"> (BARMF)</w:t>
            </w:r>
            <w:r>
              <w:rPr>
                <w:rFonts w:asciiTheme="minorHAnsi" w:hAnsiTheme="minorHAnsi" w:cstheme="minorHAnsi"/>
                <w:sz w:val="22"/>
                <w:szCs w:val="22"/>
              </w:rPr>
              <w:t xml:space="preserve"> update.  There was confirmation that the report had been considered in detail by the Audit Committee at its meeting held on 22 November 2021.</w:t>
            </w:r>
          </w:p>
          <w:p w14:paraId="7A8BF7EC" w14:textId="30071656" w:rsidR="0048793F" w:rsidRDefault="0048793F" w:rsidP="008B74E0">
            <w:pPr>
              <w:jc w:val="both"/>
              <w:rPr>
                <w:rFonts w:asciiTheme="minorHAnsi" w:hAnsiTheme="minorHAnsi" w:cstheme="minorHAnsi"/>
                <w:sz w:val="22"/>
                <w:szCs w:val="22"/>
              </w:rPr>
            </w:pPr>
          </w:p>
          <w:p w14:paraId="1AF0AD5F" w14:textId="53828735" w:rsidR="0048793F" w:rsidRDefault="0048793F" w:rsidP="008B74E0">
            <w:pPr>
              <w:jc w:val="both"/>
              <w:rPr>
                <w:rFonts w:asciiTheme="minorHAnsi" w:hAnsiTheme="minorHAnsi" w:cstheme="minorHAnsi"/>
                <w:sz w:val="22"/>
                <w:szCs w:val="22"/>
              </w:rPr>
            </w:pPr>
            <w:r>
              <w:rPr>
                <w:rFonts w:asciiTheme="minorHAnsi" w:hAnsiTheme="minorHAnsi" w:cstheme="minorHAnsi"/>
                <w:sz w:val="22"/>
                <w:szCs w:val="22"/>
              </w:rPr>
              <w:t xml:space="preserve">It was noted that the </w:t>
            </w:r>
            <w:r w:rsidR="00CB4B55">
              <w:rPr>
                <w:rFonts w:asciiTheme="minorHAnsi" w:hAnsiTheme="minorHAnsi" w:cstheme="minorHAnsi"/>
                <w:sz w:val="22"/>
                <w:szCs w:val="22"/>
              </w:rPr>
              <w:t>BARMF</w:t>
            </w:r>
            <w:r w:rsidR="00B306F1">
              <w:rPr>
                <w:rFonts w:asciiTheme="minorHAnsi" w:hAnsiTheme="minorHAnsi" w:cstheme="minorHAnsi"/>
                <w:sz w:val="22"/>
                <w:szCs w:val="22"/>
              </w:rPr>
              <w:t xml:space="preserve"> </w:t>
            </w:r>
            <w:r>
              <w:rPr>
                <w:rFonts w:asciiTheme="minorHAnsi" w:hAnsiTheme="minorHAnsi" w:cstheme="minorHAnsi"/>
                <w:sz w:val="22"/>
                <w:szCs w:val="22"/>
              </w:rPr>
              <w:t xml:space="preserve">had undergone a major overhaul and it now aligned with the </w:t>
            </w:r>
            <w:r w:rsidR="00B306F1">
              <w:rPr>
                <w:rFonts w:asciiTheme="minorHAnsi" w:hAnsiTheme="minorHAnsi" w:cstheme="minorHAnsi"/>
                <w:sz w:val="22"/>
                <w:szCs w:val="22"/>
              </w:rPr>
              <w:t xml:space="preserve">recently approved </w:t>
            </w:r>
            <w:r w:rsidR="00222960">
              <w:rPr>
                <w:rFonts w:asciiTheme="minorHAnsi" w:hAnsiTheme="minorHAnsi" w:cstheme="minorHAnsi"/>
                <w:sz w:val="22"/>
                <w:szCs w:val="22"/>
              </w:rPr>
              <w:t>Strategic Plan</w:t>
            </w:r>
            <w:r w:rsidR="00B306F1">
              <w:rPr>
                <w:rFonts w:asciiTheme="minorHAnsi" w:hAnsiTheme="minorHAnsi" w:cstheme="minorHAnsi"/>
                <w:sz w:val="22"/>
                <w:szCs w:val="22"/>
              </w:rPr>
              <w:t xml:space="preserve"> 2021/2024.</w:t>
            </w:r>
          </w:p>
          <w:p w14:paraId="604B3F5E" w14:textId="77777777" w:rsidR="0048793F" w:rsidRDefault="0048793F" w:rsidP="008B74E0">
            <w:pPr>
              <w:jc w:val="both"/>
              <w:rPr>
                <w:rFonts w:asciiTheme="minorHAnsi" w:hAnsiTheme="minorHAnsi" w:cstheme="minorHAnsi"/>
                <w:sz w:val="22"/>
                <w:szCs w:val="22"/>
              </w:rPr>
            </w:pPr>
          </w:p>
          <w:p w14:paraId="683986ED" w14:textId="79ACED8E" w:rsidR="0071040E" w:rsidRDefault="0048793F" w:rsidP="008B74E0">
            <w:pPr>
              <w:jc w:val="both"/>
              <w:rPr>
                <w:rFonts w:asciiTheme="minorHAnsi" w:hAnsiTheme="minorHAnsi" w:cstheme="minorHAnsi"/>
                <w:sz w:val="22"/>
                <w:szCs w:val="22"/>
              </w:rPr>
            </w:pPr>
            <w:r>
              <w:rPr>
                <w:rFonts w:asciiTheme="minorHAnsi" w:hAnsiTheme="minorHAnsi" w:cstheme="minorHAnsi"/>
                <w:sz w:val="22"/>
                <w:szCs w:val="22"/>
              </w:rPr>
              <w:t>The CFO highlighted the key headlines</w:t>
            </w:r>
            <w:r w:rsidR="00B306F1">
              <w:rPr>
                <w:rFonts w:asciiTheme="minorHAnsi" w:hAnsiTheme="minorHAnsi" w:cstheme="minorHAnsi"/>
                <w:sz w:val="22"/>
                <w:szCs w:val="22"/>
              </w:rPr>
              <w:t xml:space="preserve"> arising from BARMF and th</w:t>
            </w:r>
            <w:r w:rsidR="0071040E">
              <w:rPr>
                <w:rFonts w:asciiTheme="minorHAnsi" w:hAnsiTheme="minorHAnsi" w:cstheme="minorHAnsi"/>
                <w:sz w:val="22"/>
                <w:szCs w:val="22"/>
              </w:rPr>
              <w:t xml:space="preserve">ere was confirmation </w:t>
            </w:r>
            <w:r w:rsidR="00B306F1">
              <w:rPr>
                <w:rFonts w:asciiTheme="minorHAnsi" w:hAnsiTheme="minorHAnsi" w:cstheme="minorHAnsi"/>
                <w:sz w:val="22"/>
                <w:szCs w:val="22"/>
              </w:rPr>
              <w:t xml:space="preserve">that </w:t>
            </w:r>
            <w:r w:rsidR="0071040E">
              <w:rPr>
                <w:rFonts w:asciiTheme="minorHAnsi" w:hAnsiTheme="minorHAnsi" w:cstheme="minorHAnsi"/>
                <w:sz w:val="22"/>
                <w:szCs w:val="22"/>
              </w:rPr>
              <w:t xml:space="preserve">future reporting and monitoring would focus on the high-risk items i.e. those with a score of above 15 or where there were risks that were deteriorating. </w:t>
            </w:r>
          </w:p>
          <w:p w14:paraId="5773F1D3" w14:textId="120E5F11" w:rsidR="00651660" w:rsidRDefault="00651660" w:rsidP="008B74E0">
            <w:pPr>
              <w:jc w:val="both"/>
              <w:rPr>
                <w:rFonts w:asciiTheme="minorHAnsi" w:hAnsiTheme="minorHAnsi" w:cstheme="minorHAnsi"/>
                <w:sz w:val="22"/>
                <w:szCs w:val="22"/>
              </w:rPr>
            </w:pPr>
          </w:p>
          <w:p w14:paraId="4C61B8E9" w14:textId="0F31F4AE" w:rsidR="00651660" w:rsidRPr="00651660" w:rsidRDefault="00651660" w:rsidP="008B74E0">
            <w:pPr>
              <w:jc w:val="both"/>
              <w:rPr>
                <w:rFonts w:asciiTheme="minorHAnsi" w:hAnsiTheme="minorHAnsi" w:cstheme="minorHAnsi"/>
                <w:b/>
                <w:bCs/>
                <w:sz w:val="22"/>
                <w:szCs w:val="22"/>
              </w:rPr>
            </w:pPr>
            <w:r w:rsidRPr="00651660">
              <w:rPr>
                <w:rFonts w:asciiTheme="minorHAnsi" w:hAnsiTheme="minorHAnsi" w:cstheme="minorHAnsi"/>
                <w:b/>
                <w:bCs/>
                <w:sz w:val="22"/>
                <w:szCs w:val="22"/>
              </w:rPr>
              <w:lastRenderedPageBreak/>
              <w:t xml:space="preserve">There were no questions or issues raised by members and following due consideration it was resolved that the Board the Assurance and Risk Management Framework Update 2021/2022 be </w:t>
            </w:r>
            <w:r w:rsidR="00B306F1">
              <w:rPr>
                <w:rFonts w:asciiTheme="minorHAnsi" w:hAnsiTheme="minorHAnsi" w:cstheme="minorHAnsi"/>
                <w:b/>
                <w:bCs/>
                <w:sz w:val="22"/>
                <w:szCs w:val="22"/>
              </w:rPr>
              <w:t>received and noted</w:t>
            </w:r>
            <w:r w:rsidRPr="00651660">
              <w:rPr>
                <w:rFonts w:asciiTheme="minorHAnsi" w:hAnsiTheme="minorHAnsi" w:cstheme="minorHAnsi"/>
                <w:b/>
                <w:bCs/>
                <w:sz w:val="22"/>
                <w:szCs w:val="22"/>
              </w:rPr>
              <w:t>.</w:t>
            </w:r>
          </w:p>
          <w:p w14:paraId="6BD9E090" w14:textId="1F6E74C3" w:rsidR="004758B6" w:rsidRPr="00C7602D" w:rsidRDefault="004758B6" w:rsidP="008B74E0">
            <w:pPr>
              <w:jc w:val="both"/>
              <w:rPr>
                <w:rFonts w:asciiTheme="minorHAnsi" w:hAnsiTheme="minorHAnsi" w:cstheme="minorHAnsi"/>
                <w:sz w:val="22"/>
                <w:szCs w:val="22"/>
              </w:rPr>
            </w:pPr>
          </w:p>
        </w:tc>
      </w:tr>
      <w:tr w:rsidR="001335A6" w:rsidRPr="00A64E3E" w14:paraId="25D3CE11" w14:textId="77777777" w:rsidTr="0002122D">
        <w:tc>
          <w:tcPr>
            <w:tcW w:w="786" w:type="pct"/>
            <w:shd w:val="clear" w:color="auto" w:fill="auto"/>
          </w:tcPr>
          <w:p w14:paraId="77E717D0" w14:textId="77777777" w:rsidR="001335A6" w:rsidRDefault="00C7602D" w:rsidP="008B74E0">
            <w:pPr>
              <w:jc w:val="both"/>
              <w:rPr>
                <w:rFonts w:asciiTheme="minorHAnsi" w:hAnsiTheme="minorHAnsi" w:cstheme="minorHAnsi"/>
                <w:b/>
                <w:sz w:val="22"/>
                <w:szCs w:val="22"/>
              </w:rPr>
            </w:pPr>
            <w:r>
              <w:rPr>
                <w:rFonts w:asciiTheme="minorHAnsi" w:hAnsiTheme="minorHAnsi" w:cstheme="minorHAnsi"/>
                <w:b/>
                <w:sz w:val="22"/>
                <w:szCs w:val="22"/>
              </w:rPr>
              <w:lastRenderedPageBreak/>
              <w:t>COR/140/21</w:t>
            </w:r>
          </w:p>
          <w:p w14:paraId="6F57BDBA" w14:textId="77777777" w:rsidR="00370DD3" w:rsidRDefault="00370DD3" w:rsidP="008B74E0">
            <w:pPr>
              <w:jc w:val="both"/>
              <w:rPr>
                <w:rFonts w:asciiTheme="minorHAnsi" w:hAnsiTheme="minorHAnsi" w:cstheme="minorHAnsi"/>
                <w:b/>
                <w:sz w:val="22"/>
                <w:szCs w:val="22"/>
              </w:rPr>
            </w:pPr>
          </w:p>
          <w:p w14:paraId="74D7B1BD" w14:textId="7B2F83C5" w:rsidR="00370DD3" w:rsidRPr="00A64E3E" w:rsidRDefault="00370DD3" w:rsidP="008B74E0">
            <w:pPr>
              <w:jc w:val="both"/>
              <w:rPr>
                <w:rFonts w:asciiTheme="minorHAnsi" w:hAnsiTheme="minorHAnsi" w:cstheme="minorHAnsi"/>
                <w:b/>
                <w:sz w:val="22"/>
                <w:szCs w:val="22"/>
              </w:rPr>
            </w:pPr>
          </w:p>
        </w:tc>
        <w:tc>
          <w:tcPr>
            <w:tcW w:w="4214" w:type="pct"/>
            <w:gridSpan w:val="2"/>
            <w:shd w:val="clear" w:color="auto" w:fill="auto"/>
          </w:tcPr>
          <w:p w14:paraId="5A050D2F" w14:textId="77777777" w:rsidR="001335A6" w:rsidRDefault="00C7602D" w:rsidP="008B74E0">
            <w:pPr>
              <w:jc w:val="both"/>
              <w:rPr>
                <w:rFonts w:asciiTheme="minorHAnsi" w:hAnsiTheme="minorHAnsi" w:cstheme="minorHAnsi"/>
                <w:sz w:val="22"/>
                <w:szCs w:val="22"/>
              </w:rPr>
            </w:pPr>
            <w:r>
              <w:rPr>
                <w:rFonts w:asciiTheme="minorHAnsi" w:hAnsiTheme="minorHAnsi" w:cstheme="minorHAnsi"/>
                <w:b/>
                <w:bCs/>
                <w:sz w:val="22"/>
                <w:szCs w:val="22"/>
              </w:rPr>
              <w:t>Draft Minutes of the Audit Committee held on 22 November 2021</w:t>
            </w:r>
          </w:p>
          <w:p w14:paraId="03DFC882" w14:textId="621A5FAA" w:rsidR="00C7602D" w:rsidRDefault="00C7602D" w:rsidP="008B74E0">
            <w:pPr>
              <w:jc w:val="both"/>
              <w:rPr>
                <w:rFonts w:asciiTheme="minorHAnsi" w:hAnsiTheme="minorHAnsi" w:cstheme="minorHAnsi"/>
                <w:sz w:val="22"/>
                <w:szCs w:val="22"/>
              </w:rPr>
            </w:pPr>
          </w:p>
          <w:p w14:paraId="0C444EB3" w14:textId="77777777" w:rsidR="00C7602D" w:rsidRPr="00A64E3E" w:rsidRDefault="00C7602D" w:rsidP="008B74E0">
            <w:pPr>
              <w:jc w:val="both"/>
              <w:rPr>
                <w:rFonts w:asciiTheme="minorHAnsi" w:hAnsiTheme="minorHAnsi" w:cstheme="minorHAnsi"/>
                <w:sz w:val="22"/>
                <w:szCs w:val="22"/>
              </w:rPr>
            </w:pPr>
            <w:r w:rsidRPr="00A64E3E">
              <w:rPr>
                <w:rFonts w:asciiTheme="minorHAnsi" w:hAnsiTheme="minorHAnsi" w:cstheme="minorHAnsi"/>
                <w:sz w:val="22"/>
                <w:szCs w:val="22"/>
              </w:rPr>
              <w:t>The minutes of the meeting were received and the Chairperson of the Committee provided a brief overview of the business items considered by the Committee which were duly noted.</w:t>
            </w:r>
          </w:p>
          <w:p w14:paraId="11CAA2CA" w14:textId="0ED7B24C" w:rsidR="00C7602D" w:rsidRPr="00C7602D" w:rsidRDefault="00C7602D" w:rsidP="008B74E0">
            <w:pPr>
              <w:jc w:val="both"/>
              <w:rPr>
                <w:rFonts w:asciiTheme="minorHAnsi" w:hAnsiTheme="minorHAnsi" w:cstheme="minorHAnsi"/>
                <w:sz w:val="22"/>
                <w:szCs w:val="22"/>
              </w:rPr>
            </w:pPr>
          </w:p>
        </w:tc>
      </w:tr>
      <w:tr w:rsidR="00C7602D" w:rsidRPr="00A64E3E" w14:paraId="1620B39F" w14:textId="77777777" w:rsidTr="0002122D">
        <w:tc>
          <w:tcPr>
            <w:tcW w:w="786" w:type="pct"/>
            <w:shd w:val="clear" w:color="auto" w:fill="auto"/>
          </w:tcPr>
          <w:p w14:paraId="7C7318E5" w14:textId="477B62F9" w:rsidR="00C7602D" w:rsidRPr="00A64E3E" w:rsidRDefault="00C7602D" w:rsidP="008B74E0">
            <w:pPr>
              <w:jc w:val="both"/>
              <w:rPr>
                <w:rFonts w:asciiTheme="minorHAnsi" w:hAnsiTheme="minorHAnsi" w:cstheme="minorHAnsi"/>
                <w:b/>
                <w:sz w:val="22"/>
                <w:szCs w:val="22"/>
              </w:rPr>
            </w:pPr>
            <w:r>
              <w:rPr>
                <w:rFonts w:asciiTheme="minorHAnsi" w:hAnsiTheme="minorHAnsi" w:cstheme="minorHAnsi"/>
                <w:b/>
                <w:sz w:val="22"/>
                <w:szCs w:val="22"/>
              </w:rPr>
              <w:t>COR/141/21</w:t>
            </w:r>
          </w:p>
        </w:tc>
        <w:tc>
          <w:tcPr>
            <w:tcW w:w="4214" w:type="pct"/>
            <w:gridSpan w:val="2"/>
            <w:shd w:val="clear" w:color="auto" w:fill="auto"/>
          </w:tcPr>
          <w:p w14:paraId="0D43EA8D" w14:textId="1F2BD874" w:rsidR="00C7602D" w:rsidRPr="00E5097A" w:rsidRDefault="00C7602D" w:rsidP="008B74E0">
            <w:pPr>
              <w:jc w:val="both"/>
              <w:rPr>
                <w:rFonts w:asciiTheme="minorHAnsi" w:hAnsiTheme="minorHAnsi" w:cstheme="minorHAnsi"/>
                <w:b/>
                <w:bCs/>
                <w:sz w:val="22"/>
                <w:szCs w:val="22"/>
              </w:rPr>
            </w:pPr>
            <w:r>
              <w:rPr>
                <w:rFonts w:asciiTheme="minorHAnsi" w:hAnsiTheme="minorHAnsi" w:cstheme="minorHAnsi"/>
                <w:b/>
                <w:bCs/>
                <w:sz w:val="22"/>
                <w:szCs w:val="22"/>
              </w:rPr>
              <w:t>Matters Arising</w:t>
            </w:r>
            <w:r w:rsidR="007F574A">
              <w:rPr>
                <w:rFonts w:asciiTheme="minorHAnsi" w:hAnsiTheme="minorHAnsi" w:cstheme="minorHAnsi"/>
                <w:b/>
                <w:bCs/>
                <w:sz w:val="22"/>
                <w:szCs w:val="22"/>
              </w:rPr>
              <w:t xml:space="preserve"> from the Minutes</w:t>
            </w:r>
          </w:p>
          <w:p w14:paraId="0189D966" w14:textId="01E5289E" w:rsidR="00C7602D" w:rsidRDefault="00C7602D" w:rsidP="008B74E0">
            <w:pPr>
              <w:jc w:val="both"/>
              <w:rPr>
                <w:rFonts w:asciiTheme="minorHAnsi" w:hAnsiTheme="minorHAnsi" w:cstheme="minorHAnsi"/>
                <w:sz w:val="22"/>
                <w:szCs w:val="22"/>
              </w:rPr>
            </w:pPr>
          </w:p>
          <w:p w14:paraId="429F569A" w14:textId="4145EF65" w:rsidR="00C7602D" w:rsidRDefault="004D37E4" w:rsidP="008B74E0">
            <w:pPr>
              <w:jc w:val="both"/>
              <w:rPr>
                <w:rFonts w:asciiTheme="minorHAnsi" w:hAnsiTheme="minorHAnsi" w:cstheme="minorHAnsi"/>
                <w:sz w:val="22"/>
                <w:szCs w:val="22"/>
              </w:rPr>
            </w:pPr>
            <w:r>
              <w:rPr>
                <w:rFonts w:asciiTheme="minorHAnsi" w:hAnsiTheme="minorHAnsi" w:cstheme="minorHAnsi"/>
                <w:sz w:val="22"/>
                <w:szCs w:val="22"/>
              </w:rPr>
              <w:t xml:space="preserve">The Chairperson </w:t>
            </w:r>
            <w:r w:rsidR="0071040E">
              <w:rPr>
                <w:rFonts w:asciiTheme="minorHAnsi" w:hAnsiTheme="minorHAnsi" w:cstheme="minorHAnsi"/>
                <w:sz w:val="22"/>
                <w:szCs w:val="22"/>
              </w:rPr>
              <w:t>of the</w:t>
            </w:r>
            <w:r w:rsidR="00923A2B">
              <w:rPr>
                <w:rFonts w:asciiTheme="minorHAnsi" w:hAnsiTheme="minorHAnsi" w:cstheme="minorHAnsi"/>
                <w:sz w:val="22"/>
                <w:szCs w:val="22"/>
              </w:rPr>
              <w:t xml:space="preserve"> Audit</w:t>
            </w:r>
            <w:r w:rsidR="0071040E">
              <w:rPr>
                <w:rFonts w:asciiTheme="minorHAnsi" w:hAnsiTheme="minorHAnsi" w:cstheme="minorHAnsi"/>
                <w:sz w:val="22"/>
                <w:szCs w:val="22"/>
              </w:rPr>
              <w:t xml:space="preserve"> Committee </w:t>
            </w:r>
            <w:r w:rsidR="003414D6">
              <w:rPr>
                <w:rFonts w:asciiTheme="minorHAnsi" w:hAnsiTheme="minorHAnsi" w:cstheme="minorHAnsi"/>
                <w:sz w:val="22"/>
                <w:szCs w:val="22"/>
              </w:rPr>
              <w:t xml:space="preserve">confirmed </w:t>
            </w:r>
            <w:r>
              <w:rPr>
                <w:rFonts w:asciiTheme="minorHAnsi" w:hAnsiTheme="minorHAnsi" w:cstheme="minorHAnsi"/>
                <w:sz w:val="22"/>
                <w:szCs w:val="22"/>
              </w:rPr>
              <w:t xml:space="preserve">that a number of items </w:t>
            </w:r>
            <w:r w:rsidR="00923A2B">
              <w:rPr>
                <w:rFonts w:asciiTheme="minorHAnsi" w:hAnsiTheme="minorHAnsi" w:cstheme="minorHAnsi"/>
                <w:sz w:val="22"/>
                <w:szCs w:val="22"/>
              </w:rPr>
              <w:t xml:space="preserve">arising from the Minutes </w:t>
            </w:r>
            <w:r w:rsidR="0080255F">
              <w:rPr>
                <w:rFonts w:asciiTheme="minorHAnsi" w:hAnsiTheme="minorHAnsi" w:cstheme="minorHAnsi"/>
                <w:sz w:val="22"/>
                <w:szCs w:val="22"/>
              </w:rPr>
              <w:t xml:space="preserve">had been </w:t>
            </w:r>
            <w:r>
              <w:rPr>
                <w:rFonts w:asciiTheme="minorHAnsi" w:hAnsiTheme="minorHAnsi" w:cstheme="minorHAnsi"/>
                <w:sz w:val="22"/>
                <w:szCs w:val="22"/>
              </w:rPr>
              <w:t>addressed earlier in the meeting</w:t>
            </w:r>
            <w:r w:rsidR="00923A2B">
              <w:rPr>
                <w:rFonts w:asciiTheme="minorHAnsi" w:hAnsiTheme="minorHAnsi" w:cstheme="minorHAnsi"/>
                <w:sz w:val="22"/>
                <w:szCs w:val="22"/>
              </w:rPr>
              <w:t>.</w:t>
            </w:r>
            <w:r w:rsidR="0071040E">
              <w:rPr>
                <w:rFonts w:asciiTheme="minorHAnsi" w:hAnsiTheme="minorHAnsi" w:cstheme="minorHAnsi"/>
                <w:sz w:val="22"/>
                <w:szCs w:val="22"/>
              </w:rPr>
              <w:t xml:space="preserve"> </w:t>
            </w:r>
          </w:p>
          <w:p w14:paraId="5522C6F4" w14:textId="32375628" w:rsidR="0071040E" w:rsidRDefault="0071040E" w:rsidP="008B74E0">
            <w:pPr>
              <w:jc w:val="both"/>
              <w:rPr>
                <w:rFonts w:asciiTheme="minorHAnsi" w:hAnsiTheme="minorHAnsi" w:cstheme="minorHAnsi"/>
                <w:sz w:val="22"/>
                <w:szCs w:val="22"/>
              </w:rPr>
            </w:pPr>
          </w:p>
          <w:p w14:paraId="0FF11C5E" w14:textId="09978E17" w:rsidR="0071040E" w:rsidRDefault="0071040E" w:rsidP="008B74E0">
            <w:pPr>
              <w:jc w:val="both"/>
              <w:rPr>
                <w:rFonts w:asciiTheme="minorHAnsi" w:hAnsiTheme="minorHAnsi" w:cstheme="minorHAnsi"/>
                <w:sz w:val="22"/>
                <w:szCs w:val="22"/>
              </w:rPr>
            </w:pPr>
            <w:r>
              <w:rPr>
                <w:rFonts w:asciiTheme="minorHAnsi" w:hAnsiTheme="minorHAnsi" w:cstheme="minorHAnsi"/>
                <w:sz w:val="22"/>
                <w:szCs w:val="22"/>
              </w:rPr>
              <w:t xml:space="preserve">The </w:t>
            </w:r>
            <w:r w:rsidR="00E01CE9">
              <w:rPr>
                <w:rFonts w:asciiTheme="minorHAnsi" w:hAnsiTheme="minorHAnsi" w:cstheme="minorHAnsi"/>
                <w:sz w:val="22"/>
                <w:szCs w:val="22"/>
              </w:rPr>
              <w:t>Chairperson</w:t>
            </w:r>
            <w:r w:rsidR="000B544E">
              <w:rPr>
                <w:rFonts w:asciiTheme="minorHAnsi" w:hAnsiTheme="minorHAnsi" w:cstheme="minorHAnsi"/>
                <w:sz w:val="22"/>
                <w:szCs w:val="22"/>
              </w:rPr>
              <w:t xml:space="preserve"> further</w:t>
            </w:r>
            <w:r w:rsidR="00E01CE9">
              <w:rPr>
                <w:rFonts w:asciiTheme="minorHAnsi" w:hAnsiTheme="minorHAnsi" w:cstheme="minorHAnsi"/>
                <w:sz w:val="22"/>
                <w:szCs w:val="22"/>
              </w:rPr>
              <w:t xml:space="preserve"> drew the Board of the Corporation’s attention to the following </w:t>
            </w:r>
            <w:r w:rsidR="00D36F4F">
              <w:rPr>
                <w:rFonts w:asciiTheme="minorHAnsi" w:hAnsiTheme="minorHAnsi" w:cstheme="minorHAnsi"/>
                <w:sz w:val="22"/>
                <w:szCs w:val="22"/>
              </w:rPr>
              <w:t xml:space="preserve">additional </w:t>
            </w:r>
            <w:r w:rsidR="00E01CE9">
              <w:rPr>
                <w:rFonts w:asciiTheme="minorHAnsi" w:hAnsiTheme="minorHAnsi" w:cstheme="minorHAnsi"/>
                <w:sz w:val="22"/>
                <w:szCs w:val="22"/>
              </w:rPr>
              <w:t xml:space="preserve">issues: </w:t>
            </w:r>
          </w:p>
          <w:p w14:paraId="384D903C" w14:textId="12A3229E" w:rsidR="000B544E" w:rsidRDefault="000B544E" w:rsidP="008B74E0">
            <w:pPr>
              <w:jc w:val="both"/>
              <w:rPr>
                <w:rFonts w:asciiTheme="minorHAnsi" w:hAnsiTheme="minorHAnsi" w:cstheme="minorHAnsi"/>
                <w:sz w:val="22"/>
                <w:szCs w:val="22"/>
              </w:rPr>
            </w:pPr>
          </w:p>
          <w:p w14:paraId="38AB67AB" w14:textId="77777777" w:rsidR="000B544E" w:rsidRDefault="000B544E" w:rsidP="008B74E0">
            <w:pPr>
              <w:pStyle w:val="ListParagraph"/>
              <w:numPr>
                <w:ilvl w:val="0"/>
                <w:numId w:val="25"/>
              </w:numPr>
              <w:ind w:left="315" w:hanging="315"/>
              <w:jc w:val="both"/>
              <w:rPr>
                <w:rFonts w:asciiTheme="minorHAnsi" w:hAnsiTheme="minorHAnsi" w:cstheme="minorHAnsi"/>
                <w:sz w:val="22"/>
                <w:szCs w:val="22"/>
              </w:rPr>
            </w:pPr>
            <w:r>
              <w:rPr>
                <w:rFonts w:asciiTheme="minorHAnsi" w:hAnsiTheme="minorHAnsi" w:cstheme="minorHAnsi"/>
                <w:sz w:val="22"/>
                <w:szCs w:val="22"/>
              </w:rPr>
              <w:t>AUD/57/21 – Audit Tracker - Management Actions arising from Audit Reports</w:t>
            </w:r>
          </w:p>
          <w:p w14:paraId="5C93914C" w14:textId="77777777" w:rsidR="000B544E" w:rsidRDefault="000B544E" w:rsidP="008B74E0">
            <w:pPr>
              <w:jc w:val="both"/>
              <w:rPr>
                <w:rFonts w:asciiTheme="minorHAnsi" w:hAnsiTheme="minorHAnsi" w:cstheme="minorHAnsi"/>
                <w:sz w:val="22"/>
                <w:szCs w:val="22"/>
              </w:rPr>
            </w:pPr>
          </w:p>
          <w:p w14:paraId="1773D28E" w14:textId="345DF07A" w:rsidR="000B544E" w:rsidRDefault="000B544E" w:rsidP="008B74E0">
            <w:pPr>
              <w:jc w:val="both"/>
              <w:rPr>
                <w:rFonts w:asciiTheme="minorHAnsi" w:hAnsiTheme="minorHAnsi" w:cstheme="minorHAnsi"/>
                <w:sz w:val="22"/>
                <w:szCs w:val="22"/>
              </w:rPr>
            </w:pPr>
            <w:r>
              <w:rPr>
                <w:rFonts w:asciiTheme="minorHAnsi" w:hAnsiTheme="minorHAnsi" w:cstheme="minorHAnsi"/>
                <w:sz w:val="22"/>
                <w:szCs w:val="22"/>
              </w:rPr>
              <w:t xml:space="preserve">The Chairperson of the Committee confirmed that a revised process had been adopted for the tracking of all audit recommendations and for which an update report would be provided at each meeting of the </w:t>
            </w:r>
            <w:r w:rsidR="00D36F4F">
              <w:rPr>
                <w:rFonts w:asciiTheme="minorHAnsi" w:hAnsiTheme="minorHAnsi" w:cstheme="minorHAnsi"/>
                <w:sz w:val="22"/>
                <w:szCs w:val="22"/>
              </w:rPr>
              <w:t>C</w:t>
            </w:r>
            <w:r>
              <w:rPr>
                <w:rFonts w:asciiTheme="minorHAnsi" w:hAnsiTheme="minorHAnsi" w:cstheme="minorHAnsi"/>
                <w:sz w:val="22"/>
                <w:szCs w:val="22"/>
              </w:rPr>
              <w:t>ommittee.</w:t>
            </w:r>
          </w:p>
          <w:p w14:paraId="26A94D37" w14:textId="480400EF" w:rsidR="000B544E" w:rsidRDefault="000B544E" w:rsidP="008B74E0">
            <w:pPr>
              <w:jc w:val="both"/>
              <w:rPr>
                <w:rFonts w:asciiTheme="minorHAnsi" w:hAnsiTheme="minorHAnsi" w:cstheme="minorHAnsi"/>
                <w:sz w:val="22"/>
                <w:szCs w:val="22"/>
              </w:rPr>
            </w:pPr>
          </w:p>
          <w:p w14:paraId="5CA4B560" w14:textId="4689FE15" w:rsidR="000B544E" w:rsidRPr="000B544E" w:rsidRDefault="000B544E" w:rsidP="008B74E0">
            <w:pPr>
              <w:jc w:val="both"/>
              <w:rPr>
                <w:rFonts w:asciiTheme="minorHAnsi" w:hAnsiTheme="minorHAnsi" w:cstheme="minorHAnsi"/>
                <w:b/>
                <w:bCs/>
                <w:sz w:val="22"/>
                <w:szCs w:val="22"/>
              </w:rPr>
            </w:pPr>
            <w:r>
              <w:rPr>
                <w:rFonts w:asciiTheme="minorHAnsi" w:hAnsiTheme="minorHAnsi" w:cstheme="minorHAnsi"/>
                <w:b/>
                <w:bCs/>
                <w:sz w:val="22"/>
                <w:szCs w:val="22"/>
              </w:rPr>
              <w:t xml:space="preserve">Action:  </w:t>
            </w:r>
            <w:r w:rsidR="00D36F4F">
              <w:rPr>
                <w:rFonts w:asciiTheme="minorHAnsi" w:hAnsiTheme="minorHAnsi" w:cstheme="minorHAnsi"/>
                <w:b/>
                <w:bCs/>
                <w:sz w:val="22"/>
                <w:szCs w:val="22"/>
              </w:rPr>
              <w:t>Chief Finance Officer</w:t>
            </w:r>
          </w:p>
          <w:p w14:paraId="2065DE0C" w14:textId="48C5EA8A" w:rsidR="00C7602D" w:rsidRDefault="00C7602D" w:rsidP="008B74E0">
            <w:pPr>
              <w:jc w:val="both"/>
              <w:rPr>
                <w:rFonts w:asciiTheme="minorHAnsi" w:hAnsiTheme="minorHAnsi" w:cstheme="minorHAnsi"/>
                <w:sz w:val="22"/>
                <w:szCs w:val="22"/>
              </w:rPr>
            </w:pPr>
          </w:p>
          <w:p w14:paraId="6BC38B78" w14:textId="6CC807CF" w:rsidR="000B544E" w:rsidRDefault="00A43CC5" w:rsidP="008B74E0">
            <w:pPr>
              <w:pStyle w:val="ListParagraph"/>
              <w:numPr>
                <w:ilvl w:val="0"/>
                <w:numId w:val="25"/>
              </w:numPr>
              <w:ind w:left="315" w:hanging="283"/>
              <w:jc w:val="both"/>
              <w:rPr>
                <w:rFonts w:asciiTheme="minorHAnsi" w:hAnsiTheme="minorHAnsi" w:cstheme="minorHAnsi"/>
                <w:sz w:val="22"/>
                <w:szCs w:val="22"/>
              </w:rPr>
            </w:pPr>
            <w:r>
              <w:rPr>
                <w:rFonts w:asciiTheme="minorHAnsi" w:hAnsiTheme="minorHAnsi" w:cstheme="minorHAnsi"/>
                <w:sz w:val="22"/>
                <w:szCs w:val="22"/>
              </w:rPr>
              <w:t>AUD/59/21 – Value for Money Strategy 2021/2024</w:t>
            </w:r>
          </w:p>
          <w:p w14:paraId="50E07B45" w14:textId="54227527" w:rsidR="00A43CC5" w:rsidRDefault="00A43CC5" w:rsidP="008B74E0">
            <w:pPr>
              <w:jc w:val="both"/>
              <w:rPr>
                <w:rFonts w:asciiTheme="minorHAnsi" w:hAnsiTheme="minorHAnsi" w:cstheme="minorHAnsi"/>
                <w:sz w:val="22"/>
                <w:szCs w:val="22"/>
              </w:rPr>
            </w:pPr>
          </w:p>
          <w:p w14:paraId="66BE54C5" w14:textId="77777777" w:rsidR="00A43CC5" w:rsidRDefault="00A43CC5" w:rsidP="008B74E0">
            <w:pPr>
              <w:jc w:val="both"/>
              <w:rPr>
                <w:rFonts w:asciiTheme="minorHAnsi" w:hAnsiTheme="minorHAnsi" w:cstheme="minorHAnsi"/>
                <w:sz w:val="22"/>
                <w:szCs w:val="22"/>
              </w:rPr>
            </w:pPr>
            <w:r>
              <w:rPr>
                <w:rFonts w:asciiTheme="minorHAnsi" w:hAnsiTheme="minorHAnsi" w:cstheme="minorHAnsi"/>
                <w:sz w:val="22"/>
                <w:szCs w:val="22"/>
              </w:rPr>
              <w:t>The Chairperson of the Committee reported that the Committee had given consideration to an updated Value for Money Strategy covering the period 2021 to 2024.</w:t>
            </w:r>
          </w:p>
          <w:p w14:paraId="1F9E97FD" w14:textId="77777777" w:rsidR="00A43CC5" w:rsidRDefault="00A43CC5" w:rsidP="008B74E0">
            <w:pPr>
              <w:jc w:val="both"/>
              <w:rPr>
                <w:rFonts w:asciiTheme="minorHAnsi" w:hAnsiTheme="minorHAnsi" w:cstheme="minorHAnsi"/>
                <w:sz w:val="22"/>
                <w:szCs w:val="22"/>
              </w:rPr>
            </w:pPr>
          </w:p>
          <w:p w14:paraId="58C36B78" w14:textId="66BA879E" w:rsidR="00A43CC5" w:rsidRDefault="00A43CC5" w:rsidP="008B74E0">
            <w:pPr>
              <w:jc w:val="both"/>
              <w:rPr>
                <w:rFonts w:asciiTheme="minorHAnsi" w:hAnsiTheme="minorHAnsi" w:cstheme="minorHAnsi"/>
                <w:sz w:val="22"/>
                <w:szCs w:val="22"/>
              </w:rPr>
            </w:pPr>
            <w:r>
              <w:rPr>
                <w:rFonts w:asciiTheme="minorHAnsi" w:hAnsiTheme="minorHAnsi" w:cstheme="minorHAnsi"/>
                <w:sz w:val="22"/>
                <w:szCs w:val="22"/>
              </w:rPr>
              <w:t>The Chairperson confirmed that the Strategy encompassed the key aspects of Economy, Efficiency, Effectiveness and Equity.</w:t>
            </w:r>
          </w:p>
          <w:p w14:paraId="55D8726F" w14:textId="7D2C44BB" w:rsidR="00A43CC5" w:rsidRDefault="00A43CC5" w:rsidP="008B74E0">
            <w:pPr>
              <w:jc w:val="both"/>
              <w:rPr>
                <w:rFonts w:asciiTheme="minorHAnsi" w:hAnsiTheme="minorHAnsi" w:cstheme="minorHAnsi"/>
                <w:sz w:val="22"/>
                <w:szCs w:val="22"/>
              </w:rPr>
            </w:pPr>
          </w:p>
          <w:p w14:paraId="48F54ECE" w14:textId="2ACAE2B3" w:rsidR="00A43CC5" w:rsidRDefault="00A43CC5" w:rsidP="008B74E0">
            <w:pPr>
              <w:jc w:val="both"/>
              <w:rPr>
                <w:rFonts w:asciiTheme="minorHAnsi" w:hAnsiTheme="minorHAnsi" w:cstheme="minorHAnsi"/>
                <w:b/>
                <w:bCs/>
                <w:sz w:val="22"/>
                <w:szCs w:val="22"/>
              </w:rPr>
            </w:pPr>
            <w:r>
              <w:rPr>
                <w:rFonts w:asciiTheme="minorHAnsi" w:hAnsiTheme="minorHAnsi" w:cstheme="minorHAnsi"/>
                <w:b/>
                <w:bCs/>
                <w:sz w:val="22"/>
                <w:szCs w:val="22"/>
              </w:rPr>
              <w:t>The</w:t>
            </w:r>
            <w:r w:rsidR="0080255F">
              <w:rPr>
                <w:rFonts w:asciiTheme="minorHAnsi" w:hAnsiTheme="minorHAnsi" w:cstheme="minorHAnsi"/>
                <w:b/>
                <w:bCs/>
                <w:sz w:val="22"/>
                <w:szCs w:val="22"/>
              </w:rPr>
              <w:t>re were no questions from members and the</w:t>
            </w:r>
            <w:r>
              <w:rPr>
                <w:rFonts w:asciiTheme="minorHAnsi" w:hAnsiTheme="minorHAnsi" w:cstheme="minorHAnsi"/>
                <w:b/>
                <w:bCs/>
                <w:sz w:val="22"/>
                <w:szCs w:val="22"/>
              </w:rPr>
              <w:t xml:space="preserve"> Board of the Corporation unanimously approved the Audit Committee’s recommendation that the Value for Money Strategy 2021/2024 be approved and implemented.</w:t>
            </w:r>
          </w:p>
          <w:p w14:paraId="7807CD42" w14:textId="5E5A5D2D" w:rsidR="00A43CC5" w:rsidRDefault="00A43CC5" w:rsidP="008B74E0">
            <w:pPr>
              <w:jc w:val="both"/>
              <w:rPr>
                <w:rFonts w:asciiTheme="minorHAnsi" w:hAnsiTheme="minorHAnsi" w:cstheme="minorHAnsi"/>
                <w:b/>
                <w:bCs/>
                <w:sz w:val="22"/>
                <w:szCs w:val="22"/>
              </w:rPr>
            </w:pPr>
          </w:p>
          <w:p w14:paraId="4BB57F75" w14:textId="48842720" w:rsidR="00A43CC5" w:rsidRPr="00A43CC5" w:rsidRDefault="00A43CC5" w:rsidP="008B74E0">
            <w:pPr>
              <w:jc w:val="both"/>
              <w:rPr>
                <w:rFonts w:asciiTheme="minorHAnsi" w:hAnsiTheme="minorHAnsi" w:cstheme="minorHAnsi"/>
                <w:b/>
                <w:bCs/>
                <w:sz w:val="22"/>
                <w:szCs w:val="22"/>
              </w:rPr>
            </w:pPr>
            <w:r>
              <w:rPr>
                <w:rFonts w:asciiTheme="minorHAnsi" w:hAnsiTheme="minorHAnsi" w:cstheme="minorHAnsi"/>
                <w:b/>
                <w:bCs/>
                <w:sz w:val="22"/>
                <w:szCs w:val="22"/>
              </w:rPr>
              <w:t>Action:  Chief Finance Officer</w:t>
            </w:r>
          </w:p>
          <w:p w14:paraId="67D5BC3E" w14:textId="77777777" w:rsidR="00E01CE9" w:rsidRPr="00A64E3E" w:rsidRDefault="00E01CE9" w:rsidP="008B74E0">
            <w:pPr>
              <w:jc w:val="both"/>
              <w:rPr>
                <w:rFonts w:asciiTheme="minorHAnsi" w:hAnsiTheme="minorHAnsi" w:cstheme="minorHAnsi"/>
                <w:sz w:val="22"/>
                <w:szCs w:val="22"/>
              </w:rPr>
            </w:pPr>
          </w:p>
          <w:p w14:paraId="45AD421C" w14:textId="77777777" w:rsidR="00C7602D" w:rsidRDefault="00C7602D" w:rsidP="008B74E0">
            <w:pPr>
              <w:jc w:val="both"/>
              <w:rPr>
                <w:rFonts w:asciiTheme="minorHAnsi" w:hAnsiTheme="minorHAnsi" w:cstheme="minorHAnsi"/>
                <w:sz w:val="22"/>
                <w:szCs w:val="22"/>
              </w:rPr>
            </w:pPr>
            <w:r w:rsidRPr="00A64E3E">
              <w:rPr>
                <w:rFonts w:asciiTheme="minorHAnsi" w:hAnsiTheme="minorHAnsi" w:cstheme="minorHAnsi"/>
                <w:sz w:val="22"/>
                <w:szCs w:val="22"/>
              </w:rPr>
              <w:t xml:space="preserve">There were no </w:t>
            </w:r>
            <w:r>
              <w:rPr>
                <w:rFonts w:asciiTheme="minorHAnsi" w:hAnsiTheme="minorHAnsi" w:cstheme="minorHAnsi"/>
                <w:sz w:val="22"/>
                <w:szCs w:val="22"/>
              </w:rPr>
              <w:t>further matters arising from the minutes.</w:t>
            </w:r>
          </w:p>
          <w:p w14:paraId="668EFA2E" w14:textId="4A9EB5B2" w:rsidR="00C942ED" w:rsidRPr="00A0228A" w:rsidRDefault="00C942ED" w:rsidP="008B74E0">
            <w:pPr>
              <w:jc w:val="both"/>
              <w:rPr>
                <w:rFonts w:asciiTheme="minorHAnsi" w:hAnsiTheme="minorHAnsi" w:cstheme="minorHAnsi"/>
                <w:sz w:val="22"/>
                <w:szCs w:val="22"/>
              </w:rPr>
            </w:pPr>
          </w:p>
        </w:tc>
      </w:tr>
      <w:tr w:rsidR="00C7602D" w:rsidRPr="00A64E3E" w14:paraId="61A1BAA5" w14:textId="77777777" w:rsidTr="0002122D">
        <w:tc>
          <w:tcPr>
            <w:tcW w:w="786" w:type="pct"/>
            <w:shd w:val="clear" w:color="auto" w:fill="auto"/>
          </w:tcPr>
          <w:p w14:paraId="3422F498" w14:textId="77777777" w:rsidR="00C7602D" w:rsidRDefault="00370DD3" w:rsidP="008B74E0">
            <w:pPr>
              <w:jc w:val="both"/>
              <w:rPr>
                <w:rFonts w:asciiTheme="minorHAnsi" w:hAnsiTheme="minorHAnsi" w:cstheme="minorHAnsi"/>
                <w:b/>
                <w:sz w:val="22"/>
                <w:szCs w:val="22"/>
              </w:rPr>
            </w:pPr>
            <w:r>
              <w:rPr>
                <w:rFonts w:asciiTheme="minorHAnsi" w:hAnsiTheme="minorHAnsi" w:cstheme="minorHAnsi"/>
                <w:b/>
                <w:sz w:val="22"/>
                <w:szCs w:val="22"/>
              </w:rPr>
              <w:t>COR/142/21</w:t>
            </w:r>
          </w:p>
          <w:p w14:paraId="08515B16" w14:textId="77777777" w:rsidR="00370DD3" w:rsidRDefault="00370DD3" w:rsidP="008B74E0">
            <w:pPr>
              <w:jc w:val="both"/>
              <w:rPr>
                <w:rFonts w:asciiTheme="minorHAnsi" w:hAnsiTheme="minorHAnsi" w:cstheme="minorHAnsi"/>
                <w:b/>
                <w:sz w:val="22"/>
                <w:szCs w:val="22"/>
              </w:rPr>
            </w:pPr>
          </w:p>
          <w:p w14:paraId="7F97865E" w14:textId="71F2673E" w:rsidR="00370DD3" w:rsidRPr="00A64E3E" w:rsidRDefault="00370DD3" w:rsidP="008B74E0">
            <w:pPr>
              <w:jc w:val="both"/>
              <w:rPr>
                <w:rFonts w:asciiTheme="minorHAnsi" w:hAnsiTheme="minorHAnsi" w:cstheme="minorHAnsi"/>
                <w:b/>
                <w:sz w:val="22"/>
                <w:szCs w:val="22"/>
              </w:rPr>
            </w:pPr>
          </w:p>
        </w:tc>
        <w:tc>
          <w:tcPr>
            <w:tcW w:w="4214" w:type="pct"/>
            <w:gridSpan w:val="2"/>
            <w:shd w:val="clear" w:color="auto" w:fill="auto"/>
          </w:tcPr>
          <w:p w14:paraId="4E370BF6" w14:textId="36E53536" w:rsidR="00C7602D" w:rsidRDefault="00370DD3" w:rsidP="008B74E0">
            <w:pPr>
              <w:jc w:val="both"/>
              <w:rPr>
                <w:rFonts w:asciiTheme="minorHAnsi" w:hAnsiTheme="minorHAnsi" w:cstheme="minorHAnsi"/>
                <w:b/>
                <w:bCs/>
                <w:sz w:val="22"/>
                <w:szCs w:val="22"/>
              </w:rPr>
            </w:pPr>
            <w:r>
              <w:rPr>
                <w:rFonts w:asciiTheme="minorHAnsi" w:hAnsiTheme="minorHAnsi" w:cstheme="minorHAnsi"/>
                <w:b/>
                <w:bCs/>
                <w:sz w:val="22"/>
                <w:szCs w:val="22"/>
              </w:rPr>
              <w:t>Minutes of the Resources Committee Meeting held on 9 October 2021</w:t>
            </w:r>
          </w:p>
          <w:p w14:paraId="20DE0752" w14:textId="1F593AC9" w:rsidR="00370DD3" w:rsidRDefault="00370DD3" w:rsidP="008B74E0">
            <w:pPr>
              <w:jc w:val="both"/>
              <w:rPr>
                <w:rFonts w:asciiTheme="minorHAnsi" w:hAnsiTheme="minorHAnsi" w:cstheme="minorHAnsi"/>
                <w:b/>
                <w:bCs/>
                <w:sz w:val="22"/>
                <w:szCs w:val="22"/>
              </w:rPr>
            </w:pPr>
          </w:p>
          <w:p w14:paraId="1A5B5B0D" w14:textId="77777777" w:rsidR="00370DD3" w:rsidRDefault="00370DD3" w:rsidP="008B74E0">
            <w:pPr>
              <w:jc w:val="both"/>
              <w:rPr>
                <w:rFonts w:asciiTheme="minorHAnsi" w:hAnsiTheme="minorHAnsi" w:cstheme="minorHAnsi"/>
                <w:sz w:val="22"/>
                <w:szCs w:val="22"/>
              </w:rPr>
            </w:pPr>
            <w:r w:rsidRPr="00A64E3E">
              <w:rPr>
                <w:rFonts w:asciiTheme="minorHAnsi" w:hAnsiTheme="minorHAnsi" w:cstheme="minorHAnsi"/>
                <w:sz w:val="22"/>
                <w:szCs w:val="22"/>
              </w:rPr>
              <w:t>The minutes of the meeting were received and the Chairperson of the Committee provided a brief overview of the business items considered by the Committee which were duly noted.</w:t>
            </w:r>
          </w:p>
          <w:p w14:paraId="338071FD" w14:textId="42341C3E" w:rsidR="00527A6C" w:rsidRPr="00A73874" w:rsidRDefault="00527A6C" w:rsidP="008B74E0">
            <w:pPr>
              <w:jc w:val="both"/>
              <w:rPr>
                <w:rFonts w:asciiTheme="minorHAnsi" w:hAnsiTheme="minorHAnsi" w:cstheme="minorHAnsi"/>
                <w:sz w:val="22"/>
                <w:szCs w:val="22"/>
              </w:rPr>
            </w:pPr>
          </w:p>
        </w:tc>
      </w:tr>
      <w:tr w:rsidR="00C7602D" w:rsidRPr="00A64E3E" w14:paraId="6ABBE388" w14:textId="77777777" w:rsidTr="0002122D">
        <w:tc>
          <w:tcPr>
            <w:tcW w:w="786" w:type="pct"/>
            <w:shd w:val="clear" w:color="auto" w:fill="auto"/>
          </w:tcPr>
          <w:p w14:paraId="14822D93" w14:textId="771E887C" w:rsidR="00C7602D" w:rsidRPr="00A64E3E" w:rsidRDefault="00370DD3" w:rsidP="008B74E0">
            <w:pPr>
              <w:jc w:val="both"/>
              <w:rPr>
                <w:rFonts w:asciiTheme="minorHAnsi" w:hAnsiTheme="minorHAnsi" w:cstheme="minorHAnsi"/>
                <w:b/>
                <w:sz w:val="22"/>
                <w:szCs w:val="22"/>
              </w:rPr>
            </w:pPr>
            <w:r>
              <w:rPr>
                <w:rFonts w:asciiTheme="minorHAnsi" w:hAnsiTheme="minorHAnsi" w:cstheme="minorHAnsi"/>
                <w:b/>
                <w:sz w:val="22"/>
                <w:szCs w:val="22"/>
              </w:rPr>
              <w:t>COR/143/21</w:t>
            </w:r>
          </w:p>
        </w:tc>
        <w:tc>
          <w:tcPr>
            <w:tcW w:w="4214" w:type="pct"/>
            <w:gridSpan w:val="2"/>
            <w:shd w:val="clear" w:color="auto" w:fill="auto"/>
          </w:tcPr>
          <w:p w14:paraId="5553680F" w14:textId="05FAAD09" w:rsidR="00370DD3" w:rsidRPr="00E5097A" w:rsidRDefault="00370DD3" w:rsidP="008B74E0">
            <w:pPr>
              <w:jc w:val="both"/>
              <w:rPr>
                <w:rFonts w:asciiTheme="minorHAnsi" w:hAnsiTheme="minorHAnsi" w:cstheme="minorHAnsi"/>
                <w:b/>
                <w:bCs/>
                <w:sz w:val="22"/>
                <w:szCs w:val="22"/>
              </w:rPr>
            </w:pPr>
            <w:r>
              <w:rPr>
                <w:rFonts w:asciiTheme="minorHAnsi" w:hAnsiTheme="minorHAnsi" w:cstheme="minorHAnsi"/>
                <w:b/>
                <w:bCs/>
                <w:sz w:val="22"/>
                <w:szCs w:val="22"/>
              </w:rPr>
              <w:t xml:space="preserve">Matters Arising </w:t>
            </w:r>
            <w:r w:rsidR="007F574A">
              <w:rPr>
                <w:rFonts w:asciiTheme="minorHAnsi" w:hAnsiTheme="minorHAnsi" w:cstheme="minorHAnsi"/>
                <w:b/>
                <w:bCs/>
                <w:sz w:val="22"/>
                <w:szCs w:val="22"/>
              </w:rPr>
              <w:t>from the Minutes</w:t>
            </w:r>
          </w:p>
          <w:p w14:paraId="0AB1B1E9" w14:textId="15A83E20" w:rsidR="00370DD3" w:rsidRDefault="00370DD3" w:rsidP="008B74E0">
            <w:pPr>
              <w:jc w:val="both"/>
              <w:rPr>
                <w:rFonts w:asciiTheme="minorHAnsi" w:hAnsiTheme="minorHAnsi" w:cstheme="minorHAnsi"/>
                <w:sz w:val="22"/>
                <w:szCs w:val="22"/>
              </w:rPr>
            </w:pPr>
          </w:p>
          <w:p w14:paraId="611B2DE0" w14:textId="443D10DD" w:rsidR="00370DD3" w:rsidRPr="00A64E3E" w:rsidRDefault="00370DD3" w:rsidP="008B74E0">
            <w:pPr>
              <w:jc w:val="both"/>
              <w:rPr>
                <w:rFonts w:asciiTheme="minorHAnsi" w:hAnsiTheme="minorHAnsi" w:cstheme="minorHAnsi"/>
                <w:sz w:val="22"/>
                <w:szCs w:val="22"/>
              </w:rPr>
            </w:pPr>
            <w:r>
              <w:rPr>
                <w:rFonts w:asciiTheme="minorHAnsi" w:hAnsiTheme="minorHAnsi" w:cstheme="minorHAnsi"/>
                <w:sz w:val="22"/>
                <w:szCs w:val="22"/>
              </w:rPr>
              <w:t>There were no matters arising from the minutes.</w:t>
            </w:r>
          </w:p>
        </w:tc>
      </w:tr>
      <w:tr w:rsidR="00C7602D" w:rsidRPr="00A64E3E" w14:paraId="4D12FD6E" w14:textId="77777777" w:rsidTr="0002122D">
        <w:tc>
          <w:tcPr>
            <w:tcW w:w="786" w:type="pct"/>
            <w:shd w:val="clear" w:color="auto" w:fill="auto"/>
          </w:tcPr>
          <w:p w14:paraId="305F5746" w14:textId="77777777" w:rsidR="00C7602D" w:rsidRDefault="00370DD3" w:rsidP="008B74E0">
            <w:pPr>
              <w:jc w:val="both"/>
              <w:rPr>
                <w:rFonts w:asciiTheme="minorHAnsi" w:hAnsiTheme="minorHAnsi" w:cstheme="minorHAnsi"/>
                <w:b/>
                <w:sz w:val="22"/>
                <w:szCs w:val="22"/>
              </w:rPr>
            </w:pPr>
            <w:r>
              <w:rPr>
                <w:rFonts w:asciiTheme="minorHAnsi" w:hAnsiTheme="minorHAnsi" w:cstheme="minorHAnsi"/>
                <w:b/>
                <w:sz w:val="22"/>
                <w:szCs w:val="22"/>
              </w:rPr>
              <w:lastRenderedPageBreak/>
              <w:t>COR/144/21</w:t>
            </w:r>
          </w:p>
          <w:p w14:paraId="2EA3A8FC" w14:textId="77777777" w:rsidR="00370DD3" w:rsidRDefault="00370DD3" w:rsidP="008B74E0">
            <w:pPr>
              <w:jc w:val="both"/>
              <w:rPr>
                <w:rFonts w:asciiTheme="minorHAnsi" w:hAnsiTheme="minorHAnsi" w:cstheme="minorHAnsi"/>
                <w:b/>
                <w:sz w:val="22"/>
                <w:szCs w:val="22"/>
              </w:rPr>
            </w:pPr>
          </w:p>
          <w:p w14:paraId="4514CD98" w14:textId="2EA47809" w:rsidR="00370DD3" w:rsidRPr="00A64E3E" w:rsidRDefault="00370DD3" w:rsidP="008B74E0">
            <w:pPr>
              <w:jc w:val="both"/>
              <w:rPr>
                <w:rFonts w:asciiTheme="minorHAnsi" w:hAnsiTheme="minorHAnsi" w:cstheme="minorHAnsi"/>
                <w:b/>
                <w:sz w:val="22"/>
                <w:szCs w:val="22"/>
              </w:rPr>
            </w:pPr>
          </w:p>
        </w:tc>
        <w:tc>
          <w:tcPr>
            <w:tcW w:w="4214" w:type="pct"/>
            <w:gridSpan w:val="2"/>
            <w:shd w:val="clear" w:color="auto" w:fill="auto"/>
          </w:tcPr>
          <w:p w14:paraId="6611B961" w14:textId="7CCCE4FE" w:rsidR="00C7602D" w:rsidRDefault="00370DD3" w:rsidP="008B74E0">
            <w:pPr>
              <w:jc w:val="both"/>
              <w:rPr>
                <w:rFonts w:asciiTheme="minorHAnsi" w:hAnsiTheme="minorHAnsi" w:cstheme="minorHAnsi"/>
                <w:sz w:val="22"/>
                <w:szCs w:val="22"/>
              </w:rPr>
            </w:pPr>
            <w:r>
              <w:rPr>
                <w:rFonts w:asciiTheme="minorHAnsi" w:hAnsiTheme="minorHAnsi" w:cstheme="minorHAnsi"/>
                <w:b/>
                <w:bCs/>
                <w:sz w:val="22"/>
                <w:szCs w:val="22"/>
              </w:rPr>
              <w:t>Minutes of the Health and Safety Committee held on 15 October 2021</w:t>
            </w:r>
          </w:p>
          <w:p w14:paraId="4728326F" w14:textId="77777777" w:rsidR="00370DD3" w:rsidRDefault="00370DD3" w:rsidP="008B74E0">
            <w:pPr>
              <w:jc w:val="both"/>
              <w:rPr>
                <w:rFonts w:asciiTheme="minorHAnsi" w:hAnsiTheme="minorHAnsi" w:cstheme="minorHAnsi"/>
                <w:sz w:val="22"/>
                <w:szCs w:val="22"/>
              </w:rPr>
            </w:pPr>
          </w:p>
          <w:p w14:paraId="435E2294" w14:textId="6674199F" w:rsidR="007F574A" w:rsidRDefault="007F574A" w:rsidP="008B74E0">
            <w:pPr>
              <w:jc w:val="both"/>
              <w:rPr>
                <w:rFonts w:asciiTheme="minorHAnsi" w:hAnsiTheme="minorHAnsi" w:cstheme="minorHAnsi"/>
                <w:sz w:val="22"/>
                <w:szCs w:val="22"/>
              </w:rPr>
            </w:pPr>
            <w:r w:rsidRPr="00A64E3E">
              <w:rPr>
                <w:rFonts w:asciiTheme="minorHAnsi" w:hAnsiTheme="minorHAnsi" w:cstheme="minorHAnsi"/>
                <w:sz w:val="22"/>
                <w:szCs w:val="22"/>
              </w:rPr>
              <w:t xml:space="preserve">The minutes of the meeting were received and the </w:t>
            </w:r>
            <w:r>
              <w:rPr>
                <w:rFonts w:asciiTheme="minorHAnsi" w:hAnsiTheme="minorHAnsi" w:cstheme="minorHAnsi"/>
                <w:sz w:val="22"/>
                <w:szCs w:val="22"/>
              </w:rPr>
              <w:t>VPCSP</w:t>
            </w:r>
            <w:r w:rsidRPr="00A64E3E">
              <w:rPr>
                <w:rFonts w:asciiTheme="minorHAnsi" w:hAnsiTheme="minorHAnsi" w:cstheme="minorHAnsi"/>
                <w:sz w:val="22"/>
                <w:szCs w:val="22"/>
              </w:rPr>
              <w:t xml:space="preserve"> provided a brief overview of the business items considered by the Committee which were duly noted.</w:t>
            </w:r>
          </w:p>
          <w:p w14:paraId="4A201D5B" w14:textId="597FEE34" w:rsidR="006C0744" w:rsidRPr="00370DD3" w:rsidRDefault="006C0744" w:rsidP="008B74E0">
            <w:pPr>
              <w:jc w:val="both"/>
              <w:rPr>
                <w:rFonts w:asciiTheme="minorHAnsi" w:hAnsiTheme="minorHAnsi" w:cstheme="minorHAnsi"/>
                <w:sz w:val="22"/>
                <w:szCs w:val="22"/>
              </w:rPr>
            </w:pPr>
          </w:p>
        </w:tc>
      </w:tr>
      <w:tr w:rsidR="00C7602D" w:rsidRPr="00A64E3E" w14:paraId="640AA22E" w14:textId="77777777" w:rsidTr="0002122D">
        <w:tc>
          <w:tcPr>
            <w:tcW w:w="786" w:type="pct"/>
            <w:shd w:val="clear" w:color="auto" w:fill="auto"/>
          </w:tcPr>
          <w:p w14:paraId="6C9148D7" w14:textId="49DA1F4C" w:rsidR="00C7602D" w:rsidRPr="00A64E3E" w:rsidRDefault="007F574A" w:rsidP="008B74E0">
            <w:pPr>
              <w:jc w:val="both"/>
              <w:rPr>
                <w:rFonts w:asciiTheme="minorHAnsi" w:hAnsiTheme="minorHAnsi" w:cstheme="minorHAnsi"/>
                <w:b/>
                <w:sz w:val="22"/>
                <w:szCs w:val="22"/>
              </w:rPr>
            </w:pPr>
            <w:r>
              <w:rPr>
                <w:rFonts w:asciiTheme="minorHAnsi" w:hAnsiTheme="minorHAnsi" w:cstheme="minorHAnsi"/>
                <w:b/>
                <w:sz w:val="22"/>
                <w:szCs w:val="22"/>
              </w:rPr>
              <w:t>COR/145/21</w:t>
            </w:r>
          </w:p>
        </w:tc>
        <w:tc>
          <w:tcPr>
            <w:tcW w:w="4214" w:type="pct"/>
            <w:gridSpan w:val="2"/>
            <w:shd w:val="clear" w:color="auto" w:fill="auto"/>
          </w:tcPr>
          <w:p w14:paraId="6E13CFEE" w14:textId="77777777" w:rsidR="00C7602D" w:rsidRDefault="007F574A" w:rsidP="008B74E0">
            <w:pPr>
              <w:jc w:val="both"/>
              <w:rPr>
                <w:rFonts w:asciiTheme="minorHAnsi" w:hAnsiTheme="minorHAnsi" w:cstheme="minorHAnsi"/>
                <w:sz w:val="22"/>
                <w:szCs w:val="22"/>
              </w:rPr>
            </w:pPr>
            <w:r>
              <w:rPr>
                <w:rFonts w:asciiTheme="minorHAnsi" w:hAnsiTheme="minorHAnsi" w:cstheme="minorHAnsi"/>
                <w:b/>
                <w:bCs/>
                <w:sz w:val="22"/>
                <w:szCs w:val="22"/>
              </w:rPr>
              <w:t xml:space="preserve">Matters Arising </w:t>
            </w:r>
          </w:p>
          <w:p w14:paraId="78C6EC19" w14:textId="77777777" w:rsidR="007F574A" w:rsidRDefault="007F574A" w:rsidP="008B74E0">
            <w:pPr>
              <w:jc w:val="both"/>
              <w:rPr>
                <w:rFonts w:asciiTheme="minorHAnsi" w:hAnsiTheme="minorHAnsi" w:cstheme="minorHAnsi"/>
                <w:sz w:val="22"/>
                <w:szCs w:val="22"/>
              </w:rPr>
            </w:pPr>
          </w:p>
          <w:p w14:paraId="2D605A65" w14:textId="7FE927B0" w:rsidR="00B51004" w:rsidRDefault="00B51004" w:rsidP="008B74E0">
            <w:pPr>
              <w:jc w:val="both"/>
              <w:rPr>
                <w:rFonts w:asciiTheme="minorHAnsi" w:hAnsiTheme="minorHAnsi" w:cstheme="minorHAnsi"/>
                <w:sz w:val="22"/>
                <w:szCs w:val="22"/>
              </w:rPr>
            </w:pPr>
            <w:r>
              <w:rPr>
                <w:rFonts w:asciiTheme="minorHAnsi" w:hAnsiTheme="minorHAnsi" w:cstheme="minorHAnsi"/>
                <w:sz w:val="22"/>
                <w:szCs w:val="22"/>
              </w:rPr>
              <w:t xml:space="preserve">There were no </w:t>
            </w:r>
            <w:r w:rsidR="0080255F">
              <w:rPr>
                <w:rFonts w:asciiTheme="minorHAnsi" w:hAnsiTheme="minorHAnsi" w:cstheme="minorHAnsi"/>
                <w:sz w:val="22"/>
                <w:szCs w:val="22"/>
              </w:rPr>
              <w:t>matters arising from the minutes</w:t>
            </w:r>
            <w:r>
              <w:rPr>
                <w:rFonts w:asciiTheme="minorHAnsi" w:hAnsiTheme="minorHAnsi" w:cstheme="minorHAnsi"/>
                <w:sz w:val="22"/>
                <w:szCs w:val="22"/>
              </w:rPr>
              <w:t>.</w:t>
            </w:r>
          </w:p>
          <w:p w14:paraId="1CA43ED1" w14:textId="025C6376" w:rsidR="00B51004" w:rsidRPr="007F574A" w:rsidRDefault="00B51004" w:rsidP="008B74E0">
            <w:pPr>
              <w:jc w:val="both"/>
              <w:rPr>
                <w:rFonts w:asciiTheme="minorHAnsi" w:hAnsiTheme="minorHAnsi" w:cstheme="minorHAnsi"/>
                <w:sz w:val="22"/>
                <w:szCs w:val="22"/>
              </w:rPr>
            </w:pPr>
          </w:p>
        </w:tc>
      </w:tr>
      <w:tr w:rsidR="00C7602D" w:rsidRPr="00A64E3E" w14:paraId="2BCEAA41" w14:textId="77777777" w:rsidTr="0002122D">
        <w:tc>
          <w:tcPr>
            <w:tcW w:w="786" w:type="pct"/>
            <w:shd w:val="clear" w:color="auto" w:fill="auto"/>
          </w:tcPr>
          <w:p w14:paraId="52F9CE70" w14:textId="77777777" w:rsidR="00C7602D" w:rsidRDefault="007F574A" w:rsidP="008B74E0">
            <w:pPr>
              <w:jc w:val="both"/>
              <w:rPr>
                <w:rFonts w:asciiTheme="minorHAnsi" w:hAnsiTheme="minorHAnsi" w:cstheme="minorHAnsi"/>
                <w:b/>
                <w:sz w:val="22"/>
                <w:szCs w:val="22"/>
              </w:rPr>
            </w:pPr>
            <w:r>
              <w:rPr>
                <w:rFonts w:asciiTheme="minorHAnsi" w:hAnsiTheme="minorHAnsi" w:cstheme="minorHAnsi"/>
                <w:b/>
                <w:sz w:val="22"/>
                <w:szCs w:val="22"/>
              </w:rPr>
              <w:t>COR/146/21</w:t>
            </w:r>
          </w:p>
          <w:p w14:paraId="23A1DCC1" w14:textId="77777777" w:rsidR="00521890" w:rsidRDefault="00521890" w:rsidP="008B74E0">
            <w:pPr>
              <w:jc w:val="both"/>
              <w:rPr>
                <w:rFonts w:asciiTheme="minorHAnsi" w:hAnsiTheme="minorHAnsi" w:cstheme="minorHAnsi"/>
                <w:b/>
                <w:sz w:val="22"/>
                <w:szCs w:val="22"/>
              </w:rPr>
            </w:pPr>
          </w:p>
          <w:p w14:paraId="06FC98C7" w14:textId="22F3B9E6" w:rsidR="00521890" w:rsidRPr="00A64E3E" w:rsidRDefault="00521890" w:rsidP="008B74E0">
            <w:pPr>
              <w:jc w:val="both"/>
              <w:rPr>
                <w:rFonts w:asciiTheme="minorHAnsi" w:hAnsiTheme="minorHAnsi" w:cstheme="minorHAnsi"/>
                <w:b/>
                <w:sz w:val="22"/>
                <w:szCs w:val="22"/>
              </w:rPr>
            </w:pPr>
          </w:p>
        </w:tc>
        <w:tc>
          <w:tcPr>
            <w:tcW w:w="4214" w:type="pct"/>
            <w:gridSpan w:val="2"/>
            <w:shd w:val="clear" w:color="auto" w:fill="auto"/>
          </w:tcPr>
          <w:p w14:paraId="6CEC7746" w14:textId="77777777" w:rsidR="00C7602D" w:rsidRDefault="00E32951" w:rsidP="008B74E0">
            <w:pPr>
              <w:jc w:val="both"/>
              <w:rPr>
                <w:rFonts w:asciiTheme="minorHAnsi" w:hAnsiTheme="minorHAnsi" w:cstheme="minorHAnsi"/>
                <w:sz w:val="22"/>
                <w:szCs w:val="22"/>
              </w:rPr>
            </w:pPr>
            <w:r w:rsidRPr="00E32951">
              <w:rPr>
                <w:rFonts w:asciiTheme="minorHAnsi" w:hAnsiTheme="minorHAnsi" w:cstheme="minorHAnsi"/>
                <w:b/>
                <w:bCs/>
                <w:sz w:val="22"/>
                <w:szCs w:val="22"/>
              </w:rPr>
              <w:t xml:space="preserve">Annual Marketing </w:t>
            </w:r>
            <w:r>
              <w:rPr>
                <w:rFonts w:asciiTheme="minorHAnsi" w:hAnsiTheme="minorHAnsi" w:cstheme="minorHAnsi"/>
                <w:b/>
                <w:bCs/>
                <w:sz w:val="22"/>
                <w:szCs w:val="22"/>
              </w:rPr>
              <w:t xml:space="preserve">and Marketing Share Report </w:t>
            </w:r>
            <w:r w:rsidR="00DC7926">
              <w:rPr>
                <w:rFonts w:asciiTheme="minorHAnsi" w:hAnsiTheme="minorHAnsi" w:cstheme="minorHAnsi"/>
                <w:b/>
                <w:bCs/>
                <w:sz w:val="22"/>
                <w:szCs w:val="22"/>
              </w:rPr>
              <w:t>2020/2021</w:t>
            </w:r>
          </w:p>
          <w:p w14:paraId="51CE4FE0" w14:textId="77777777" w:rsidR="00DC7926" w:rsidRDefault="00DC7926" w:rsidP="008B74E0">
            <w:pPr>
              <w:jc w:val="both"/>
              <w:rPr>
                <w:rFonts w:asciiTheme="minorHAnsi" w:hAnsiTheme="minorHAnsi" w:cstheme="minorHAnsi"/>
                <w:sz w:val="22"/>
                <w:szCs w:val="22"/>
              </w:rPr>
            </w:pPr>
          </w:p>
          <w:p w14:paraId="3D54FC86" w14:textId="77777777" w:rsidR="00C21A8C" w:rsidRDefault="0080255F" w:rsidP="008B74E0">
            <w:pPr>
              <w:jc w:val="both"/>
              <w:rPr>
                <w:rFonts w:asciiTheme="minorHAnsi" w:hAnsiTheme="minorHAnsi" w:cstheme="minorHAnsi"/>
                <w:sz w:val="22"/>
                <w:szCs w:val="22"/>
              </w:rPr>
            </w:pPr>
            <w:r>
              <w:rPr>
                <w:rFonts w:asciiTheme="minorHAnsi" w:hAnsiTheme="minorHAnsi" w:cstheme="minorHAnsi"/>
                <w:sz w:val="22"/>
                <w:szCs w:val="22"/>
              </w:rPr>
              <w:t xml:space="preserve">The Director of Marketing and External Relations (DMER) referred members to the previously circulated Annual Marketing and Market Share </w:t>
            </w:r>
            <w:r w:rsidR="00C21A8C">
              <w:rPr>
                <w:rFonts w:asciiTheme="minorHAnsi" w:hAnsiTheme="minorHAnsi" w:cstheme="minorHAnsi"/>
                <w:sz w:val="22"/>
                <w:szCs w:val="22"/>
              </w:rPr>
              <w:t xml:space="preserve">for </w:t>
            </w:r>
            <w:r>
              <w:rPr>
                <w:rFonts w:asciiTheme="minorHAnsi" w:hAnsiTheme="minorHAnsi" w:cstheme="minorHAnsi"/>
                <w:sz w:val="22"/>
                <w:szCs w:val="22"/>
              </w:rPr>
              <w:t xml:space="preserve">2020/2021 academic year.  </w:t>
            </w:r>
          </w:p>
          <w:p w14:paraId="4114AA4D" w14:textId="77777777" w:rsidR="00C21A8C" w:rsidRDefault="00C21A8C" w:rsidP="008B74E0">
            <w:pPr>
              <w:jc w:val="both"/>
              <w:rPr>
                <w:rFonts w:asciiTheme="minorHAnsi" w:hAnsiTheme="minorHAnsi" w:cstheme="minorHAnsi"/>
                <w:sz w:val="22"/>
                <w:szCs w:val="22"/>
              </w:rPr>
            </w:pPr>
          </w:p>
          <w:p w14:paraId="3C63C504" w14:textId="60A5F122" w:rsidR="00C21A8C" w:rsidRDefault="00C21A8C" w:rsidP="008B74E0">
            <w:pPr>
              <w:jc w:val="both"/>
              <w:rPr>
                <w:rFonts w:asciiTheme="minorHAnsi" w:hAnsiTheme="minorHAnsi" w:cstheme="minorHAnsi"/>
                <w:sz w:val="22"/>
                <w:szCs w:val="22"/>
              </w:rPr>
            </w:pPr>
            <w:r>
              <w:rPr>
                <w:rFonts w:asciiTheme="minorHAnsi" w:hAnsiTheme="minorHAnsi" w:cstheme="minorHAnsi"/>
                <w:sz w:val="22"/>
                <w:szCs w:val="22"/>
              </w:rPr>
              <w:t>The DMER highlighted the revised approach compared to previous years and the issues associated with the availability of accurate 3-year</w:t>
            </w:r>
            <w:r w:rsidR="00D3594D">
              <w:rPr>
                <w:rFonts w:asciiTheme="minorHAnsi" w:hAnsiTheme="minorHAnsi" w:cstheme="minorHAnsi"/>
                <w:sz w:val="22"/>
                <w:szCs w:val="22"/>
              </w:rPr>
              <w:t xml:space="preserve"> </w:t>
            </w:r>
            <w:r>
              <w:rPr>
                <w:rFonts w:asciiTheme="minorHAnsi" w:hAnsiTheme="minorHAnsi" w:cstheme="minorHAnsi"/>
                <w:sz w:val="22"/>
                <w:szCs w:val="22"/>
              </w:rPr>
              <w:t xml:space="preserve">trend data.  It was noted that there </w:t>
            </w:r>
            <w:r w:rsidR="00D3594D">
              <w:rPr>
                <w:rFonts w:asciiTheme="minorHAnsi" w:hAnsiTheme="minorHAnsi" w:cstheme="minorHAnsi"/>
                <w:sz w:val="22"/>
                <w:szCs w:val="22"/>
              </w:rPr>
              <w:t xml:space="preserve">had been </w:t>
            </w:r>
            <w:r>
              <w:rPr>
                <w:rFonts w:asciiTheme="minorHAnsi" w:hAnsiTheme="minorHAnsi" w:cstheme="minorHAnsi"/>
                <w:sz w:val="22"/>
                <w:szCs w:val="22"/>
              </w:rPr>
              <w:t xml:space="preserve">challenges </w:t>
            </w:r>
            <w:r w:rsidR="00D3594D">
              <w:rPr>
                <w:rFonts w:asciiTheme="minorHAnsi" w:hAnsiTheme="minorHAnsi" w:cstheme="minorHAnsi"/>
                <w:sz w:val="22"/>
                <w:szCs w:val="22"/>
              </w:rPr>
              <w:t xml:space="preserve">over the reliability of the data available for years 2018/2019 and 2019/2020 and consequently analysis was based on data from 2020/2021.  It was further stated that the report </w:t>
            </w:r>
            <w:r w:rsidR="00C942ED">
              <w:rPr>
                <w:rFonts w:asciiTheme="minorHAnsi" w:hAnsiTheme="minorHAnsi" w:cstheme="minorHAnsi"/>
                <w:sz w:val="22"/>
                <w:szCs w:val="22"/>
              </w:rPr>
              <w:t>encompassed</w:t>
            </w:r>
            <w:r w:rsidR="00D3594D">
              <w:rPr>
                <w:rFonts w:asciiTheme="minorHAnsi" w:hAnsiTheme="minorHAnsi" w:cstheme="minorHAnsi"/>
                <w:sz w:val="22"/>
                <w:szCs w:val="22"/>
              </w:rPr>
              <w:t xml:space="preserve"> the newly formed Group following the merger that took place in May 2021.  </w:t>
            </w:r>
          </w:p>
          <w:p w14:paraId="02D43F76" w14:textId="364BDB0E" w:rsidR="00D3594D" w:rsidRDefault="00D3594D" w:rsidP="008B74E0">
            <w:pPr>
              <w:jc w:val="both"/>
              <w:rPr>
                <w:rFonts w:asciiTheme="minorHAnsi" w:hAnsiTheme="minorHAnsi" w:cstheme="minorHAnsi"/>
                <w:sz w:val="22"/>
                <w:szCs w:val="22"/>
              </w:rPr>
            </w:pPr>
          </w:p>
          <w:p w14:paraId="171F7DA9" w14:textId="6EE553EF" w:rsidR="00300BE3" w:rsidRDefault="00300BE3" w:rsidP="008B74E0">
            <w:pPr>
              <w:jc w:val="both"/>
              <w:rPr>
                <w:rFonts w:asciiTheme="minorHAnsi" w:hAnsiTheme="minorHAnsi" w:cstheme="minorHAnsi"/>
                <w:sz w:val="22"/>
                <w:szCs w:val="22"/>
              </w:rPr>
            </w:pPr>
            <w:r>
              <w:rPr>
                <w:rFonts w:asciiTheme="minorHAnsi" w:hAnsiTheme="minorHAnsi" w:cstheme="minorHAnsi"/>
                <w:sz w:val="22"/>
                <w:szCs w:val="22"/>
              </w:rPr>
              <w:t xml:space="preserve">There was recognition of the increase in 16-19 learner numbers alongside the impact of an increased birth rate which </w:t>
            </w:r>
            <w:r w:rsidR="00D36F4F">
              <w:rPr>
                <w:rFonts w:asciiTheme="minorHAnsi" w:hAnsiTheme="minorHAnsi" w:cstheme="minorHAnsi"/>
                <w:sz w:val="22"/>
                <w:szCs w:val="22"/>
              </w:rPr>
              <w:t xml:space="preserve">would </w:t>
            </w:r>
            <w:r>
              <w:rPr>
                <w:rFonts w:asciiTheme="minorHAnsi" w:hAnsiTheme="minorHAnsi" w:cstheme="minorHAnsi"/>
                <w:sz w:val="22"/>
                <w:szCs w:val="22"/>
              </w:rPr>
              <w:t>start to level out in 2023/2024.</w:t>
            </w:r>
            <w:r w:rsidR="00120067">
              <w:rPr>
                <w:rFonts w:asciiTheme="minorHAnsi" w:hAnsiTheme="minorHAnsi" w:cstheme="minorHAnsi"/>
                <w:sz w:val="22"/>
                <w:szCs w:val="22"/>
              </w:rPr>
              <w:t xml:space="preserve">  It was further suggested that the pandemic had encouraged young people to stay in education and the DMER added that for 16-19 learners each of the colleges in the Group had clear identities and distinction in the cohorts.</w:t>
            </w:r>
          </w:p>
          <w:p w14:paraId="47156D7C" w14:textId="77777777" w:rsidR="00300BE3" w:rsidRDefault="00300BE3" w:rsidP="008B74E0">
            <w:pPr>
              <w:jc w:val="both"/>
              <w:rPr>
                <w:rFonts w:asciiTheme="minorHAnsi" w:hAnsiTheme="minorHAnsi" w:cstheme="minorHAnsi"/>
                <w:sz w:val="22"/>
                <w:szCs w:val="22"/>
              </w:rPr>
            </w:pPr>
          </w:p>
          <w:p w14:paraId="38669302" w14:textId="16C45694" w:rsidR="00C21A8C" w:rsidRDefault="00C21A8C" w:rsidP="008B74E0">
            <w:pPr>
              <w:jc w:val="both"/>
              <w:rPr>
                <w:rFonts w:asciiTheme="minorHAnsi" w:hAnsiTheme="minorHAnsi" w:cstheme="minorHAnsi"/>
                <w:sz w:val="22"/>
                <w:szCs w:val="22"/>
              </w:rPr>
            </w:pPr>
            <w:r>
              <w:rPr>
                <w:rFonts w:asciiTheme="minorHAnsi" w:hAnsiTheme="minorHAnsi" w:cstheme="minorHAnsi"/>
                <w:sz w:val="22"/>
                <w:szCs w:val="22"/>
              </w:rPr>
              <w:t>The DMER highlighted the key themes of the report</w:t>
            </w:r>
            <w:r w:rsidR="00D36F4F">
              <w:rPr>
                <w:rFonts w:asciiTheme="minorHAnsi" w:hAnsiTheme="minorHAnsi" w:cstheme="minorHAnsi"/>
                <w:sz w:val="22"/>
                <w:szCs w:val="22"/>
              </w:rPr>
              <w:t xml:space="preserve"> which were duly noted.</w:t>
            </w:r>
          </w:p>
          <w:p w14:paraId="11A3B09A" w14:textId="77777777" w:rsidR="00C21A8C" w:rsidRDefault="00C21A8C" w:rsidP="008B74E0">
            <w:pPr>
              <w:jc w:val="both"/>
              <w:rPr>
                <w:rFonts w:asciiTheme="minorHAnsi" w:hAnsiTheme="minorHAnsi" w:cstheme="minorHAnsi"/>
                <w:sz w:val="22"/>
                <w:szCs w:val="22"/>
              </w:rPr>
            </w:pPr>
          </w:p>
          <w:p w14:paraId="6721E96B" w14:textId="2AC3DCD9" w:rsidR="003414D6" w:rsidRPr="003414D6" w:rsidRDefault="003414D6" w:rsidP="008B74E0">
            <w:pPr>
              <w:jc w:val="both"/>
              <w:rPr>
                <w:rFonts w:asciiTheme="minorHAnsi" w:hAnsiTheme="minorHAnsi" w:cstheme="minorHAnsi"/>
                <w:sz w:val="22"/>
                <w:szCs w:val="22"/>
              </w:rPr>
            </w:pPr>
            <w:r w:rsidRPr="003414D6">
              <w:rPr>
                <w:rFonts w:asciiTheme="minorHAnsi" w:hAnsiTheme="minorHAnsi" w:cstheme="minorHAnsi"/>
                <w:sz w:val="22"/>
                <w:szCs w:val="22"/>
              </w:rPr>
              <w:t xml:space="preserve">The PCEO, with reference to 2021/2022 16-19 learner numbers, </w:t>
            </w:r>
            <w:r>
              <w:rPr>
                <w:rFonts w:asciiTheme="minorHAnsi" w:hAnsiTheme="minorHAnsi" w:cstheme="minorHAnsi"/>
                <w:sz w:val="22"/>
                <w:szCs w:val="22"/>
              </w:rPr>
              <w:t>commented</w:t>
            </w:r>
            <w:r w:rsidRPr="003414D6">
              <w:rPr>
                <w:rFonts w:asciiTheme="minorHAnsi" w:hAnsiTheme="minorHAnsi" w:cstheme="minorHAnsi"/>
                <w:sz w:val="22"/>
                <w:szCs w:val="22"/>
              </w:rPr>
              <w:t xml:space="preserve"> that across the sector in general recruitment had been less positive than it had been for the Group with</w:t>
            </w:r>
            <w:r>
              <w:rPr>
                <w:rFonts w:asciiTheme="minorHAnsi" w:hAnsiTheme="minorHAnsi" w:cstheme="minorHAnsi"/>
                <w:sz w:val="22"/>
                <w:szCs w:val="22"/>
              </w:rPr>
              <w:t xml:space="preserve"> </w:t>
            </w:r>
            <w:r w:rsidRPr="003414D6">
              <w:rPr>
                <w:rFonts w:asciiTheme="minorHAnsi" w:hAnsiTheme="minorHAnsi" w:cstheme="minorHAnsi"/>
                <w:sz w:val="22"/>
                <w:szCs w:val="22"/>
              </w:rPr>
              <w:t>colleges suggesting that some of the</w:t>
            </w:r>
            <w:r>
              <w:rPr>
                <w:rFonts w:asciiTheme="minorHAnsi" w:hAnsiTheme="minorHAnsi" w:cstheme="minorHAnsi"/>
                <w:sz w:val="22"/>
                <w:szCs w:val="22"/>
              </w:rPr>
              <w:t>ir</w:t>
            </w:r>
            <w:r w:rsidRPr="003414D6">
              <w:rPr>
                <w:rFonts w:asciiTheme="minorHAnsi" w:hAnsiTheme="minorHAnsi" w:cstheme="minorHAnsi"/>
                <w:sz w:val="22"/>
                <w:szCs w:val="22"/>
              </w:rPr>
              <w:t xml:space="preserve"> catchment had been lost the sixth form sector.</w:t>
            </w:r>
          </w:p>
          <w:p w14:paraId="542DD56E" w14:textId="7D61B513" w:rsidR="003414D6" w:rsidRDefault="003414D6" w:rsidP="008B74E0">
            <w:pPr>
              <w:jc w:val="both"/>
              <w:rPr>
                <w:rFonts w:asciiTheme="minorHAnsi" w:hAnsiTheme="minorHAnsi" w:cstheme="minorHAnsi"/>
                <w:sz w:val="22"/>
                <w:szCs w:val="22"/>
              </w:rPr>
            </w:pPr>
          </w:p>
          <w:p w14:paraId="4B3B1A9B" w14:textId="7A04A03C" w:rsidR="0082010F" w:rsidRDefault="0082010F" w:rsidP="008B74E0">
            <w:pPr>
              <w:jc w:val="both"/>
              <w:rPr>
                <w:rFonts w:asciiTheme="minorHAnsi" w:hAnsiTheme="minorHAnsi" w:cstheme="minorHAnsi"/>
                <w:sz w:val="22"/>
                <w:szCs w:val="22"/>
              </w:rPr>
            </w:pPr>
            <w:r>
              <w:rPr>
                <w:rFonts w:asciiTheme="minorHAnsi" w:hAnsiTheme="minorHAnsi" w:cstheme="minorHAnsi"/>
                <w:sz w:val="22"/>
                <w:szCs w:val="22"/>
              </w:rPr>
              <w:t>Questions from members were invited.</w:t>
            </w:r>
          </w:p>
          <w:p w14:paraId="1EEC0060" w14:textId="77777777" w:rsidR="00EB7467" w:rsidRDefault="00EB7467" w:rsidP="008B74E0">
            <w:pPr>
              <w:jc w:val="both"/>
              <w:rPr>
                <w:rFonts w:asciiTheme="minorHAnsi" w:hAnsiTheme="minorHAnsi" w:cstheme="minorHAnsi"/>
                <w:sz w:val="22"/>
                <w:szCs w:val="22"/>
              </w:rPr>
            </w:pPr>
          </w:p>
          <w:p w14:paraId="0BBEAFCE" w14:textId="1882926E" w:rsidR="00460795" w:rsidRDefault="00473510" w:rsidP="008B74E0">
            <w:pPr>
              <w:pStyle w:val="ListParagraph"/>
              <w:numPr>
                <w:ilvl w:val="0"/>
                <w:numId w:val="26"/>
              </w:numPr>
              <w:ind w:left="315" w:hanging="283"/>
              <w:jc w:val="both"/>
              <w:rPr>
                <w:rFonts w:asciiTheme="minorHAnsi" w:hAnsiTheme="minorHAnsi" w:cstheme="minorHAnsi"/>
                <w:sz w:val="22"/>
                <w:szCs w:val="22"/>
              </w:rPr>
            </w:pPr>
            <w:r>
              <w:rPr>
                <w:rFonts w:asciiTheme="minorHAnsi" w:hAnsiTheme="minorHAnsi" w:cstheme="minorHAnsi"/>
                <w:sz w:val="22"/>
                <w:szCs w:val="22"/>
              </w:rPr>
              <w:t xml:space="preserve">A member welcomed the interesting report and </w:t>
            </w:r>
            <w:r w:rsidR="00460795">
              <w:rPr>
                <w:rFonts w:asciiTheme="minorHAnsi" w:hAnsiTheme="minorHAnsi" w:cstheme="minorHAnsi"/>
                <w:sz w:val="22"/>
                <w:szCs w:val="22"/>
              </w:rPr>
              <w:t xml:space="preserve">highlighted </w:t>
            </w:r>
            <w:r>
              <w:rPr>
                <w:rFonts w:asciiTheme="minorHAnsi" w:hAnsiTheme="minorHAnsi" w:cstheme="minorHAnsi"/>
                <w:sz w:val="22"/>
                <w:szCs w:val="22"/>
              </w:rPr>
              <w:t>the statement made in relation to H</w:t>
            </w:r>
            <w:r w:rsidR="00D36F4F">
              <w:rPr>
                <w:rFonts w:asciiTheme="minorHAnsi" w:hAnsiTheme="minorHAnsi" w:cstheme="minorHAnsi"/>
                <w:sz w:val="22"/>
                <w:szCs w:val="22"/>
              </w:rPr>
              <w:t xml:space="preserve">igher </w:t>
            </w:r>
            <w:r>
              <w:rPr>
                <w:rFonts w:asciiTheme="minorHAnsi" w:hAnsiTheme="minorHAnsi" w:cstheme="minorHAnsi"/>
                <w:sz w:val="22"/>
                <w:szCs w:val="22"/>
              </w:rPr>
              <w:t>E</w:t>
            </w:r>
            <w:r w:rsidR="00D36F4F">
              <w:rPr>
                <w:rFonts w:asciiTheme="minorHAnsi" w:hAnsiTheme="minorHAnsi" w:cstheme="minorHAnsi"/>
                <w:sz w:val="22"/>
                <w:szCs w:val="22"/>
              </w:rPr>
              <w:t>ducation its integration</w:t>
            </w:r>
            <w:r w:rsidR="00460795">
              <w:rPr>
                <w:rFonts w:asciiTheme="minorHAnsi" w:hAnsiTheme="minorHAnsi" w:cstheme="minorHAnsi"/>
                <w:sz w:val="22"/>
                <w:szCs w:val="22"/>
              </w:rPr>
              <w:t>.  The member asked what the time</w:t>
            </w:r>
            <w:r w:rsidR="007A2BDD">
              <w:rPr>
                <w:rFonts w:asciiTheme="minorHAnsi" w:hAnsiTheme="minorHAnsi" w:cstheme="minorHAnsi"/>
                <w:sz w:val="22"/>
                <w:szCs w:val="22"/>
              </w:rPr>
              <w:t>line</w:t>
            </w:r>
            <w:r w:rsidR="00460795">
              <w:rPr>
                <w:rFonts w:asciiTheme="minorHAnsi" w:hAnsiTheme="minorHAnsi" w:cstheme="minorHAnsi"/>
                <w:sz w:val="22"/>
                <w:szCs w:val="22"/>
              </w:rPr>
              <w:t xml:space="preserve"> would </w:t>
            </w:r>
            <w:r w:rsidR="007A2BDD">
              <w:rPr>
                <w:rFonts w:asciiTheme="minorHAnsi" w:hAnsiTheme="minorHAnsi" w:cstheme="minorHAnsi"/>
                <w:sz w:val="22"/>
                <w:szCs w:val="22"/>
              </w:rPr>
              <w:t>be to enable the curriculum offer to be available for recruitment in</w:t>
            </w:r>
            <w:r w:rsidR="00460795">
              <w:rPr>
                <w:rFonts w:asciiTheme="minorHAnsi" w:hAnsiTheme="minorHAnsi" w:cstheme="minorHAnsi"/>
                <w:sz w:val="22"/>
                <w:szCs w:val="22"/>
              </w:rPr>
              <w:t xml:space="preserve"> September 2022.</w:t>
            </w:r>
          </w:p>
          <w:p w14:paraId="2D6B1FB2" w14:textId="77777777" w:rsidR="00460795" w:rsidRPr="00460795" w:rsidRDefault="00460795" w:rsidP="008B74E0">
            <w:pPr>
              <w:pStyle w:val="ListParagraph"/>
              <w:jc w:val="both"/>
              <w:rPr>
                <w:rFonts w:asciiTheme="minorHAnsi" w:hAnsiTheme="minorHAnsi" w:cstheme="minorHAnsi"/>
                <w:sz w:val="22"/>
                <w:szCs w:val="22"/>
              </w:rPr>
            </w:pPr>
          </w:p>
          <w:p w14:paraId="27F705A8" w14:textId="77777777" w:rsidR="007A2BDD" w:rsidRDefault="00460795" w:rsidP="008B74E0">
            <w:pPr>
              <w:jc w:val="both"/>
              <w:rPr>
                <w:rFonts w:asciiTheme="minorHAnsi" w:hAnsiTheme="minorHAnsi" w:cstheme="minorHAnsi"/>
                <w:sz w:val="22"/>
                <w:szCs w:val="22"/>
              </w:rPr>
            </w:pPr>
            <w:r>
              <w:rPr>
                <w:rFonts w:asciiTheme="minorHAnsi" w:hAnsiTheme="minorHAnsi" w:cstheme="minorHAnsi"/>
                <w:sz w:val="22"/>
                <w:szCs w:val="22"/>
              </w:rPr>
              <w:t xml:space="preserve">The DMER responded that </w:t>
            </w:r>
            <w:r w:rsidR="003414D6">
              <w:rPr>
                <w:rFonts w:asciiTheme="minorHAnsi" w:hAnsiTheme="minorHAnsi" w:cstheme="minorHAnsi"/>
                <w:sz w:val="22"/>
                <w:szCs w:val="22"/>
              </w:rPr>
              <w:t>the curriculum planning process had commenced with a view to attaining sign off in the spring term</w:t>
            </w:r>
            <w:r w:rsidR="007A2BDD">
              <w:rPr>
                <w:rFonts w:asciiTheme="minorHAnsi" w:hAnsiTheme="minorHAnsi" w:cstheme="minorHAnsi"/>
                <w:sz w:val="22"/>
                <w:szCs w:val="22"/>
              </w:rPr>
              <w:t xml:space="preserve"> 2022</w:t>
            </w:r>
            <w:r w:rsidR="003414D6">
              <w:rPr>
                <w:rFonts w:asciiTheme="minorHAnsi" w:hAnsiTheme="minorHAnsi" w:cstheme="minorHAnsi"/>
                <w:sz w:val="22"/>
                <w:szCs w:val="22"/>
              </w:rPr>
              <w:t xml:space="preserve">.  </w:t>
            </w:r>
          </w:p>
          <w:p w14:paraId="15B78C82" w14:textId="77777777" w:rsidR="007A2BDD" w:rsidRDefault="007A2BDD" w:rsidP="008B74E0">
            <w:pPr>
              <w:jc w:val="both"/>
              <w:rPr>
                <w:rFonts w:asciiTheme="minorHAnsi" w:hAnsiTheme="minorHAnsi" w:cstheme="minorHAnsi"/>
                <w:sz w:val="22"/>
                <w:szCs w:val="22"/>
              </w:rPr>
            </w:pPr>
          </w:p>
          <w:p w14:paraId="6DAC2D8B" w14:textId="367E04E6" w:rsidR="002027E7" w:rsidRDefault="003414D6" w:rsidP="008B74E0">
            <w:pPr>
              <w:jc w:val="both"/>
              <w:rPr>
                <w:rFonts w:asciiTheme="minorHAnsi" w:hAnsiTheme="minorHAnsi" w:cstheme="minorHAnsi"/>
                <w:sz w:val="22"/>
                <w:szCs w:val="22"/>
              </w:rPr>
            </w:pPr>
            <w:r>
              <w:rPr>
                <w:rFonts w:asciiTheme="minorHAnsi" w:hAnsiTheme="minorHAnsi" w:cstheme="minorHAnsi"/>
                <w:sz w:val="22"/>
                <w:szCs w:val="22"/>
              </w:rPr>
              <w:t>The DP commented that was a need for the Group to be more</w:t>
            </w:r>
            <w:r w:rsidR="002027E7">
              <w:rPr>
                <w:rFonts w:asciiTheme="minorHAnsi" w:hAnsiTheme="minorHAnsi" w:cstheme="minorHAnsi"/>
                <w:sz w:val="22"/>
                <w:szCs w:val="22"/>
              </w:rPr>
              <w:t xml:space="preserve"> </w:t>
            </w:r>
            <w:r w:rsidR="003906F8">
              <w:rPr>
                <w:rFonts w:asciiTheme="minorHAnsi" w:hAnsiTheme="minorHAnsi" w:cstheme="minorHAnsi"/>
                <w:sz w:val="22"/>
                <w:szCs w:val="22"/>
              </w:rPr>
              <w:t>proactive</w:t>
            </w:r>
            <w:r w:rsidR="002027E7">
              <w:rPr>
                <w:rFonts w:asciiTheme="minorHAnsi" w:hAnsiTheme="minorHAnsi" w:cstheme="minorHAnsi"/>
                <w:sz w:val="22"/>
                <w:szCs w:val="22"/>
              </w:rPr>
              <w:t>,</w:t>
            </w:r>
            <w:r>
              <w:rPr>
                <w:rFonts w:asciiTheme="minorHAnsi" w:hAnsiTheme="minorHAnsi" w:cstheme="minorHAnsi"/>
                <w:sz w:val="22"/>
                <w:szCs w:val="22"/>
              </w:rPr>
              <w:t xml:space="preserve"> modular</w:t>
            </w:r>
            <w:r w:rsidR="002027E7">
              <w:rPr>
                <w:rFonts w:asciiTheme="minorHAnsi" w:hAnsiTheme="minorHAnsi" w:cstheme="minorHAnsi"/>
                <w:sz w:val="22"/>
                <w:szCs w:val="22"/>
              </w:rPr>
              <w:t xml:space="preserve"> </w:t>
            </w:r>
            <w:r w:rsidR="00C942ED">
              <w:rPr>
                <w:rFonts w:asciiTheme="minorHAnsi" w:hAnsiTheme="minorHAnsi" w:cstheme="minorHAnsi"/>
                <w:sz w:val="22"/>
                <w:szCs w:val="22"/>
              </w:rPr>
              <w:t xml:space="preserve">and </w:t>
            </w:r>
            <w:r w:rsidR="002027E7">
              <w:rPr>
                <w:rFonts w:asciiTheme="minorHAnsi" w:hAnsiTheme="minorHAnsi" w:cstheme="minorHAnsi"/>
                <w:sz w:val="22"/>
                <w:szCs w:val="22"/>
              </w:rPr>
              <w:t xml:space="preserve">employer informed in its </w:t>
            </w:r>
            <w:r w:rsidR="007A2BDD">
              <w:rPr>
                <w:rFonts w:asciiTheme="minorHAnsi" w:hAnsiTheme="minorHAnsi" w:cstheme="minorHAnsi"/>
                <w:sz w:val="22"/>
                <w:szCs w:val="22"/>
              </w:rPr>
              <w:t>curriculum offer</w:t>
            </w:r>
            <w:r w:rsidR="002027E7">
              <w:rPr>
                <w:rFonts w:asciiTheme="minorHAnsi" w:hAnsiTheme="minorHAnsi" w:cstheme="minorHAnsi"/>
                <w:sz w:val="22"/>
                <w:szCs w:val="22"/>
              </w:rPr>
              <w:t xml:space="preserve">.  The DP </w:t>
            </w:r>
            <w:r w:rsidR="007A2BDD">
              <w:rPr>
                <w:rFonts w:asciiTheme="minorHAnsi" w:hAnsiTheme="minorHAnsi" w:cstheme="minorHAnsi"/>
                <w:sz w:val="22"/>
                <w:szCs w:val="22"/>
              </w:rPr>
              <w:t xml:space="preserve">also </w:t>
            </w:r>
            <w:r w:rsidR="002027E7">
              <w:rPr>
                <w:rFonts w:asciiTheme="minorHAnsi" w:hAnsiTheme="minorHAnsi" w:cstheme="minorHAnsi"/>
                <w:sz w:val="22"/>
                <w:szCs w:val="22"/>
              </w:rPr>
              <w:t xml:space="preserve">confirmed </w:t>
            </w:r>
            <w:r w:rsidR="007A2BDD">
              <w:rPr>
                <w:rFonts w:asciiTheme="minorHAnsi" w:hAnsiTheme="minorHAnsi" w:cstheme="minorHAnsi"/>
                <w:sz w:val="22"/>
                <w:szCs w:val="22"/>
              </w:rPr>
              <w:t>that an</w:t>
            </w:r>
            <w:r w:rsidR="002027E7">
              <w:rPr>
                <w:rFonts w:asciiTheme="minorHAnsi" w:hAnsiTheme="minorHAnsi" w:cstheme="minorHAnsi"/>
                <w:sz w:val="22"/>
                <w:szCs w:val="22"/>
              </w:rPr>
              <w:t xml:space="preserve"> area that the Group was exploring was the development and promotion of a policing and criminology </w:t>
            </w:r>
            <w:r w:rsidR="007A2BDD">
              <w:rPr>
                <w:rFonts w:asciiTheme="minorHAnsi" w:hAnsiTheme="minorHAnsi" w:cstheme="minorHAnsi"/>
                <w:sz w:val="22"/>
                <w:szCs w:val="22"/>
              </w:rPr>
              <w:t>programme</w:t>
            </w:r>
            <w:r w:rsidR="002027E7">
              <w:rPr>
                <w:rFonts w:asciiTheme="minorHAnsi" w:hAnsiTheme="minorHAnsi" w:cstheme="minorHAnsi"/>
                <w:sz w:val="22"/>
                <w:szCs w:val="22"/>
              </w:rPr>
              <w:t xml:space="preserve">.  </w:t>
            </w:r>
          </w:p>
          <w:p w14:paraId="43A63393" w14:textId="77777777" w:rsidR="002027E7" w:rsidRDefault="002027E7" w:rsidP="008B74E0">
            <w:pPr>
              <w:jc w:val="both"/>
              <w:rPr>
                <w:rFonts w:asciiTheme="minorHAnsi" w:hAnsiTheme="minorHAnsi" w:cstheme="minorHAnsi"/>
                <w:sz w:val="22"/>
                <w:szCs w:val="22"/>
              </w:rPr>
            </w:pPr>
          </w:p>
          <w:p w14:paraId="269401CD" w14:textId="300A4316" w:rsidR="00FF1F36" w:rsidRDefault="002027E7" w:rsidP="008B74E0">
            <w:pPr>
              <w:pStyle w:val="ListParagraph"/>
              <w:numPr>
                <w:ilvl w:val="0"/>
                <w:numId w:val="26"/>
              </w:numPr>
              <w:ind w:left="315" w:hanging="315"/>
              <w:jc w:val="both"/>
              <w:rPr>
                <w:rFonts w:asciiTheme="minorHAnsi" w:hAnsiTheme="minorHAnsi" w:cstheme="minorHAnsi"/>
                <w:sz w:val="22"/>
                <w:szCs w:val="22"/>
              </w:rPr>
            </w:pPr>
            <w:r>
              <w:rPr>
                <w:rFonts w:asciiTheme="minorHAnsi" w:hAnsiTheme="minorHAnsi" w:cstheme="minorHAnsi"/>
                <w:sz w:val="22"/>
                <w:szCs w:val="22"/>
              </w:rPr>
              <w:lastRenderedPageBreak/>
              <w:t xml:space="preserve">A member </w:t>
            </w:r>
            <w:r w:rsidR="00FF1F36">
              <w:rPr>
                <w:rFonts w:asciiTheme="minorHAnsi" w:hAnsiTheme="minorHAnsi" w:cstheme="minorHAnsi"/>
                <w:sz w:val="22"/>
                <w:szCs w:val="22"/>
              </w:rPr>
              <w:t xml:space="preserve">commented on </w:t>
            </w:r>
            <w:r>
              <w:rPr>
                <w:rFonts w:asciiTheme="minorHAnsi" w:hAnsiTheme="minorHAnsi" w:cstheme="minorHAnsi"/>
                <w:sz w:val="22"/>
                <w:szCs w:val="22"/>
              </w:rPr>
              <w:t xml:space="preserve">the work </w:t>
            </w:r>
            <w:r w:rsidR="00FF1F36">
              <w:rPr>
                <w:rFonts w:asciiTheme="minorHAnsi" w:hAnsiTheme="minorHAnsi" w:cstheme="minorHAnsi"/>
                <w:sz w:val="22"/>
                <w:szCs w:val="22"/>
              </w:rPr>
              <w:t xml:space="preserve">that </w:t>
            </w:r>
            <w:r>
              <w:rPr>
                <w:rFonts w:asciiTheme="minorHAnsi" w:hAnsiTheme="minorHAnsi" w:cstheme="minorHAnsi"/>
                <w:sz w:val="22"/>
                <w:szCs w:val="22"/>
              </w:rPr>
              <w:t>they undertook with small and medium sized enterprises (SMEs)</w:t>
            </w:r>
            <w:r w:rsidR="00FF1F36">
              <w:rPr>
                <w:rFonts w:asciiTheme="minorHAnsi" w:hAnsiTheme="minorHAnsi" w:cstheme="minorHAnsi"/>
                <w:sz w:val="22"/>
                <w:szCs w:val="22"/>
              </w:rPr>
              <w:t xml:space="preserve"> stating that many employers lacked awareness of T levels.</w:t>
            </w:r>
          </w:p>
          <w:p w14:paraId="39555B87" w14:textId="77777777" w:rsidR="00FF1F36" w:rsidRDefault="00FF1F36" w:rsidP="008B74E0">
            <w:pPr>
              <w:jc w:val="both"/>
              <w:rPr>
                <w:rFonts w:asciiTheme="minorHAnsi" w:hAnsiTheme="minorHAnsi" w:cstheme="minorHAnsi"/>
                <w:sz w:val="22"/>
                <w:szCs w:val="22"/>
              </w:rPr>
            </w:pPr>
          </w:p>
          <w:p w14:paraId="327960AB" w14:textId="585EE5C8" w:rsidR="00473510" w:rsidRPr="00FF1F36" w:rsidRDefault="00FF1F36" w:rsidP="008B74E0">
            <w:pPr>
              <w:jc w:val="both"/>
              <w:rPr>
                <w:rFonts w:asciiTheme="minorHAnsi" w:hAnsiTheme="minorHAnsi" w:cstheme="minorHAnsi"/>
                <w:sz w:val="22"/>
                <w:szCs w:val="22"/>
              </w:rPr>
            </w:pPr>
            <w:r>
              <w:rPr>
                <w:rFonts w:asciiTheme="minorHAnsi" w:hAnsiTheme="minorHAnsi" w:cstheme="minorHAnsi"/>
                <w:sz w:val="22"/>
                <w:szCs w:val="22"/>
              </w:rPr>
              <w:t>The PCEO expanded upon the position in relation to the lack of awareness of T levels on the part of employers and the work that the Group was undertaking to raise their profile and educate employers, which included participation in a Greater Manchester Combined Authority (GMCA) initiative.</w:t>
            </w:r>
            <w:r w:rsidRPr="00FF1F36">
              <w:rPr>
                <w:rFonts w:asciiTheme="minorHAnsi" w:hAnsiTheme="minorHAnsi" w:cstheme="minorHAnsi"/>
                <w:sz w:val="22"/>
                <w:szCs w:val="22"/>
              </w:rPr>
              <w:t xml:space="preserve"> </w:t>
            </w:r>
          </w:p>
          <w:p w14:paraId="7D0683AA" w14:textId="4BA201B2" w:rsidR="008D755E" w:rsidRDefault="008D755E" w:rsidP="008B74E0">
            <w:pPr>
              <w:jc w:val="both"/>
              <w:rPr>
                <w:rFonts w:asciiTheme="minorHAnsi" w:hAnsiTheme="minorHAnsi" w:cstheme="minorHAnsi"/>
                <w:sz w:val="22"/>
                <w:szCs w:val="22"/>
              </w:rPr>
            </w:pPr>
          </w:p>
          <w:p w14:paraId="2127F3EA" w14:textId="4004F541" w:rsidR="00FF1F36" w:rsidRDefault="00FF1F36" w:rsidP="008B74E0">
            <w:pPr>
              <w:pStyle w:val="ListParagraph"/>
              <w:numPr>
                <w:ilvl w:val="0"/>
                <w:numId w:val="26"/>
              </w:numPr>
              <w:ind w:left="315" w:hanging="315"/>
              <w:jc w:val="both"/>
              <w:rPr>
                <w:rFonts w:asciiTheme="minorHAnsi" w:hAnsiTheme="minorHAnsi" w:cstheme="minorHAnsi"/>
                <w:sz w:val="22"/>
                <w:szCs w:val="22"/>
              </w:rPr>
            </w:pPr>
            <w:r>
              <w:rPr>
                <w:rFonts w:asciiTheme="minorHAnsi" w:hAnsiTheme="minorHAnsi" w:cstheme="minorHAnsi"/>
                <w:sz w:val="22"/>
                <w:szCs w:val="22"/>
              </w:rPr>
              <w:t xml:space="preserve">A further comment was made by a member in respect of the commitment to provide 45 days of </w:t>
            </w:r>
            <w:r w:rsidR="00E17FC3">
              <w:rPr>
                <w:rFonts w:asciiTheme="minorHAnsi" w:hAnsiTheme="minorHAnsi" w:cstheme="minorHAnsi"/>
                <w:sz w:val="22"/>
                <w:szCs w:val="22"/>
              </w:rPr>
              <w:t xml:space="preserve">“on the job” </w:t>
            </w:r>
            <w:r>
              <w:rPr>
                <w:rFonts w:asciiTheme="minorHAnsi" w:hAnsiTheme="minorHAnsi" w:cstheme="minorHAnsi"/>
                <w:sz w:val="22"/>
                <w:szCs w:val="22"/>
              </w:rPr>
              <w:t xml:space="preserve">experience </w:t>
            </w:r>
            <w:r w:rsidR="00E17FC3">
              <w:rPr>
                <w:rFonts w:asciiTheme="minorHAnsi" w:hAnsiTheme="minorHAnsi" w:cstheme="minorHAnsi"/>
                <w:sz w:val="22"/>
                <w:szCs w:val="22"/>
              </w:rPr>
              <w:t xml:space="preserve">during an industry placement </w:t>
            </w:r>
            <w:r>
              <w:rPr>
                <w:rFonts w:asciiTheme="minorHAnsi" w:hAnsiTheme="minorHAnsi" w:cstheme="minorHAnsi"/>
                <w:sz w:val="22"/>
                <w:szCs w:val="22"/>
              </w:rPr>
              <w:t xml:space="preserve">and the need for this to be </w:t>
            </w:r>
            <w:r w:rsidR="00251F13">
              <w:rPr>
                <w:rFonts w:asciiTheme="minorHAnsi" w:hAnsiTheme="minorHAnsi" w:cstheme="minorHAnsi"/>
                <w:sz w:val="22"/>
                <w:szCs w:val="22"/>
              </w:rPr>
              <w:t xml:space="preserve">well </w:t>
            </w:r>
            <w:r>
              <w:rPr>
                <w:rFonts w:asciiTheme="minorHAnsi" w:hAnsiTheme="minorHAnsi" w:cstheme="minorHAnsi"/>
                <w:sz w:val="22"/>
                <w:szCs w:val="22"/>
              </w:rPr>
              <w:t>planned.</w:t>
            </w:r>
          </w:p>
          <w:p w14:paraId="19B6A921" w14:textId="7B2C6D2D" w:rsidR="00FF1F36" w:rsidRDefault="00FF1F36" w:rsidP="008B74E0">
            <w:pPr>
              <w:pStyle w:val="ListParagraph"/>
              <w:jc w:val="both"/>
              <w:rPr>
                <w:rFonts w:asciiTheme="minorHAnsi" w:hAnsiTheme="minorHAnsi" w:cstheme="minorHAnsi"/>
                <w:sz w:val="22"/>
                <w:szCs w:val="22"/>
              </w:rPr>
            </w:pPr>
          </w:p>
          <w:p w14:paraId="72656256" w14:textId="17FCBD83" w:rsidR="00FF1F36" w:rsidRPr="0074262F" w:rsidRDefault="0074262F" w:rsidP="008B74E0">
            <w:pPr>
              <w:jc w:val="both"/>
              <w:rPr>
                <w:rFonts w:asciiTheme="minorHAnsi" w:hAnsiTheme="minorHAnsi" w:cstheme="minorHAnsi"/>
                <w:b/>
                <w:bCs/>
                <w:sz w:val="22"/>
                <w:szCs w:val="22"/>
              </w:rPr>
            </w:pPr>
            <w:r>
              <w:rPr>
                <w:rFonts w:asciiTheme="minorHAnsi" w:hAnsiTheme="minorHAnsi" w:cstheme="minorHAnsi"/>
                <w:b/>
                <w:bCs/>
                <w:sz w:val="22"/>
                <w:szCs w:val="22"/>
              </w:rPr>
              <w:t>There were no further questions or issues raised by members and following due consideration and deliberation it was resolved that the Annual Marketing and Market Share Report 2020/2021 be received and noted.</w:t>
            </w:r>
          </w:p>
          <w:p w14:paraId="237DCA82" w14:textId="59309FC7" w:rsidR="00EB7467" w:rsidRPr="00DC7926" w:rsidRDefault="00EB7467" w:rsidP="008B74E0">
            <w:pPr>
              <w:jc w:val="both"/>
              <w:rPr>
                <w:rFonts w:asciiTheme="minorHAnsi" w:hAnsiTheme="minorHAnsi" w:cstheme="minorHAnsi"/>
                <w:sz w:val="22"/>
                <w:szCs w:val="22"/>
              </w:rPr>
            </w:pPr>
          </w:p>
        </w:tc>
      </w:tr>
      <w:tr w:rsidR="00C7602D" w:rsidRPr="00A64E3E" w14:paraId="58B95E7E" w14:textId="77777777" w:rsidTr="0002122D">
        <w:tc>
          <w:tcPr>
            <w:tcW w:w="786" w:type="pct"/>
            <w:shd w:val="clear" w:color="auto" w:fill="auto"/>
          </w:tcPr>
          <w:p w14:paraId="1D50EE97" w14:textId="77777777" w:rsidR="00C7602D" w:rsidRDefault="00DC7926" w:rsidP="008B74E0">
            <w:pPr>
              <w:jc w:val="both"/>
              <w:rPr>
                <w:rFonts w:asciiTheme="minorHAnsi" w:hAnsiTheme="minorHAnsi" w:cstheme="minorHAnsi"/>
                <w:b/>
                <w:sz w:val="22"/>
                <w:szCs w:val="22"/>
              </w:rPr>
            </w:pPr>
            <w:r>
              <w:rPr>
                <w:rFonts w:asciiTheme="minorHAnsi" w:hAnsiTheme="minorHAnsi" w:cstheme="minorHAnsi"/>
                <w:b/>
                <w:sz w:val="22"/>
                <w:szCs w:val="22"/>
              </w:rPr>
              <w:lastRenderedPageBreak/>
              <w:t>COR/147/21</w:t>
            </w:r>
          </w:p>
          <w:p w14:paraId="0B8851FA" w14:textId="77777777" w:rsidR="00521890" w:rsidRDefault="00521890" w:rsidP="008B74E0">
            <w:pPr>
              <w:jc w:val="both"/>
              <w:rPr>
                <w:rFonts w:asciiTheme="minorHAnsi" w:hAnsiTheme="minorHAnsi" w:cstheme="minorHAnsi"/>
                <w:b/>
                <w:sz w:val="22"/>
                <w:szCs w:val="22"/>
              </w:rPr>
            </w:pPr>
          </w:p>
          <w:p w14:paraId="24EFBE7B" w14:textId="53B0066F" w:rsidR="00521890" w:rsidRPr="00A64E3E" w:rsidRDefault="00521890" w:rsidP="008B74E0">
            <w:pPr>
              <w:jc w:val="both"/>
              <w:rPr>
                <w:rFonts w:asciiTheme="minorHAnsi" w:hAnsiTheme="minorHAnsi" w:cstheme="minorHAnsi"/>
                <w:b/>
                <w:sz w:val="22"/>
                <w:szCs w:val="22"/>
              </w:rPr>
            </w:pPr>
          </w:p>
        </w:tc>
        <w:tc>
          <w:tcPr>
            <w:tcW w:w="4214" w:type="pct"/>
            <w:gridSpan w:val="2"/>
            <w:shd w:val="clear" w:color="auto" w:fill="auto"/>
          </w:tcPr>
          <w:p w14:paraId="1D5C2D3B" w14:textId="77777777" w:rsidR="00C7602D" w:rsidRDefault="00DC7926" w:rsidP="008B74E0">
            <w:pPr>
              <w:jc w:val="both"/>
              <w:rPr>
                <w:rFonts w:asciiTheme="minorHAnsi" w:hAnsiTheme="minorHAnsi" w:cstheme="minorHAnsi"/>
                <w:sz w:val="22"/>
                <w:szCs w:val="22"/>
              </w:rPr>
            </w:pPr>
            <w:r w:rsidRPr="00DC7926">
              <w:rPr>
                <w:rFonts w:asciiTheme="minorHAnsi" w:hAnsiTheme="minorHAnsi" w:cstheme="minorHAnsi"/>
                <w:b/>
                <w:bCs/>
                <w:sz w:val="22"/>
                <w:szCs w:val="22"/>
              </w:rPr>
              <w:t>Social Media Policy 2021/2023</w:t>
            </w:r>
          </w:p>
          <w:p w14:paraId="5245313F" w14:textId="3AD881EE" w:rsidR="00DC7926" w:rsidRDefault="00DC7926" w:rsidP="008B74E0">
            <w:pPr>
              <w:jc w:val="both"/>
              <w:rPr>
                <w:rFonts w:asciiTheme="minorHAnsi" w:hAnsiTheme="minorHAnsi" w:cstheme="minorHAnsi"/>
                <w:sz w:val="22"/>
                <w:szCs w:val="22"/>
              </w:rPr>
            </w:pPr>
          </w:p>
          <w:p w14:paraId="1EFD5E4E" w14:textId="6B521BE1" w:rsidR="00AA6DE1" w:rsidRDefault="00AA6DE1" w:rsidP="008B74E0">
            <w:pPr>
              <w:jc w:val="both"/>
              <w:rPr>
                <w:rFonts w:asciiTheme="minorHAnsi" w:hAnsiTheme="minorHAnsi" w:cstheme="minorHAnsi"/>
                <w:sz w:val="22"/>
                <w:szCs w:val="22"/>
              </w:rPr>
            </w:pPr>
            <w:r>
              <w:rPr>
                <w:rFonts w:asciiTheme="minorHAnsi" w:hAnsiTheme="minorHAnsi" w:cstheme="minorHAnsi"/>
                <w:sz w:val="22"/>
                <w:szCs w:val="22"/>
              </w:rPr>
              <w:t>The D</w:t>
            </w:r>
            <w:r w:rsidR="00DD4A27">
              <w:rPr>
                <w:rFonts w:asciiTheme="minorHAnsi" w:hAnsiTheme="minorHAnsi" w:cstheme="minorHAnsi"/>
                <w:sz w:val="22"/>
                <w:szCs w:val="22"/>
              </w:rPr>
              <w:t>MER referred members to the</w:t>
            </w:r>
            <w:r w:rsidR="003F1F7C">
              <w:rPr>
                <w:rFonts w:asciiTheme="minorHAnsi" w:hAnsiTheme="minorHAnsi" w:cstheme="minorHAnsi"/>
                <w:sz w:val="22"/>
                <w:szCs w:val="22"/>
              </w:rPr>
              <w:t xml:space="preserve"> Social Media Policy 2021/2023 as circulated to members as part of the supporting documentation.</w:t>
            </w:r>
          </w:p>
          <w:p w14:paraId="480480A5" w14:textId="6FC82829" w:rsidR="003F1F7C" w:rsidRDefault="003F1F7C" w:rsidP="008B74E0">
            <w:pPr>
              <w:jc w:val="both"/>
              <w:rPr>
                <w:rFonts w:asciiTheme="minorHAnsi" w:hAnsiTheme="minorHAnsi" w:cstheme="minorHAnsi"/>
                <w:sz w:val="22"/>
                <w:szCs w:val="22"/>
              </w:rPr>
            </w:pPr>
          </w:p>
          <w:p w14:paraId="6CB98E26" w14:textId="19850613" w:rsidR="003F1F7C" w:rsidRDefault="003F1F7C" w:rsidP="008B74E0">
            <w:pPr>
              <w:jc w:val="both"/>
              <w:rPr>
                <w:rFonts w:asciiTheme="minorHAnsi" w:hAnsiTheme="minorHAnsi" w:cstheme="minorHAnsi"/>
                <w:sz w:val="22"/>
                <w:szCs w:val="22"/>
              </w:rPr>
            </w:pPr>
            <w:r>
              <w:rPr>
                <w:rFonts w:asciiTheme="minorHAnsi" w:hAnsiTheme="minorHAnsi" w:cstheme="minorHAnsi"/>
                <w:sz w:val="22"/>
                <w:szCs w:val="22"/>
              </w:rPr>
              <w:t>The DMER highlighted the role social media adding that the policy formalised the Group’s approach and management of social media.</w:t>
            </w:r>
          </w:p>
          <w:p w14:paraId="1F46D1E8" w14:textId="7AEF844C" w:rsidR="003F1F7C" w:rsidRDefault="003F1F7C" w:rsidP="008B74E0">
            <w:pPr>
              <w:jc w:val="both"/>
              <w:rPr>
                <w:rFonts w:asciiTheme="minorHAnsi" w:hAnsiTheme="minorHAnsi" w:cstheme="minorHAnsi"/>
                <w:sz w:val="22"/>
                <w:szCs w:val="22"/>
              </w:rPr>
            </w:pPr>
          </w:p>
          <w:p w14:paraId="51B361B4" w14:textId="4CA63F74" w:rsidR="003F1F7C" w:rsidRDefault="003F1F7C" w:rsidP="008B74E0">
            <w:pPr>
              <w:jc w:val="both"/>
              <w:rPr>
                <w:rFonts w:asciiTheme="minorHAnsi" w:hAnsiTheme="minorHAnsi" w:cstheme="minorHAnsi"/>
                <w:sz w:val="22"/>
                <w:szCs w:val="22"/>
              </w:rPr>
            </w:pPr>
            <w:r>
              <w:rPr>
                <w:rFonts w:asciiTheme="minorHAnsi" w:hAnsiTheme="minorHAnsi" w:cstheme="minorHAnsi"/>
                <w:sz w:val="22"/>
                <w:szCs w:val="22"/>
              </w:rPr>
              <w:t>There was confirmation that the Marketing Department managed all of the Group’s social media accounts consistent with their skills set and behaviours to manage the accounts.</w:t>
            </w:r>
          </w:p>
          <w:p w14:paraId="655F374E" w14:textId="77777777" w:rsidR="00DD4A27" w:rsidRDefault="00DD4A27" w:rsidP="008B74E0">
            <w:pPr>
              <w:jc w:val="both"/>
              <w:rPr>
                <w:rFonts w:asciiTheme="minorHAnsi" w:hAnsiTheme="minorHAnsi" w:cstheme="minorHAnsi"/>
                <w:sz w:val="22"/>
                <w:szCs w:val="22"/>
              </w:rPr>
            </w:pPr>
          </w:p>
          <w:p w14:paraId="1A0E3FB5" w14:textId="400A7625" w:rsidR="00AA6DE1" w:rsidRDefault="003F1F7C" w:rsidP="008B74E0">
            <w:pPr>
              <w:jc w:val="both"/>
              <w:rPr>
                <w:rFonts w:asciiTheme="minorHAnsi" w:hAnsiTheme="minorHAnsi" w:cstheme="minorHAnsi"/>
                <w:b/>
                <w:bCs/>
                <w:sz w:val="22"/>
                <w:szCs w:val="22"/>
              </w:rPr>
            </w:pPr>
            <w:r>
              <w:rPr>
                <w:rFonts w:asciiTheme="minorHAnsi" w:hAnsiTheme="minorHAnsi" w:cstheme="minorHAnsi"/>
                <w:b/>
                <w:bCs/>
                <w:sz w:val="22"/>
                <w:szCs w:val="22"/>
              </w:rPr>
              <w:t xml:space="preserve">There were no questions or issues raised by members and following due consideration it was resolved that the Social Media Policy </w:t>
            </w:r>
            <w:r w:rsidR="00616437">
              <w:rPr>
                <w:rFonts w:asciiTheme="minorHAnsi" w:hAnsiTheme="minorHAnsi" w:cstheme="minorHAnsi"/>
                <w:b/>
                <w:bCs/>
                <w:sz w:val="22"/>
                <w:szCs w:val="22"/>
              </w:rPr>
              <w:t xml:space="preserve">2021/2023 </w:t>
            </w:r>
            <w:r>
              <w:rPr>
                <w:rFonts w:asciiTheme="minorHAnsi" w:hAnsiTheme="minorHAnsi" w:cstheme="minorHAnsi"/>
                <w:b/>
                <w:bCs/>
                <w:sz w:val="22"/>
                <w:szCs w:val="22"/>
              </w:rPr>
              <w:t>be approved and implemented.</w:t>
            </w:r>
          </w:p>
          <w:p w14:paraId="5448B382" w14:textId="041B54BA" w:rsidR="003F1F7C" w:rsidRDefault="003F1F7C" w:rsidP="008B74E0">
            <w:pPr>
              <w:jc w:val="both"/>
              <w:rPr>
                <w:rFonts w:asciiTheme="minorHAnsi" w:hAnsiTheme="minorHAnsi" w:cstheme="minorHAnsi"/>
                <w:b/>
                <w:bCs/>
                <w:sz w:val="22"/>
                <w:szCs w:val="22"/>
              </w:rPr>
            </w:pPr>
          </w:p>
          <w:p w14:paraId="278E1686" w14:textId="0118A36B" w:rsidR="003F1F7C" w:rsidRPr="003F1F7C" w:rsidRDefault="003F1F7C" w:rsidP="008B74E0">
            <w:pPr>
              <w:jc w:val="both"/>
              <w:rPr>
                <w:rFonts w:asciiTheme="minorHAnsi" w:hAnsiTheme="minorHAnsi" w:cstheme="minorHAnsi"/>
                <w:b/>
                <w:bCs/>
                <w:sz w:val="22"/>
                <w:szCs w:val="22"/>
              </w:rPr>
            </w:pPr>
            <w:r>
              <w:rPr>
                <w:rFonts w:asciiTheme="minorHAnsi" w:hAnsiTheme="minorHAnsi" w:cstheme="minorHAnsi"/>
                <w:b/>
                <w:bCs/>
                <w:sz w:val="22"/>
                <w:szCs w:val="22"/>
              </w:rPr>
              <w:t>Action:  Director of Marketing and External Relations</w:t>
            </w:r>
          </w:p>
          <w:p w14:paraId="1C6B3ABE" w14:textId="743FE51B" w:rsidR="00DC7926" w:rsidRPr="00DC7926" w:rsidRDefault="00DC7926" w:rsidP="008B74E0">
            <w:pPr>
              <w:jc w:val="both"/>
              <w:rPr>
                <w:rFonts w:asciiTheme="minorHAnsi" w:hAnsiTheme="minorHAnsi" w:cstheme="minorHAnsi"/>
                <w:sz w:val="22"/>
                <w:szCs w:val="22"/>
              </w:rPr>
            </w:pPr>
          </w:p>
        </w:tc>
      </w:tr>
      <w:tr w:rsidR="00C7602D" w:rsidRPr="00A64E3E" w14:paraId="4E693AAE" w14:textId="77777777" w:rsidTr="0002122D">
        <w:tc>
          <w:tcPr>
            <w:tcW w:w="786" w:type="pct"/>
            <w:shd w:val="clear" w:color="auto" w:fill="auto"/>
          </w:tcPr>
          <w:p w14:paraId="5F8B83DA" w14:textId="77777777" w:rsidR="00C7602D" w:rsidRDefault="00C7602D" w:rsidP="008B74E0">
            <w:pPr>
              <w:jc w:val="both"/>
              <w:rPr>
                <w:rFonts w:asciiTheme="minorHAnsi" w:hAnsiTheme="minorHAnsi" w:cstheme="minorHAnsi"/>
                <w:b/>
                <w:sz w:val="22"/>
                <w:szCs w:val="22"/>
              </w:rPr>
            </w:pPr>
            <w:r w:rsidRPr="00A64E3E">
              <w:rPr>
                <w:rFonts w:asciiTheme="minorHAnsi" w:hAnsiTheme="minorHAnsi" w:cstheme="minorHAnsi"/>
                <w:b/>
                <w:sz w:val="22"/>
                <w:szCs w:val="22"/>
              </w:rPr>
              <w:t>COR/</w:t>
            </w:r>
            <w:r>
              <w:rPr>
                <w:rFonts w:asciiTheme="minorHAnsi" w:hAnsiTheme="minorHAnsi" w:cstheme="minorHAnsi"/>
                <w:b/>
                <w:sz w:val="22"/>
                <w:szCs w:val="22"/>
              </w:rPr>
              <w:t>1</w:t>
            </w:r>
            <w:r w:rsidR="00DC7926">
              <w:rPr>
                <w:rFonts w:asciiTheme="minorHAnsi" w:hAnsiTheme="minorHAnsi" w:cstheme="minorHAnsi"/>
                <w:b/>
                <w:sz w:val="22"/>
                <w:szCs w:val="22"/>
              </w:rPr>
              <w:t>48/21</w:t>
            </w:r>
          </w:p>
          <w:p w14:paraId="01424CA8" w14:textId="77777777" w:rsidR="00521890" w:rsidRDefault="00521890" w:rsidP="008B74E0">
            <w:pPr>
              <w:jc w:val="both"/>
              <w:rPr>
                <w:rFonts w:asciiTheme="minorHAnsi" w:hAnsiTheme="minorHAnsi" w:cstheme="minorHAnsi"/>
                <w:b/>
                <w:sz w:val="22"/>
                <w:szCs w:val="22"/>
              </w:rPr>
            </w:pPr>
          </w:p>
          <w:p w14:paraId="5A6AEEF3" w14:textId="2D2DB504" w:rsidR="00521890" w:rsidRPr="00A64E3E" w:rsidRDefault="00521890" w:rsidP="008B74E0">
            <w:pPr>
              <w:jc w:val="both"/>
              <w:rPr>
                <w:rFonts w:asciiTheme="minorHAnsi" w:hAnsiTheme="minorHAnsi" w:cstheme="minorHAnsi"/>
                <w:b/>
                <w:sz w:val="22"/>
                <w:szCs w:val="22"/>
              </w:rPr>
            </w:pPr>
          </w:p>
        </w:tc>
        <w:tc>
          <w:tcPr>
            <w:tcW w:w="4214" w:type="pct"/>
            <w:gridSpan w:val="2"/>
            <w:shd w:val="clear" w:color="auto" w:fill="auto"/>
          </w:tcPr>
          <w:p w14:paraId="54F1F8E9" w14:textId="77777777" w:rsidR="00C7602D" w:rsidRDefault="00DC7926" w:rsidP="008B74E0">
            <w:pPr>
              <w:jc w:val="both"/>
              <w:rPr>
                <w:rFonts w:asciiTheme="minorHAnsi" w:hAnsiTheme="minorHAnsi" w:cstheme="minorHAnsi"/>
                <w:sz w:val="22"/>
                <w:szCs w:val="22"/>
              </w:rPr>
            </w:pPr>
            <w:r>
              <w:rPr>
                <w:rFonts w:asciiTheme="minorHAnsi" w:hAnsiTheme="minorHAnsi" w:cstheme="minorHAnsi"/>
                <w:b/>
                <w:bCs/>
                <w:sz w:val="22"/>
                <w:szCs w:val="22"/>
              </w:rPr>
              <w:t>COVID-19 Update</w:t>
            </w:r>
          </w:p>
          <w:p w14:paraId="71EFE3D8" w14:textId="0DED9BB8" w:rsidR="00DC7926" w:rsidRDefault="00DC7926" w:rsidP="008B74E0">
            <w:pPr>
              <w:jc w:val="both"/>
              <w:rPr>
                <w:rFonts w:asciiTheme="minorHAnsi" w:hAnsiTheme="minorHAnsi" w:cstheme="minorHAnsi"/>
                <w:sz w:val="22"/>
                <w:szCs w:val="22"/>
              </w:rPr>
            </w:pPr>
          </w:p>
          <w:p w14:paraId="372E0CA2" w14:textId="77777777" w:rsidR="00616437" w:rsidRDefault="00390D10" w:rsidP="008B74E0">
            <w:pPr>
              <w:jc w:val="both"/>
              <w:rPr>
                <w:rFonts w:asciiTheme="minorHAnsi" w:hAnsiTheme="minorHAnsi" w:cstheme="minorHAnsi"/>
                <w:sz w:val="22"/>
                <w:szCs w:val="22"/>
              </w:rPr>
            </w:pPr>
            <w:r>
              <w:rPr>
                <w:rFonts w:asciiTheme="minorHAnsi" w:hAnsiTheme="minorHAnsi" w:cstheme="minorHAnsi"/>
                <w:sz w:val="22"/>
                <w:szCs w:val="22"/>
              </w:rPr>
              <w:t xml:space="preserve">The PCEO referred members to the previously circulated report </w:t>
            </w:r>
            <w:r w:rsidR="00616437">
              <w:rPr>
                <w:rFonts w:asciiTheme="minorHAnsi" w:hAnsiTheme="minorHAnsi" w:cstheme="minorHAnsi"/>
                <w:sz w:val="22"/>
                <w:szCs w:val="22"/>
              </w:rPr>
              <w:t xml:space="preserve">relating to the </w:t>
            </w:r>
            <w:r>
              <w:rPr>
                <w:rFonts w:asciiTheme="minorHAnsi" w:hAnsiTheme="minorHAnsi" w:cstheme="minorHAnsi"/>
                <w:sz w:val="22"/>
                <w:szCs w:val="22"/>
              </w:rPr>
              <w:t>Covid-19 update</w:t>
            </w:r>
            <w:r w:rsidR="00616437">
              <w:rPr>
                <w:rFonts w:asciiTheme="minorHAnsi" w:hAnsiTheme="minorHAnsi" w:cstheme="minorHAnsi"/>
                <w:sz w:val="22"/>
                <w:szCs w:val="22"/>
              </w:rPr>
              <w:t xml:space="preserve"> and 16-19 Tuition Fund Statement</w:t>
            </w:r>
            <w:r>
              <w:rPr>
                <w:rFonts w:asciiTheme="minorHAnsi" w:hAnsiTheme="minorHAnsi" w:cstheme="minorHAnsi"/>
                <w:sz w:val="22"/>
                <w:szCs w:val="22"/>
              </w:rPr>
              <w:t xml:space="preserve">.  </w:t>
            </w:r>
          </w:p>
          <w:p w14:paraId="411C7BD3" w14:textId="77777777" w:rsidR="00616437" w:rsidRDefault="00616437" w:rsidP="008B74E0">
            <w:pPr>
              <w:jc w:val="both"/>
              <w:rPr>
                <w:rFonts w:asciiTheme="minorHAnsi" w:hAnsiTheme="minorHAnsi" w:cstheme="minorHAnsi"/>
                <w:sz w:val="22"/>
                <w:szCs w:val="22"/>
              </w:rPr>
            </w:pPr>
          </w:p>
          <w:p w14:paraId="30E05045" w14:textId="7D9705E1" w:rsidR="00390D10" w:rsidRDefault="00390D10" w:rsidP="008B74E0">
            <w:pPr>
              <w:jc w:val="both"/>
              <w:rPr>
                <w:rFonts w:asciiTheme="minorHAnsi" w:hAnsiTheme="minorHAnsi" w:cstheme="minorHAnsi"/>
                <w:sz w:val="22"/>
                <w:szCs w:val="22"/>
              </w:rPr>
            </w:pPr>
            <w:r>
              <w:rPr>
                <w:rFonts w:asciiTheme="minorHAnsi" w:hAnsiTheme="minorHAnsi" w:cstheme="minorHAnsi"/>
                <w:sz w:val="22"/>
                <w:szCs w:val="22"/>
              </w:rPr>
              <w:t>The PCEO outlined the four main ways that the ongoing pandemic continued to impact the Group:</w:t>
            </w:r>
          </w:p>
          <w:p w14:paraId="0DF0C135" w14:textId="77777777" w:rsidR="00390D10" w:rsidRDefault="00390D10" w:rsidP="008B74E0">
            <w:pPr>
              <w:jc w:val="both"/>
              <w:rPr>
                <w:rFonts w:asciiTheme="minorHAnsi" w:hAnsiTheme="minorHAnsi" w:cstheme="minorHAnsi"/>
                <w:sz w:val="22"/>
                <w:szCs w:val="22"/>
              </w:rPr>
            </w:pPr>
          </w:p>
          <w:p w14:paraId="051AE7A0" w14:textId="53C4AF19" w:rsidR="00390D10" w:rsidRDefault="00390D10" w:rsidP="008B74E0">
            <w:pPr>
              <w:pStyle w:val="ListParagraph"/>
              <w:numPr>
                <w:ilvl w:val="0"/>
                <w:numId w:val="42"/>
              </w:numPr>
              <w:ind w:left="315" w:hanging="315"/>
              <w:jc w:val="both"/>
              <w:rPr>
                <w:rFonts w:asciiTheme="minorHAnsi" w:hAnsiTheme="minorHAnsi" w:cstheme="minorHAnsi"/>
                <w:sz w:val="22"/>
                <w:szCs w:val="22"/>
              </w:rPr>
            </w:pPr>
            <w:r>
              <w:rPr>
                <w:rFonts w:asciiTheme="minorHAnsi" w:hAnsiTheme="minorHAnsi" w:cstheme="minorHAnsi"/>
                <w:sz w:val="22"/>
                <w:szCs w:val="22"/>
              </w:rPr>
              <w:t>dealing with the day</w:t>
            </w:r>
            <w:r w:rsidR="00080C7B">
              <w:rPr>
                <w:rFonts w:asciiTheme="minorHAnsi" w:hAnsiTheme="minorHAnsi" w:cstheme="minorHAnsi"/>
                <w:sz w:val="22"/>
                <w:szCs w:val="22"/>
              </w:rPr>
              <w:t>-</w:t>
            </w:r>
            <w:r>
              <w:rPr>
                <w:rFonts w:asciiTheme="minorHAnsi" w:hAnsiTheme="minorHAnsi" w:cstheme="minorHAnsi"/>
                <w:sz w:val="22"/>
                <w:szCs w:val="22"/>
              </w:rPr>
              <w:t>to</w:t>
            </w:r>
            <w:r w:rsidR="00080C7B">
              <w:rPr>
                <w:rFonts w:asciiTheme="minorHAnsi" w:hAnsiTheme="minorHAnsi" w:cstheme="minorHAnsi"/>
                <w:sz w:val="22"/>
                <w:szCs w:val="22"/>
              </w:rPr>
              <w:t>-</w:t>
            </w:r>
            <w:r>
              <w:rPr>
                <w:rFonts w:asciiTheme="minorHAnsi" w:hAnsiTheme="minorHAnsi" w:cstheme="minorHAnsi"/>
                <w:sz w:val="22"/>
                <w:szCs w:val="22"/>
              </w:rPr>
              <w:t>day practicalities and arrangements as part of its ongoing response to the pandemic</w:t>
            </w:r>
          </w:p>
          <w:p w14:paraId="39598FC2" w14:textId="77777777" w:rsidR="00080C7B" w:rsidRDefault="00390D10" w:rsidP="008B74E0">
            <w:pPr>
              <w:pStyle w:val="ListParagraph"/>
              <w:numPr>
                <w:ilvl w:val="0"/>
                <w:numId w:val="42"/>
              </w:numPr>
              <w:ind w:left="315" w:hanging="315"/>
              <w:jc w:val="both"/>
              <w:rPr>
                <w:rFonts w:asciiTheme="minorHAnsi" w:hAnsiTheme="minorHAnsi" w:cstheme="minorHAnsi"/>
                <w:sz w:val="22"/>
                <w:szCs w:val="22"/>
              </w:rPr>
            </w:pPr>
            <w:r>
              <w:rPr>
                <w:rFonts w:asciiTheme="minorHAnsi" w:hAnsiTheme="minorHAnsi" w:cstheme="minorHAnsi"/>
                <w:sz w:val="22"/>
                <w:szCs w:val="22"/>
              </w:rPr>
              <w:t xml:space="preserve">addressing “education recovery” </w:t>
            </w:r>
            <w:r w:rsidR="00080C7B">
              <w:rPr>
                <w:rFonts w:asciiTheme="minorHAnsi" w:hAnsiTheme="minorHAnsi" w:cstheme="minorHAnsi"/>
                <w:sz w:val="22"/>
                <w:szCs w:val="22"/>
              </w:rPr>
              <w:t>in terms of lost learning and lost personal, social and emotional development across the student population and school leavers in particular</w:t>
            </w:r>
          </w:p>
          <w:p w14:paraId="55E89B22" w14:textId="221A764F" w:rsidR="00080C7B" w:rsidRDefault="00080C7B" w:rsidP="008B74E0">
            <w:pPr>
              <w:pStyle w:val="ListParagraph"/>
              <w:numPr>
                <w:ilvl w:val="0"/>
                <w:numId w:val="42"/>
              </w:numPr>
              <w:ind w:left="315" w:hanging="315"/>
              <w:jc w:val="both"/>
              <w:rPr>
                <w:rFonts w:asciiTheme="minorHAnsi" w:hAnsiTheme="minorHAnsi" w:cstheme="minorHAnsi"/>
                <w:sz w:val="22"/>
                <w:szCs w:val="22"/>
              </w:rPr>
            </w:pPr>
            <w:r>
              <w:rPr>
                <w:rFonts w:asciiTheme="minorHAnsi" w:hAnsiTheme="minorHAnsi" w:cstheme="minorHAnsi"/>
                <w:sz w:val="22"/>
                <w:szCs w:val="22"/>
              </w:rPr>
              <w:t>responding to significant volatility within the labour market and the impact of this, and the pandemic, on staff recruitment, retention, workload and well-being with vacancies across the Group currently standing at 70</w:t>
            </w:r>
          </w:p>
          <w:p w14:paraId="6F7B8FEC" w14:textId="7E102069" w:rsidR="008B123E" w:rsidRPr="00390D10" w:rsidRDefault="00080C7B" w:rsidP="008B74E0">
            <w:pPr>
              <w:pStyle w:val="ListParagraph"/>
              <w:numPr>
                <w:ilvl w:val="0"/>
                <w:numId w:val="42"/>
              </w:numPr>
              <w:ind w:left="315" w:hanging="315"/>
              <w:jc w:val="both"/>
              <w:rPr>
                <w:rFonts w:asciiTheme="minorHAnsi" w:hAnsiTheme="minorHAnsi" w:cstheme="minorHAnsi"/>
                <w:sz w:val="22"/>
                <w:szCs w:val="22"/>
              </w:rPr>
            </w:pPr>
            <w:r>
              <w:rPr>
                <w:rFonts w:asciiTheme="minorHAnsi" w:hAnsiTheme="minorHAnsi" w:cstheme="minorHAnsi"/>
                <w:sz w:val="22"/>
                <w:szCs w:val="22"/>
              </w:rPr>
              <w:lastRenderedPageBreak/>
              <w:t xml:space="preserve">managing relationships with key stakeholders in the context of the on-going pandemic, including employers, parents/carers, the local authority and the wider communities served. </w:t>
            </w:r>
            <w:r w:rsidR="008B123E" w:rsidRPr="00390D10">
              <w:rPr>
                <w:rFonts w:asciiTheme="minorHAnsi" w:hAnsiTheme="minorHAnsi" w:cstheme="minorHAnsi"/>
                <w:sz w:val="22"/>
                <w:szCs w:val="22"/>
              </w:rPr>
              <w:t xml:space="preserve"> </w:t>
            </w:r>
          </w:p>
          <w:p w14:paraId="283E700E" w14:textId="6CD0A09F" w:rsidR="008B123E" w:rsidRDefault="008B123E" w:rsidP="008B74E0">
            <w:pPr>
              <w:jc w:val="both"/>
              <w:rPr>
                <w:rFonts w:asciiTheme="minorHAnsi" w:hAnsiTheme="minorHAnsi" w:cstheme="minorHAnsi"/>
                <w:sz w:val="22"/>
                <w:szCs w:val="22"/>
              </w:rPr>
            </w:pPr>
          </w:p>
          <w:p w14:paraId="77B4C403" w14:textId="3C83C2BD" w:rsidR="00477C8D" w:rsidRDefault="00477C8D" w:rsidP="008B74E0">
            <w:pPr>
              <w:jc w:val="both"/>
              <w:rPr>
                <w:rFonts w:asciiTheme="minorHAnsi" w:hAnsiTheme="minorHAnsi" w:cstheme="minorHAnsi"/>
                <w:sz w:val="22"/>
                <w:szCs w:val="22"/>
              </w:rPr>
            </w:pPr>
            <w:r>
              <w:rPr>
                <w:rFonts w:asciiTheme="minorHAnsi" w:hAnsiTheme="minorHAnsi" w:cstheme="minorHAnsi"/>
                <w:sz w:val="22"/>
                <w:szCs w:val="22"/>
              </w:rPr>
              <w:t>Questions from members were invited.</w:t>
            </w:r>
          </w:p>
          <w:p w14:paraId="25D2A60D" w14:textId="2AF088C0" w:rsidR="00477C8D" w:rsidRDefault="00477C8D" w:rsidP="008B74E0">
            <w:pPr>
              <w:jc w:val="both"/>
              <w:rPr>
                <w:rFonts w:asciiTheme="minorHAnsi" w:hAnsiTheme="minorHAnsi" w:cstheme="minorHAnsi"/>
                <w:sz w:val="22"/>
                <w:szCs w:val="22"/>
              </w:rPr>
            </w:pPr>
          </w:p>
          <w:p w14:paraId="68BAFD06" w14:textId="7EA00A4D" w:rsidR="009E2370" w:rsidRDefault="009E2370" w:rsidP="008B74E0">
            <w:pPr>
              <w:pStyle w:val="ListParagraph"/>
              <w:numPr>
                <w:ilvl w:val="0"/>
                <w:numId w:val="27"/>
              </w:numPr>
              <w:ind w:left="315" w:hanging="315"/>
              <w:jc w:val="both"/>
              <w:rPr>
                <w:rFonts w:asciiTheme="minorHAnsi" w:hAnsiTheme="minorHAnsi" w:cstheme="minorHAnsi"/>
                <w:sz w:val="22"/>
                <w:szCs w:val="22"/>
              </w:rPr>
            </w:pPr>
            <w:r>
              <w:rPr>
                <w:rFonts w:asciiTheme="minorHAnsi" w:hAnsiTheme="minorHAnsi" w:cstheme="minorHAnsi"/>
                <w:sz w:val="22"/>
                <w:szCs w:val="22"/>
              </w:rPr>
              <w:t xml:space="preserve">A member asked a question in respect of the emotional impact on learners and its wider ramifications.  It was asked </w:t>
            </w:r>
            <w:r w:rsidR="00616437">
              <w:rPr>
                <w:rFonts w:asciiTheme="minorHAnsi" w:hAnsiTheme="minorHAnsi" w:cstheme="minorHAnsi"/>
                <w:sz w:val="22"/>
                <w:szCs w:val="22"/>
              </w:rPr>
              <w:t xml:space="preserve">if </w:t>
            </w:r>
            <w:r>
              <w:rPr>
                <w:rFonts w:asciiTheme="minorHAnsi" w:hAnsiTheme="minorHAnsi" w:cstheme="minorHAnsi"/>
                <w:sz w:val="22"/>
                <w:szCs w:val="22"/>
              </w:rPr>
              <w:t>there were any external sources of support that the Group could access.</w:t>
            </w:r>
          </w:p>
          <w:p w14:paraId="74B23D53" w14:textId="65E4C281" w:rsidR="009E2370" w:rsidRDefault="009E2370" w:rsidP="008B74E0">
            <w:pPr>
              <w:jc w:val="both"/>
              <w:rPr>
                <w:rFonts w:asciiTheme="minorHAnsi" w:hAnsiTheme="minorHAnsi" w:cstheme="minorHAnsi"/>
                <w:sz w:val="22"/>
                <w:szCs w:val="22"/>
              </w:rPr>
            </w:pPr>
          </w:p>
          <w:p w14:paraId="1406CE18" w14:textId="77ED04CB" w:rsidR="009E2370" w:rsidRPr="009E2370" w:rsidRDefault="009E2370" w:rsidP="008B74E0">
            <w:pPr>
              <w:jc w:val="both"/>
              <w:rPr>
                <w:rFonts w:asciiTheme="minorHAnsi" w:hAnsiTheme="minorHAnsi" w:cstheme="minorHAnsi"/>
                <w:sz w:val="22"/>
                <w:szCs w:val="22"/>
              </w:rPr>
            </w:pPr>
            <w:r>
              <w:rPr>
                <w:rFonts w:asciiTheme="minorHAnsi" w:hAnsiTheme="minorHAnsi" w:cstheme="minorHAnsi"/>
                <w:sz w:val="22"/>
                <w:szCs w:val="22"/>
              </w:rPr>
              <w:t xml:space="preserve">The PCEO responded that whilst there was recognition of the issue </w:t>
            </w:r>
            <w:r w:rsidR="00CC70F8">
              <w:rPr>
                <w:rFonts w:asciiTheme="minorHAnsi" w:hAnsiTheme="minorHAnsi" w:cstheme="minorHAnsi"/>
                <w:sz w:val="22"/>
                <w:szCs w:val="22"/>
              </w:rPr>
              <w:t>it had been difficult to anticipate the extent and breadth of the impact.</w:t>
            </w:r>
            <w:r>
              <w:rPr>
                <w:rFonts w:asciiTheme="minorHAnsi" w:hAnsiTheme="minorHAnsi" w:cstheme="minorHAnsi"/>
                <w:sz w:val="22"/>
                <w:szCs w:val="22"/>
              </w:rPr>
              <w:t xml:space="preserve">  It was </w:t>
            </w:r>
            <w:r w:rsidR="00CC70F8">
              <w:rPr>
                <w:rFonts w:asciiTheme="minorHAnsi" w:hAnsiTheme="minorHAnsi" w:cstheme="minorHAnsi"/>
                <w:sz w:val="22"/>
                <w:szCs w:val="22"/>
              </w:rPr>
              <w:t>advised</w:t>
            </w:r>
            <w:r>
              <w:rPr>
                <w:rFonts w:asciiTheme="minorHAnsi" w:hAnsiTheme="minorHAnsi" w:cstheme="minorHAnsi"/>
                <w:sz w:val="22"/>
                <w:szCs w:val="22"/>
              </w:rPr>
              <w:t xml:space="preserve"> that a </w:t>
            </w:r>
            <w:r w:rsidR="00CC70F8">
              <w:rPr>
                <w:rFonts w:asciiTheme="minorHAnsi" w:hAnsiTheme="minorHAnsi" w:cstheme="minorHAnsi"/>
                <w:sz w:val="22"/>
                <w:szCs w:val="22"/>
              </w:rPr>
              <w:t xml:space="preserve">substantial number of colleges </w:t>
            </w:r>
            <w:r>
              <w:rPr>
                <w:rFonts w:asciiTheme="minorHAnsi" w:hAnsiTheme="minorHAnsi" w:cstheme="minorHAnsi"/>
                <w:sz w:val="22"/>
                <w:szCs w:val="22"/>
              </w:rPr>
              <w:t xml:space="preserve">were encountering equivalent issues and moving forward </w:t>
            </w:r>
            <w:r w:rsidR="00B57D91">
              <w:rPr>
                <w:rFonts w:asciiTheme="minorHAnsi" w:hAnsiTheme="minorHAnsi" w:cstheme="minorHAnsi"/>
                <w:sz w:val="22"/>
                <w:szCs w:val="22"/>
              </w:rPr>
              <w:t xml:space="preserve">there was a commitment to </w:t>
            </w:r>
            <w:r>
              <w:rPr>
                <w:rFonts w:asciiTheme="minorHAnsi" w:hAnsiTheme="minorHAnsi" w:cstheme="minorHAnsi"/>
                <w:sz w:val="22"/>
                <w:szCs w:val="22"/>
              </w:rPr>
              <w:t>work together to proactively address</w:t>
            </w:r>
            <w:r w:rsidR="00CC70F8">
              <w:rPr>
                <w:rFonts w:asciiTheme="minorHAnsi" w:hAnsiTheme="minorHAnsi" w:cstheme="minorHAnsi"/>
                <w:sz w:val="22"/>
                <w:szCs w:val="22"/>
              </w:rPr>
              <w:t xml:space="preserve"> issues</w:t>
            </w:r>
            <w:r w:rsidR="00B57D91">
              <w:rPr>
                <w:rFonts w:asciiTheme="minorHAnsi" w:hAnsiTheme="minorHAnsi" w:cstheme="minorHAnsi"/>
                <w:sz w:val="22"/>
                <w:szCs w:val="22"/>
              </w:rPr>
              <w:t>,</w:t>
            </w:r>
            <w:r>
              <w:rPr>
                <w:rFonts w:asciiTheme="minorHAnsi" w:hAnsiTheme="minorHAnsi" w:cstheme="minorHAnsi"/>
                <w:sz w:val="22"/>
                <w:szCs w:val="22"/>
              </w:rPr>
              <w:t xml:space="preserve"> share approaches</w:t>
            </w:r>
            <w:r w:rsidR="00B57D91">
              <w:rPr>
                <w:rFonts w:asciiTheme="minorHAnsi" w:hAnsiTheme="minorHAnsi" w:cstheme="minorHAnsi"/>
                <w:sz w:val="22"/>
                <w:szCs w:val="22"/>
              </w:rPr>
              <w:t xml:space="preserve"> and attain common solutions</w:t>
            </w:r>
            <w:r>
              <w:rPr>
                <w:rFonts w:asciiTheme="minorHAnsi" w:hAnsiTheme="minorHAnsi" w:cstheme="minorHAnsi"/>
                <w:sz w:val="22"/>
                <w:szCs w:val="22"/>
              </w:rPr>
              <w:t xml:space="preserve">.  </w:t>
            </w:r>
          </w:p>
          <w:p w14:paraId="0528AADA" w14:textId="3C06A9EE" w:rsidR="009E2370" w:rsidRDefault="009E2370" w:rsidP="008B74E0">
            <w:pPr>
              <w:jc w:val="both"/>
              <w:rPr>
                <w:rFonts w:asciiTheme="minorHAnsi" w:hAnsiTheme="minorHAnsi" w:cstheme="minorHAnsi"/>
                <w:sz w:val="22"/>
                <w:szCs w:val="22"/>
              </w:rPr>
            </w:pPr>
          </w:p>
          <w:p w14:paraId="66B1ED45" w14:textId="415E9765" w:rsidR="009E2370" w:rsidRDefault="00B57D91" w:rsidP="008B74E0">
            <w:pPr>
              <w:pStyle w:val="ListParagraph"/>
              <w:numPr>
                <w:ilvl w:val="0"/>
                <w:numId w:val="27"/>
              </w:numPr>
              <w:ind w:left="315" w:hanging="315"/>
              <w:jc w:val="both"/>
              <w:rPr>
                <w:rFonts w:asciiTheme="minorHAnsi" w:hAnsiTheme="minorHAnsi" w:cstheme="minorHAnsi"/>
                <w:sz w:val="22"/>
                <w:szCs w:val="22"/>
              </w:rPr>
            </w:pPr>
            <w:r>
              <w:rPr>
                <w:rFonts w:asciiTheme="minorHAnsi" w:hAnsiTheme="minorHAnsi" w:cstheme="minorHAnsi"/>
                <w:sz w:val="22"/>
                <w:szCs w:val="22"/>
              </w:rPr>
              <w:t xml:space="preserve">A member </w:t>
            </w:r>
            <w:r w:rsidR="004741A1">
              <w:rPr>
                <w:rFonts w:asciiTheme="minorHAnsi" w:hAnsiTheme="minorHAnsi" w:cstheme="minorHAnsi"/>
                <w:sz w:val="22"/>
                <w:szCs w:val="22"/>
              </w:rPr>
              <w:t xml:space="preserve">highlighted the immense </w:t>
            </w:r>
            <w:r w:rsidR="00CC70F8">
              <w:rPr>
                <w:rFonts w:asciiTheme="minorHAnsi" w:hAnsiTheme="minorHAnsi" w:cstheme="minorHAnsi"/>
                <w:sz w:val="22"/>
                <w:szCs w:val="22"/>
              </w:rPr>
              <w:t xml:space="preserve">amount of </w:t>
            </w:r>
            <w:r w:rsidR="004741A1">
              <w:rPr>
                <w:rFonts w:asciiTheme="minorHAnsi" w:hAnsiTheme="minorHAnsi" w:cstheme="minorHAnsi"/>
                <w:sz w:val="22"/>
                <w:szCs w:val="22"/>
              </w:rPr>
              <w:t>work undertaken by staff and the recorded the thanks of the Board for their efforts and input.  The member further highlighted the in-house initiatives being pursued citing College Ready and Grow Your Own.  It was stated that the imaginative ways staff had adopted when working with their studen</w:t>
            </w:r>
            <w:r w:rsidR="00251F13">
              <w:rPr>
                <w:rFonts w:asciiTheme="minorHAnsi" w:hAnsiTheme="minorHAnsi" w:cstheme="minorHAnsi"/>
                <w:sz w:val="22"/>
                <w:szCs w:val="22"/>
              </w:rPr>
              <w:t>t</w:t>
            </w:r>
            <w:r w:rsidR="004741A1">
              <w:rPr>
                <w:rFonts w:asciiTheme="minorHAnsi" w:hAnsiTheme="minorHAnsi" w:cstheme="minorHAnsi"/>
                <w:sz w:val="22"/>
                <w:szCs w:val="22"/>
              </w:rPr>
              <w:t>s was to be commended.</w:t>
            </w:r>
          </w:p>
          <w:p w14:paraId="65ED1EDA" w14:textId="1F9A443D" w:rsidR="004741A1" w:rsidRDefault="004741A1" w:rsidP="008B74E0">
            <w:pPr>
              <w:jc w:val="both"/>
              <w:rPr>
                <w:rFonts w:asciiTheme="minorHAnsi" w:hAnsiTheme="minorHAnsi" w:cstheme="minorHAnsi"/>
                <w:sz w:val="22"/>
                <w:szCs w:val="22"/>
              </w:rPr>
            </w:pPr>
          </w:p>
          <w:p w14:paraId="3E2F5B17" w14:textId="282F93F4" w:rsidR="004741A1" w:rsidRDefault="004741A1" w:rsidP="008B74E0">
            <w:pPr>
              <w:jc w:val="both"/>
              <w:rPr>
                <w:rFonts w:asciiTheme="minorHAnsi" w:hAnsiTheme="minorHAnsi" w:cstheme="minorHAnsi"/>
                <w:sz w:val="22"/>
                <w:szCs w:val="22"/>
              </w:rPr>
            </w:pPr>
            <w:r>
              <w:rPr>
                <w:rFonts w:asciiTheme="minorHAnsi" w:hAnsiTheme="minorHAnsi" w:cstheme="minorHAnsi"/>
                <w:sz w:val="22"/>
                <w:szCs w:val="22"/>
              </w:rPr>
              <w:t xml:space="preserve">The Chairperson </w:t>
            </w:r>
            <w:r w:rsidR="00C10C8A">
              <w:rPr>
                <w:rFonts w:asciiTheme="minorHAnsi" w:hAnsiTheme="minorHAnsi" w:cstheme="minorHAnsi"/>
                <w:sz w:val="22"/>
                <w:szCs w:val="22"/>
              </w:rPr>
              <w:t xml:space="preserve">endorsed </w:t>
            </w:r>
            <w:r>
              <w:rPr>
                <w:rFonts w:asciiTheme="minorHAnsi" w:hAnsiTheme="minorHAnsi" w:cstheme="minorHAnsi"/>
                <w:sz w:val="22"/>
                <w:szCs w:val="22"/>
              </w:rPr>
              <w:t>the member</w:t>
            </w:r>
            <w:r w:rsidR="00C10C8A">
              <w:rPr>
                <w:rFonts w:asciiTheme="minorHAnsi" w:hAnsiTheme="minorHAnsi" w:cstheme="minorHAnsi"/>
                <w:sz w:val="22"/>
                <w:szCs w:val="22"/>
              </w:rPr>
              <w:t xml:space="preserve">’s comments and </w:t>
            </w:r>
            <w:r>
              <w:rPr>
                <w:rFonts w:asciiTheme="minorHAnsi" w:hAnsiTheme="minorHAnsi" w:cstheme="minorHAnsi"/>
                <w:sz w:val="22"/>
                <w:szCs w:val="22"/>
              </w:rPr>
              <w:t xml:space="preserve">requested that the thanks of the Board </w:t>
            </w:r>
            <w:r w:rsidR="00C10C8A">
              <w:rPr>
                <w:rFonts w:asciiTheme="minorHAnsi" w:hAnsiTheme="minorHAnsi" w:cstheme="minorHAnsi"/>
                <w:sz w:val="22"/>
                <w:szCs w:val="22"/>
              </w:rPr>
              <w:t xml:space="preserve">of Corporation be expressed </w:t>
            </w:r>
            <w:r>
              <w:rPr>
                <w:rFonts w:asciiTheme="minorHAnsi" w:hAnsiTheme="minorHAnsi" w:cstheme="minorHAnsi"/>
                <w:sz w:val="22"/>
                <w:szCs w:val="22"/>
              </w:rPr>
              <w:t>to staff for their continued hard work and commitment</w:t>
            </w:r>
            <w:r w:rsidR="00C10C8A">
              <w:rPr>
                <w:rFonts w:asciiTheme="minorHAnsi" w:hAnsiTheme="minorHAnsi" w:cstheme="minorHAnsi"/>
                <w:sz w:val="22"/>
                <w:szCs w:val="22"/>
              </w:rPr>
              <w:t>.</w:t>
            </w:r>
            <w:r w:rsidR="00D9347A">
              <w:rPr>
                <w:rFonts w:asciiTheme="minorHAnsi" w:hAnsiTheme="minorHAnsi" w:cstheme="minorHAnsi"/>
                <w:sz w:val="22"/>
                <w:szCs w:val="22"/>
              </w:rPr>
              <w:t xml:space="preserve">  The PCEO undertook to include this within his briefing scheduled to take place the following day.</w:t>
            </w:r>
          </w:p>
          <w:p w14:paraId="0996FF7C" w14:textId="77777777" w:rsidR="004741A1" w:rsidRDefault="004741A1" w:rsidP="008B74E0">
            <w:pPr>
              <w:jc w:val="both"/>
              <w:rPr>
                <w:rFonts w:asciiTheme="minorHAnsi" w:hAnsiTheme="minorHAnsi" w:cstheme="minorHAnsi"/>
                <w:sz w:val="22"/>
                <w:szCs w:val="22"/>
              </w:rPr>
            </w:pPr>
          </w:p>
          <w:p w14:paraId="08DA9F0A" w14:textId="77777777" w:rsidR="00B839C4" w:rsidRDefault="004741A1" w:rsidP="008B74E0">
            <w:pPr>
              <w:jc w:val="both"/>
              <w:rPr>
                <w:rFonts w:asciiTheme="minorHAnsi" w:hAnsiTheme="minorHAnsi" w:cstheme="minorHAnsi"/>
                <w:sz w:val="22"/>
                <w:szCs w:val="22"/>
              </w:rPr>
            </w:pPr>
            <w:r>
              <w:rPr>
                <w:rFonts w:asciiTheme="minorHAnsi" w:hAnsiTheme="minorHAnsi" w:cstheme="minorHAnsi"/>
                <w:b/>
                <w:bCs/>
                <w:sz w:val="22"/>
                <w:szCs w:val="22"/>
              </w:rPr>
              <w:t>Action:  Principal and CEO</w:t>
            </w:r>
          </w:p>
          <w:p w14:paraId="0922A756" w14:textId="77777777" w:rsidR="00B839C4" w:rsidRDefault="00B839C4" w:rsidP="008B74E0">
            <w:pPr>
              <w:jc w:val="both"/>
              <w:rPr>
                <w:rFonts w:asciiTheme="minorHAnsi" w:hAnsiTheme="minorHAnsi" w:cstheme="minorHAnsi"/>
                <w:sz w:val="22"/>
                <w:szCs w:val="22"/>
              </w:rPr>
            </w:pPr>
          </w:p>
          <w:p w14:paraId="7C3891A0" w14:textId="26BC81C4" w:rsidR="004741A1" w:rsidRDefault="00B839C4" w:rsidP="008B74E0">
            <w:pPr>
              <w:jc w:val="both"/>
              <w:rPr>
                <w:rFonts w:asciiTheme="minorHAnsi" w:hAnsiTheme="minorHAnsi" w:cstheme="minorHAnsi"/>
                <w:sz w:val="22"/>
                <w:szCs w:val="22"/>
              </w:rPr>
            </w:pPr>
            <w:r>
              <w:rPr>
                <w:rFonts w:asciiTheme="minorHAnsi" w:hAnsiTheme="minorHAnsi" w:cstheme="minorHAnsi"/>
                <w:sz w:val="22"/>
                <w:szCs w:val="22"/>
              </w:rPr>
              <w:t xml:space="preserve">A member reiterated that people were central to </w:t>
            </w:r>
            <w:r w:rsidR="00C10C8A">
              <w:rPr>
                <w:rFonts w:asciiTheme="minorHAnsi" w:hAnsiTheme="minorHAnsi" w:cstheme="minorHAnsi"/>
                <w:sz w:val="22"/>
                <w:szCs w:val="22"/>
              </w:rPr>
              <w:t>all the Group does and aspired to</w:t>
            </w:r>
            <w:r>
              <w:rPr>
                <w:rFonts w:asciiTheme="minorHAnsi" w:hAnsiTheme="minorHAnsi" w:cstheme="minorHAnsi"/>
                <w:sz w:val="22"/>
                <w:szCs w:val="22"/>
              </w:rPr>
              <w:t xml:space="preserve"> do and proposed that “People” feature as a specific section in future agendas to ensure that the important aspects such as recruitment and morale remained at the core of the Group’s business. </w:t>
            </w:r>
            <w:r w:rsidR="004741A1">
              <w:rPr>
                <w:rFonts w:asciiTheme="minorHAnsi" w:hAnsiTheme="minorHAnsi" w:cstheme="minorHAnsi"/>
                <w:sz w:val="22"/>
                <w:szCs w:val="22"/>
              </w:rPr>
              <w:t xml:space="preserve"> </w:t>
            </w:r>
          </w:p>
          <w:p w14:paraId="28F669ED" w14:textId="104A723B" w:rsidR="00D9347A" w:rsidRDefault="00D9347A" w:rsidP="008B74E0">
            <w:pPr>
              <w:jc w:val="both"/>
              <w:rPr>
                <w:rFonts w:asciiTheme="minorHAnsi" w:hAnsiTheme="minorHAnsi" w:cstheme="minorHAnsi"/>
                <w:sz w:val="22"/>
                <w:szCs w:val="22"/>
              </w:rPr>
            </w:pPr>
          </w:p>
          <w:p w14:paraId="130CFFB4" w14:textId="5A8C2046" w:rsidR="00D9347A" w:rsidRDefault="00D9347A" w:rsidP="008B74E0">
            <w:pPr>
              <w:jc w:val="both"/>
              <w:rPr>
                <w:rFonts w:asciiTheme="minorHAnsi" w:hAnsiTheme="minorHAnsi" w:cstheme="minorHAnsi"/>
                <w:sz w:val="22"/>
                <w:szCs w:val="22"/>
              </w:rPr>
            </w:pPr>
            <w:r>
              <w:rPr>
                <w:rFonts w:asciiTheme="minorHAnsi" w:hAnsiTheme="minorHAnsi" w:cstheme="minorHAnsi"/>
                <w:sz w:val="22"/>
                <w:szCs w:val="22"/>
              </w:rPr>
              <w:t>The Chair</w:t>
            </w:r>
            <w:r w:rsidR="00C10C8A">
              <w:rPr>
                <w:rFonts w:asciiTheme="minorHAnsi" w:hAnsiTheme="minorHAnsi" w:cstheme="minorHAnsi"/>
                <w:sz w:val="22"/>
                <w:szCs w:val="22"/>
              </w:rPr>
              <w:t>person</w:t>
            </w:r>
            <w:r>
              <w:rPr>
                <w:rFonts w:asciiTheme="minorHAnsi" w:hAnsiTheme="minorHAnsi" w:cstheme="minorHAnsi"/>
                <w:sz w:val="22"/>
                <w:szCs w:val="22"/>
              </w:rPr>
              <w:t xml:space="preserve"> proposed that section 4 of the agenda be amended to read “</w:t>
            </w:r>
            <w:r w:rsidRPr="004C191E">
              <w:rPr>
                <w:rFonts w:asciiTheme="minorHAnsi" w:hAnsiTheme="minorHAnsi" w:cstheme="minorHAnsi"/>
                <w:b/>
                <w:bCs/>
                <w:sz w:val="22"/>
                <w:szCs w:val="22"/>
              </w:rPr>
              <w:t>People</w:t>
            </w:r>
            <w:r>
              <w:rPr>
                <w:rFonts w:asciiTheme="minorHAnsi" w:hAnsiTheme="minorHAnsi" w:cstheme="minorHAnsi"/>
                <w:sz w:val="22"/>
                <w:szCs w:val="22"/>
              </w:rPr>
              <w:t>, Performance, Curriculum and Quality</w:t>
            </w:r>
            <w:r w:rsidR="004C191E">
              <w:rPr>
                <w:rFonts w:asciiTheme="minorHAnsi" w:hAnsiTheme="minorHAnsi" w:cstheme="minorHAnsi"/>
                <w:sz w:val="22"/>
                <w:szCs w:val="22"/>
              </w:rPr>
              <w:t>”</w:t>
            </w:r>
            <w:r>
              <w:rPr>
                <w:rFonts w:asciiTheme="minorHAnsi" w:hAnsiTheme="minorHAnsi" w:cstheme="minorHAnsi"/>
                <w:sz w:val="22"/>
                <w:szCs w:val="22"/>
              </w:rPr>
              <w:t>.</w:t>
            </w:r>
            <w:r w:rsidR="004C191E">
              <w:rPr>
                <w:rFonts w:asciiTheme="minorHAnsi" w:hAnsiTheme="minorHAnsi" w:cstheme="minorHAnsi"/>
                <w:sz w:val="22"/>
                <w:szCs w:val="22"/>
              </w:rPr>
              <w:t xml:space="preserve">  </w:t>
            </w:r>
            <w:r w:rsidR="00251F13">
              <w:rPr>
                <w:rFonts w:asciiTheme="minorHAnsi" w:hAnsiTheme="minorHAnsi" w:cstheme="minorHAnsi"/>
                <w:sz w:val="22"/>
                <w:szCs w:val="22"/>
              </w:rPr>
              <w:t>T</w:t>
            </w:r>
            <w:r w:rsidR="004C191E">
              <w:rPr>
                <w:rFonts w:asciiTheme="minorHAnsi" w:hAnsiTheme="minorHAnsi" w:cstheme="minorHAnsi"/>
                <w:sz w:val="22"/>
                <w:szCs w:val="22"/>
              </w:rPr>
              <w:t xml:space="preserve">here was recognition that “People” related aspects were </w:t>
            </w:r>
            <w:r w:rsidR="00251F13">
              <w:rPr>
                <w:rFonts w:asciiTheme="minorHAnsi" w:hAnsiTheme="minorHAnsi" w:cstheme="minorHAnsi"/>
                <w:sz w:val="22"/>
                <w:szCs w:val="22"/>
              </w:rPr>
              <w:t xml:space="preserve">also </w:t>
            </w:r>
            <w:r w:rsidR="004C191E">
              <w:rPr>
                <w:rFonts w:asciiTheme="minorHAnsi" w:hAnsiTheme="minorHAnsi" w:cstheme="minorHAnsi"/>
                <w:sz w:val="22"/>
                <w:szCs w:val="22"/>
              </w:rPr>
              <w:t>considered in greater detail elsewhere including at meetings of the Resources Committee.</w:t>
            </w:r>
          </w:p>
          <w:p w14:paraId="3BC656F7" w14:textId="361854D4" w:rsidR="00D9347A" w:rsidRDefault="00D9347A" w:rsidP="008B74E0">
            <w:pPr>
              <w:jc w:val="both"/>
              <w:rPr>
                <w:rFonts w:asciiTheme="minorHAnsi" w:hAnsiTheme="minorHAnsi" w:cstheme="minorHAnsi"/>
                <w:sz w:val="22"/>
                <w:szCs w:val="22"/>
              </w:rPr>
            </w:pPr>
          </w:p>
          <w:p w14:paraId="346DE34F" w14:textId="77777777" w:rsidR="00D9347A" w:rsidRPr="00B839C4" w:rsidRDefault="00D9347A" w:rsidP="008B74E0">
            <w:pPr>
              <w:jc w:val="both"/>
              <w:rPr>
                <w:rFonts w:asciiTheme="minorHAnsi" w:hAnsiTheme="minorHAnsi" w:cstheme="minorHAnsi"/>
                <w:b/>
                <w:bCs/>
                <w:sz w:val="22"/>
                <w:szCs w:val="22"/>
              </w:rPr>
            </w:pPr>
            <w:r>
              <w:rPr>
                <w:rFonts w:asciiTheme="minorHAnsi" w:hAnsiTheme="minorHAnsi" w:cstheme="minorHAnsi"/>
                <w:b/>
                <w:bCs/>
                <w:sz w:val="22"/>
                <w:szCs w:val="22"/>
              </w:rPr>
              <w:t>Action:  Corporation Secretary</w:t>
            </w:r>
          </w:p>
          <w:p w14:paraId="01C37B6C" w14:textId="77777777" w:rsidR="00D9347A" w:rsidRDefault="00D9347A" w:rsidP="008B74E0">
            <w:pPr>
              <w:jc w:val="both"/>
              <w:rPr>
                <w:rFonts w:asciiTheme="minorHAnsi" w:hAnsiTheme="minorHAnsi" w:cstheme="minorHAnsi"/>
                <w:sz w:val="22"/>
                <w:szCs w:val="22"/>
              </w:rPr>
            </w:pPr>
          </w:p>
          <w:p w14:paraId="36C97F89" w14:textId="1AB506DD" w:rsidR="009E2370" w:rsidRDefault="004C191E" w:rsidP="008B74E0">
            <w:pPr>
              <w:jc w:val="both"/>
              <w:rPr>
                <w:rFonts w:asciiTheme="minorHAnsi" w:hAnsiTheme="minorHAnsi" w:cstheme="minorHAnsi"/>
                <w:sz w:val="22"/>
                <w:szCs w:val="22"/>
              </w:rPr>
            </w:pPr>
            <w:r>
              <w:rPr>
                <w:rFonts w:asciiTheme="minorHAnsi" w:hAnsiTheme="minorHAnsi" w:cstheme="minorHAnsi"/>
                <w:sz w:val="22"/>
                <w:szCs w:val="22"/>
              </w:rPr>
              <w:t xml:space="preserve">The PCEO highlighted the appended </w:t>
            </w:r>
            <w:r w:rsidR="00C10C8A">
              <w:rPr>
                <w:rFonts w:asciiTheme="minorHAnsi" w:hAnsiTheme="minorHAnsi" w:cstheme="minorHAnsi"/>
                <w:sz w:val="22"/>
                <w:szCs w:val="22"/>
              </w:rPr>
              <w:t xml:space="preserve">Tuition Fund </w:t>
            </w:r>
            <w:r>
              <w:rPr>
                <w:rFonts w:asciiTheme="minorHAnsi" w:hAnsiTheme="minorHAnsi" w:cstheme="minorHAnsi"/>
                <w:sz w:val="22"/>
                <w:szCs w:val="22"/>
              </w:rPr>
              <w:t>statement which set out the how the Group would use its 16 to 19 tuition allocation</w:t>
            </w:r>
            <w:r w:rsidR="00D64D38">
              <w:rPr>
                <w:rFonts w:asciiTheme="minorHAnsi" w:hAnsiTheme="minorHAnsi" w:cstheme="minorHAnsi"/>
                <w:sz w:val="22"/>
                <w:szCs w:val="22"/>
              </w:rPr>
              <w:t xml:space="preserve"> (£0.5m)</w:t>
            </w:r>
            <w:r>
              <w:rPr>
                <w:rFonts w:asciiTheme="minorHAnsi" w:hAnsiTheme="minorHAnsi" w:cstheme="minorHAnsi"/>
                <w:sz w:val="22"/>
                <w:szCs w:val="22"/>
              </w:rPr>
              <w:t xml:space="preserve"> to support students who had been academically disadvantaged due to the impact of the pandemic.</w:t>
            </w:r>
          </w:p>
          <w:p w14:paraId="3689370B" w14:textId="2C9C253B" w:rsidR="004C191E" w:rsidRDefault="004C191E" w:rsidP="008B74E0">
            <w:pPr>
              <w:jc w:val="both"/>
              <w:rPr>
                <w:rFonts w:asciiTheme="minorHAnsi" w:hAnsiTheme="minorHAnsi" w:cstheme="minorHAnsi"/>
                <w:sz w:val="22"/>
                <w:szCs w:val="22"/>
              </w:rPr>
            </w:pPr>
          </w:p>
          <w:p w14:paraId="7D4D0FFD" w14:textId="0345DECC" w:rsidR="00D64D38" w:rsidRDefault="00D64D38" w:rsidP="008B74E0">
            <w:pPr>
              <w:jc w:val="both"/>
              <w:rPr>
                <w:rFonts w:asciiTheme="minorHAnsi" w:hAnsiTheme="minorHAnsi" w:cstheme="minorHAnsi"/>
                <w:sz w:val="22"/>
                <w:szCs w:val="22"/>
              </w:rPr>
            </w:pPr>
            <w:r>
              <w:rPr>
                <w:rFonts w:asciiTheme="minorHAnsi" w:hAnsiTheme="minorHAnsi" w:cstheme="minorHAnsi"/>
                <w:sz w:val="22"/>
                <w:szCs w:val="22"/>
              </w:rPr>
              <w:t>An overview of the initiatives w</w:t>
            </w:r>
            <w:r w:rsidR="00F86523">
              <w:rPr>
                <w:rFonts w:asciiTheme="minorHAnsi" w:hAnsiTheme="minorHAnsi" w:cstheme="minorHAnsi"/>
                <w:sz w:val="22"/>
                <w:szCs w:val="22"/>
              </w:rPr>
              <w:t>as</w:t>
            </w:r>
            <w:r>
              <w:rPr>
                <w:rFonts w:asciiTheme="minorHAnsi" w:hAnsiTheme="minorHAnsi" w:cstheme="minorHAnsi"/>
                <w:sz w:val="22"/>
                <w:szCs w:val="22"/>
              </w:rPr>
              <w:t xml:space="preserve"> presented within which the following was highlighted:</w:t>
            </w:r>
          </w:p>
          <w:p w14:paraId="469A91E5" w14:textId="32DBD9D4" w:rsidR="00D64D38" w:rsidRDefault="00D64D38" w:rsidP="008B74E0">
            <w:pPr>
              <w:jc w:val="both"/>
              <w:rPr>
                <w:rFonts w:asciiTheme="minorHAnsi" w:hAnsiTheme="minorHAnsi" w:cstheme="minorHAnsi"/>
                <w:sz w:val="22"/>
                <w:szCs w:val="22"/>
              </w:rPr>
            </w:pPr>
          </w:p>
          <w:p w14:paraId="05402260" w14:textId="77777777" w:rsidR="00D64D38" w:rsidRDefault="00D64D38" w:rsidP="008B74E0">
            <w:pPr>
              <w:pStyle w:val="ListParagraph"/>
              <w:numPr>
                <w:ilvl w:val="0"/>
                <w:numId w:val="43"/>
              </w:numPr>
              <w:ind w:left="315" w:hanging="283"/>
              <w:jc w:val="both"/>
              <w:rPr>
                <w:rFonts w:asciiTheme="minorHAnsi" w:hAnsiTheme="minorHAnsi" w:cstheme="minorHAnsi"/>
                <w:sz w:val="22"/>
                <w:szCs w:val="22"/>
              </w:rPr>
            </w:pPr>
            <w:r>
              <w:rPr>
                <w:rFonts w:asciiTheme="minorHAnsi" w:hAnsiTheme="minorHAnsi" w:cstheme="minorHAnsi"/>
                <w:sz w:val="22"/>
                <w:szCs w:val="22"/>
              </w:rPr>
              <w:t>t</w:t>
            </w:r>
            <w:r w:rsidRPr="00D64D38">
              <w:rPr>
                <w:rFonts w:asciiTheme="minorHAnsi" w:hAnsiTheme="minorHAnsi" w:cstheme="minorHAnsi"/>
                <w:sz w:val="22"/>
                <w:szCs w:val="22"/>
              </w:rPr>
              <w:t>he transition activities and</w:t>
            </w:r>
            <w:r>
              <w:rPr>
                <w:rFonts w:asciiTheme="minorHAnsi" w:hAnsiTheme="minorHAnsi" w:cstheme="minorHAnsi"/>
                <w:sz w:val="22"/>
                <w:szCs w:val="22"/>
              </w:rPr>
              <w:t xml:space="preserve"> workshops delivered as part of the College Ready Programme</w:t>
            </w:r>
          </w:p>
          <w:p w14:paraId="5399EBF7" w14:textId="0EBD5FCC" w:rsidR="00D64D38" w:rsidRDefault="00D64D38" w:rsidP="008B74E0">
            <w:pPr>
              <w:pStyle w:val="ListParagraph"/>
              <w:numPr>
                <w:ilvl w:val="0"/>
                <w:numId w:val="43"/>
              </w:numPr>
              <w:ind w:left="315" w:hanging="283"/>
              <w:jc w:val="both"/>
              <w:rPr>
                <w:rFonts w:asciiTheme="minorHAnsi" w:hAnsiTheme="minorHAnsi" w:cstheme="minorHAnsi"/>
                <w:sz w:val="22"/>
                <w:szCs w:val="22"/>
              </w:rPr>
            </w:pPr>
            <w:r>
              <w:rPr>
                <w:rFonts w:asciiTheme="minorHAnsi" w:hAnsiTheme="minorHAnsi" w:cstheme="minorHAnsi"/>
                <w:sz w:val="22"/>
                <w:szCs w:val="22"/>
              </w:rPr>
              <w:t>revision workshops for learners taking part in the November</w:t>
            </w:r>
            <w:r w:rsidR="00C10C8A">
              <w:rPr>
                <w:rFonts w:asciiTheme="minorHAnsi" w:hAnsiTheme="minorHAnsi" w:cstheme="minorHAnsi"/>
                <w:sz w:val="22"/>
                <w:szCs w:val="22"/>
              </w:rPr>
              <w:t xml:space="preserve"> 2021</w:t>
            </w:r>
            <w:r>
              <w:rPr>
                <w:rFonts w:asciiTheme="minorHAnsi" w:hAnsiTheme="minorHAnsi" w:cstheme="minorHAnsi"/>
                <w:sz w:val="22"/>
                <w:szCs w:val="22"/>
              </w:rPr>
              <w:t xml:space="preserve"> examination series</w:t>
            </w:r>
          </w:p>
          <w:p w14:paraId="490AE72C" w14:textId="77777777" w:rsidR="00D64D38" w:rsidRDefault="00D64D38" w:rsidP="008B74E0">
            <w:pPr>
              <w:pStyle w:val="ListParagraph"/>
              <w:numPr>
                <w:ilvl w:val="0"/>
                <w:numId w:val="43"/>
              </w:numPr>
              <w:ind w:left="315" w:hanging="283"/>
              <w:jc w:val="both"/>
              <w:rPr>
                <w:rFonts w:asciiTheme="minorHAnsi" w:hAnsiTheme="minorHAnsi" w:cstheme="minorHAnsi"/>
                <w:sz w:val="22"/>
                <w:szCs w:val="22"/>
              </w:rPr>
            </w:pPr>
            <w:r>
              <w:rPr>
                <w:rFonts w:asciiTheme="minorHAnsi" w:hAnsiTheme="minorHAnsi" w:cstheme="minorHAnsi"/>
                <w:sz w:val="22"/>
                <w:szCs w:val="22"/>
              </w:rPr>
              <w:lastRenderedPageBreak/>
              <w:t>English and maths support</w:t>
            </w:r>
          </w:p>
          <w:p w14:paraId="6FB340CB" w14:textId="4AB369DF" w:rsidR="00AE3AEE" w:rsidRDefault="00AE3AEE" w:rsidP="008B74E0">
            <w:pPr>
              <w:pStyle w:val="ListParagraph"/>
              <w:numPr>
                <w:ilvl w:val="0"/>
                <w:numId w:val="43"/>
              </w:numPr>
              <w:ind w:left="315" w:hanging="283"/>
              <w:jc w:val="both"/>
              <w:rPr>
                <w:rFonts w:asciiTheme="minorHAnsi" w:hAnsiTheme="minorHAnsi" w:cstheme="minorHAnsi"/>
                <w:sz w:val="22"/>
                <w:szCs w:val="22"/>
              </w:rPr>
            </w:pPr>
            <w:r>
              <w:rPr>
                <w:rFonts w:asciiTheme="minorHAnsi" w:hAnsiTheme="minorHAnsi" w:cstheme="minorHAnsi"/>
                <w:sz w:val="22"/>
                <w:szCs w:val="22"/>
              </w:rPr>
              <w:t>i</w:t>
            </w:r>
            <w:r w:rsidR="00D64D38">
              <w:rPr>
                <w:rFonts w:asciiTheme="minorHAnsi" w:hAnsiTheme="minorHAnsi" w:cstheme="minorHAnsi"/>
                <w:sz w:val="22"/>
                <w:szCs w:val="22"/>
              </w:rPr>
              <w:t>ncreased capacity around tutorial support</w:t>
            </w:r>
            <w:r>
              <w:rPr>
                <w:rFonts w:asciiTheme="minorHAnsi" w:hAnsiTheme="minorHAnsi" w:cstheme="minorHAnsi"/>
                <w:sz w:val="22"/>
                <w:szCs w:val="22"/>
              </w:rPr>
              <w:t>.</w:t>
            </w:r>
          </w:p>
          <w:p w14:paraId="5FF17A55" w14:textId="2C7EA084" w:rsidR="00AE3AEE" w:rsidRDefault="00AE3AEE" w:rsidP="008B74E0">
            <w:pPr>
              <w:jc w:val="both"/>
              <w:rPr>
                <w:rFonts w:asciiTheme="minorHAnsi" w:hAnsiTheme="minorHAnsi" w:cstheme="minorHAnsi"/>
                <w:sz w:val="22"/>
                <w:szCs w:val="22"/>
              </w:rPr>
            </w:pPr>
          </w:p>
          <w:p w14:paraId="10E0BD73" w14:textId="2E1087EB" w:rsidR="00AE3AEE" w:rsidRDefault="00AE3AEE" w:rsidP="008B74E0">
            <w:pPr>
              <w:jc w:val="both"/>
              <w:rPr>
                <w:rFonts w:asciiTheme="minorHAnsi" w:hAnsiTheme="minorHAnsi" w:cstheme="minorHAnsi"/>
                <w:sz w:val="22"/>
                <w:szCs w:val="22"/>
              </w:rPr>
            </w:pPr>
            <w:r>
              <w:rPr>
                <w:rFonts w:asciiTheme="minorHAnsi" w:hAnsiTheme="minorHAnsi" w:cstheme="minorHAnsi"/>
                <w:sz w:val="22"/>
                <w:szCs w:val="22"/>
              </w:rPr>
              <w:t xml:space="preserve">There was confirmation that there was a requirement to publish the </w:t>
            </w:r>
            <w:r w:rsidR="00C10C8A">
              <w:rPr>
                <w:rFonts w:asciiTheme="minorHAnsi" w:hAnsiTheme="minorHAnsi" w:cstheme="minorHAnsi"/>
                <w:sz w:val="22"/>
                <w:szCs w:val="22"/>
              </w:rPr>
              <w:t>Tuition Fund S</w:t>
            </w:r>
            <w:r>
              <w:rPr>
                <w:rFonts w:asciiTheme="minorHAnsi" w:hAnsiTheme="minorHAnsi" w:cstheme="minorHAnsi"/>
                <w:sz w:val="22"/>
                <w:szCs w:val="22"/>
              </w:rPr>
              <w:t>tatement on the Group’s websites.</w:t>
            </w:r>
          </w:p>
          <w:p w14:paraId="657C11D0" w14:textId="63C44BBA" w:rsidR="00AE3AEE" w:rsidRDefault="00AE3AEE" w:rsidP="008B74E0">
            <w:pPr>
              <w:jc w:val="both"/>
              <w:rPr>
                <w:rFonts w:asciiTheme="minorHAnsi" w:hAnsiTheme="minorHAnsi" w:cstheme="minorHAnsi"/>
                <w:sz w:val="22"/>
                <w:szCs w:val="22"/>
              </w:rPr>
            </w:pPr>
          </w:p>
          <w:p w14:paraId="7C99FF60" w14:textId="46A491FB" w:rsidR="00AE3AEE" w:rsidRPr="00C10C8A" w:rsidRDefault="00AE3AEE" w:rsidP="008B74E0">
            <w:pPr>
              <w:jc w:val="both"/>
              <w:rPr>
                <w:rFonts w:asciiTheme="minorHAnsi" w:hAnsiTheme="minorHAnsi" w:cstheme="minorHAnsi"/>
                <w:b/>
                <w:bCs/>
                <w:sz w:val="22"/>
                <w:szCs w:val="22"/>
              </w:rPr>
            </w:pPr>
            <w:r w:rsidRPr="00C10C8A">
              <w:rPr>
                <w:rFonts w:asciiTheme="minorHAnsi" w:hAnsiTheme="minorHAnsi" w:cstheme="minorHAnsi"/>
                <w:b/>
                <w:bCs/>
                <w:sz w:val="22"/>
                <w:szCs w:val="22"/>
              </w:rPr>
              <w:t>Action:  Deputy Principal</w:t>
            </w:r>
          </w:p>
          <w:p w14:paraId="3CB84C80" w14:textId="77777777" w:rsidR="00AE3AEE" w:rsidRDefault="00AE3AEE" w:rsidP="008B74E0">
            <w:pPr>
              <w:jc w:val="both"/>
              <w:rPr>
                <w:rFonts w:asciiTheme="minorHAnsi" w:hAnsiTheme="minorHAnsi" w:cstheme="minorHAnsi"/>
                <w:sz w:val="22"/>
                <w:szCs w:val="22"/>
              </w:rPr>
            </w:pPr>
          </w:p>
          <w:p w14:paraId="0574584A" w14:textId="6F61796E" w:rsidR="00AE3AEE" w:rsidRDefault="00AE3AEE" w:rsidP="008B74E0">
            <w:pPr>
              <w:jc w:val="both"/>
              <w:rPr>
                <w:rFonts w:asciiTheme="minorHAnsi" w:hAnsiTheme="minorHAnsi" w:cstheme="minorHAnsi"/>
                <w:b/>
                <w:bCs/>
                <w:sz w:val="22"/>
                <w:szCs w:val="22"/>
              </w:rPr>
            </w:pPr>
            <w:r w:rsidRPr="00AE3AEE">
              <w:rPr>
                <w:rFonts w:asciiTheme="minorHAnsi" w:hAnsiTheme="minorHAnsi" w:cstheme="minorHAnsi"/>
                <w:b/>
                <w:bCs/>
                <w:sz w:val="22"/>
                <w:szCs w:val="22"/>
              </w:rPr>
              <w:t>There were no further questions or issues raised by members and following due consideration it was resolved that:</w:t>
            </w:r>
          </w:p>
          <w:p w14:paraId="097C5F2F" w14:textId="77777777" w:rsidR="00C10C8A" w:rsidRPr="00AE3AEE" w:rsidRDefault="00C10C8A" w:rsidP="008B74E0">
            <w:pPr>
              <w:jc w:val="both"/>
              <w:rPr>
                <w:rFonts w:asciiTheme="minorHAnsi" w:hAnsiTheme="minorHAnsi" w:cstheme="minorHAnsi"/>
                <w:b/>
                <w:bCs/>
                <w:sz w:val="22"/>
                <w:szCs w:val="22"/>
              </w:rPr>
            </w:pPr>
          </w:p>
          <w:p w14:paraId="2A86B0FC" w14:textId="0954037A" w:rsidR="00477C8D" w:rsidRPr="00AE3AEE" w:rsidRDefault="00AE3AEE" w:rsidP="008B74E0">
            <w:pPr>
              <w:pStyle w:val="ListParagraph"/>
              <w:numPr>
                <w:ilvl w:val="0"/>
                <w:numId w:val="29"/>
              </w:numPr>
              <w:jc w:val="both"/>
              <w:rPr>
                <w:rFonts w:asciiTheme="minorHAnsi" w:hAnsiTheme="minorHAnsi" w:cstheme="minorHAnsi"/>
                <w:b/>
                <w:bCs/>
                <w:sz w:val="22"/>
                <w:szCs w:val="22"/>
              </w:rPr>
            </w:pPr>
            <w:r w:rsidRPr="00AE3AEE">
              <w:rPr>
                <w:rFonts w:asciiTheme="minorHAnsi" w:hAnsiTheme="minorHAnsi" w:cstheme="minorHAnsi"/>
                <w:b/>
                <w:bCs/>
                <w:sz w:val="22"/>
                <w:szCs w:val="22"/>
              </w:rPr>
              <w:t>the Covid-19 update report be received and noted; and</w:t>
            </w:r>
          </w:p>
          <w:p w14:paraId="771620BB" w14:textId="2A78A252" w:rsidR="00AE3AEE" w:rsidRPr="00AE3AEE" w:rsidRDefault="00AE3AEE" w:rsidP="008B74E0">
            <w:pPr>
              <w:pStyle w:val="ListParagraph"/>
              <w:numPr>
                <w:ilvl w:val="0"/>
                <w:numId w:val="29"/>
              </w:numPr>
              <w:jc w:val="both"/>
              <w:rPr>
                <w:rFonts w:asciiTheme="minorHAnsi" w:hAnsiTheme="minorHAnsi" w:cstheme="minorHAnsi"/>
                <w:b/>
                <w:bCs/>
                <w:sz w:val="22"/>
                <w:szCs w:val="22"/>
              </w:rPr>
            </w:pPr>
            <w:r w:rsidRPr="00AE3AEE">
              <w:rPr>
                <w:rFonts w:asciiTheme="minorHAnsi" w:hAnsiTheme="minorHAnsi" w:cstheme="minorHAnsi"/>
                <w:b/>
                <w:bCs/>
                <w:sz w:val="22"/>
                <w:szCs w:val="22"/>
              </w:rPr>
              <w:t xml:space="preserve">the 16-19 Tuition Fund </w:t>
            </w:r>
            <w:r w:rsidR="00C10C8A">
              <w:rPr>
                <w:rFonts w:asciiTheme="minorHAnsi" w:hAnsiTheme="minorHAnsi" w:cstheme="minorHAnsi"/>
                <w:b/>
                <w:bCs/>
                <w:sz w:val="22"/>
                <w:szCs w:val="22"/>
              </w:rPr>
              <w:t>S</w:t>
            </w:r>
            <w:r w:rsidRPr="00AE3AEE">
              <w:rPr>
                <w:rFonts w:asciiTheme="minorHAnsi" w:hAnsiTheme="minorHAnsi" w:cstheme="minorHAnsi"/>
                <w:b/>
                <w:bCs/>
                <w:sz w:val="22"/>
                <w:szCs w:val="22"/>
              </w:rPr>
              <w:t>tatement for publication on the Group</w:t>
            </w:r>
            <w:r w:rsidR="00251F13">
              <w:rPr>
                <w:rFonts w:asciiTheme="minorHAnsi" w:hAnsiTheme="minorHAnsi" w:cstheme="minorHAnsi"/>
                <w:b/>
                <w:bCs/>
                <w:sz w:val="22"/>
                <w:szCs w:val="22"/>
              </w:rPr>
              <w:t>’s</w:t>
            </w:r>
            <w:r w:rsidRPr="00AE3AEE">
              <w:rPr>
                <w:rFonts w:asciiTheme="minorHAnsi" w:hAnsiTheme="minorHAnsi" w:cstheme="minorHAnsi"/>
                <w:b/>
                <w:bCs/>
                <w:sz w:val="22"/>
                <w:szCs w:val="22"/>
              </w:rPr>
              <w:t xml:space="preserve"> websites be endorsed.</w:t>
            </w:r>
          </w:p>
          <w:p w14:paraId="535DBEB0" w14:textId="6B075354" w:rsidR="00C02CA6" w:rsidRPr="00DC7926" w:rsidRDefault="00C02CA6" w:rsidP="008B74E0">
            <w:pPr>
              <w:jc w:val="both"/>
              <w:rPr>
                <w:rFonts w:asciiTheme="minorHAnsi" w:hAnsiTheme="minorHAnsi" w:cstheme="minorHAnsi"/>
                <w:sz w:val="22"/>
                <w:szCs w:val="22"/>
              </w:rPr>
            </w:pPr>
          </w:p>
        </w:tc>
      </w:tr>
      <w:tr w:rsidR="00DC7926" w:rsidRPr="00A64E3E" w14:paraId="379BD8C6" w14:textId="77777777" w:rsidTr="0002122D">
        <w:tc>
          <w:tcPr>
            <w:tcW w:w="786" w:type="pct"/>
            <w:shd w:val="clear" w:color="auto" w:fill="auto"/>
          </w:tcPr>
          <w:p w14:paraId="48211206" w14:textId="77777777" w:rsidR="00DC7926" w:rsidRDefault="00DC7926" w:rsidP="008B74E0">
            <w:pPr>
              <w:jc w:val="both"/>
              <w:rPr>
                <w:rFonts w:asciiTheme="minorHAnsi" w:hAnsiTheme="minorHAnsi" w:cstheme="minorHAnsi"/>
                <w:b/>
                <w:sz w:val="22"/>
                <w:szCs w:val="22"/>
              </w:rPr>
            </w:pPr>
            <w:r w:rsidRPr="00A64E3E">
              <w:rPr>
                <w:rFonts w:asciiTheme="minorHAnsi" w:hAnsiTheme="minorHAnsi" w:cstheme="minorHAnsi"/>
                <w:b/>
                <w:sz w:val="22"/>
                <w:szCs w:val="22"/>
              </w:rPr>
              <w:lastRenderedPageBreak/>
              <w:t>COR/</w:t>
            </w:r>
            <w:r>
              <w:rPr>
                <w:rFonts w:asciiTheme="minorHAnsi" w:hAnsiTheme="minorHAnsi" w:cstheme="minorHAnsi"/>
                <w:b/>
                <w:sz w:val="22"/>
                <w:szCs w:val="22"/>
              </w:rPr>
              <w:t>149/21</w:t>
            </w:r>
          </w:p>
          <w:p w14:paraId="71EA8936" w14:textId="77777777" w:rsidR="00521890" w:rsidRDefault="00521890" w:rsidP="008B74E0">
            <w:pPr>
              <w:jc w:val="both"/>
              <w:rPr>
                <w:rFonts w:asciiTheme="minorHAnsi" w:hAnsiTheme="minorHAnsi" w:cstheme="minorHAnsi"/>
                <w:b/>
                <w:sz w:val="22"/>
                <w:szCs w:val="22"/>
              </w:rPr>
            </w:pPr>
          </w:p>
          <w:p w14:paraId="7F23B1E4" w14:textId="45A29E5A" w:rsidR="00521890" w:rsidRPr="00A64E3E" w:rsidRDefault="00521890" w:rsidP="008B74E0">
            <w:pPr>
              <w:jc w:val="both"/>
              <w:rPr>
                <w:rFonts w:asciiTheme="minorHAnsi" w:hAnsiTheme="minorHAnsi" w:cstheme="minorHAnsi"/>
                <w:b/>
                <w:sz w:val="22"/>
                <w:szCs w:val="22"/>
              </w:rPr>
            </w:pPr>
          </w:p>
        </w:tc>
        <w:tc>
          <w:tcPr>
            <w:tcW w:w="4214" w:type="pct"/>
            <w:gridSpan w:val="2"/>
            <w:shd w:val="clear" w:color="auto" w:fill="auto"/>
          </w:tcPr>
          <w:p w14:paraId="3694DBC8" w14:textId="77777777" w:rsidR="00DC7926" w:rsidRDefault="00DC7926" w:rsidP="008B74E0">
            <w:pPr>
              <w:jc w:val="both"/>
              <w:rPr>
                <w:rFonts w:asciiTheme="minorHAnsi" w:hAnsiTheme="minorHAnsi" w:cstheme="minorHAnsi"/>
                <w:sz w:val="22"/>
                <w:szCs w:val="22"/>
              </w:rPr>
            </w:pPr>
            <w:r>
              <w:rPr>
                <w:rFonts w:asciiTheme="minorHAnsi" w:hAnsiTheme="minorHAnsi" w:cstheme="minorHAnsi"/>
                <w:b/>
                <w:bCs/>
                <w:sz w:val="22"/>
                <w:szCs w:val="22"/>
              </w:rPr>
              <w:t>Strate</w:t>
            </w:r>
            <w:r w:rsidR="0084299C">
              <w:rPr>
                <w:rFonts w:asciiTheme="minorHAnsi" w:hAnsiTheme="minorHAnsi" w:cstheme="minorHAnsi"/>
                <w:b/>
                <w:bCs/>
                <w:sz w:val="22"/>
                <w:szCs w:val="22"/>
              </w:rPr>
              <w:t xml:space="preserve">gic Plan 2021/2024 Update </w:t>
            </w:r>
          </w:p>
          <w:p w14:paraId="7832D048" w14:textId="0AA1A9F5" w:rsidR="0084299C" w:rsidRDefault="0084299C" w:rsidP="008B74E0">
            <w:pPr>
              <w:jc w:val="both"/>
              <w:rPr>
                <w:rFonts w:asciiTheme="minorHAnsi" w:hAnsiTheme="minorHAnsi" w:cstheme="minorHAnsi"/>
                <w:sz w:val="22"/>
                <w:szCs w:val="22"/>
              </w:rPr>
            </w:pPr>
          </w:p>
          <w:p w14:paraId="7701C583" w14:textId="63D0F69B" w:rsidR="00F11C30" w:rsidRDefault="00F11C30" w:rsidP="008B74E0">
            <w:pPr>
              <w:jc w:val="both"/>
              <w:rPr>
                <w:rFonts w:asciiTheme="minorHAnsi" w:hAnsiTheme="minorHAnsi" w:cstheme="minorHAnsi"/>
                <w:sz w:val="22"/>
                <w:szCs w:val="22"/>
              </w:rPr>
            </w:pPr>
            <w:r>
              <w:rPr>
                <w:rFonts w:asciiTheme="minorHAnsi" w:hAnsiTheme="minorHAnsi" w:cstheme="minorHAnsi"/>
                <w:sz w:val="22"/>
                <w:szCs w:val="22"/>
              </w:rPr>
              <w:t xml:space="preserve">The PCEO presented a verbal update on the Strategic Plan 2021/2024 and indicated there were two </w:t>
            </w:r>
            <w:r w:rsidR="00957479">
              <w:rPr>
                <w:rFonts w:asciiTheme="minorHAnsi" w:hAnsiTheme="minorHAnsi" w:cstheme="minorHAnsi"/>
                <w:sz w:val="22"/>
                <w:szCs w:val="22"/>
              </w:rPr>
              <w:t xml:space="preserve">outstanding </w:t>
            </w:r>
            <w:r>
              <w:rPr>
                <w:rFonts w:asciiTheme="minorHAnsi" w:hAnsiTheme="minorHAnsi" w:cstheme="minorHAnsi"/>
                <w:sz w:val="22"/>
                <w:szCs w:val="22"/>
              </w:rPr>
              <w:t>aspects which related to the Group’s approach to Equality, Diversity and Inclusion (EDI) as well as Sustainability and the Environment.</w:t>
            </w:r>
          </w:p>
          <w:p w14:paraId="7D5D45F4" w14:textId="7E5197A6" w:rsidR="00F11C30" w:rsidRDefault="00F11C30" w:rsidP="008B74E0">
            <w:pPr>
              <w:jc w:val="both"/>
              <w:rPr>
                <w:rFonts w:asciiTheme="minorHAnsi" w:hAnsiTheme="minorHAnsi" w:cstheme="minorHAnsi"/>
                <w:sz w:val="22"/>
                <w:szCs w:val="22"/>
              </w:rPr>
            </w:pPr>
          </w:p>
          <w:p w14:paraId="1B33BECE" w14:textId="276DC17E" w:rsidR="00F11C30" w:rsidRDefault="00F11C30" w:rsidP="008B74E0">
            <w:pPr>
              <w:jc w:val="both"/>
              <w:rPr>
                <w:rFonts w:asciiTheme="minorHAnsi" w:hAnsiTheme="minorHAnsi" w:cstheme="minorHAnsi"/>
                <w:sz w:val="22"/>
                <w:szCs w:val="22"/>
              </w:rPr>
            </w:pPr>
            <w:r>
              <w:rPr>
                <w:rFonts w:asciiTheme="minorHAnsi" w:hAnsiTheme="minorHAnsi" w:cstheme="minorHAnsi"/>
                <w:sz w:val="22"/>
                <w:szCs w:val="22"/>
              </w:rPr>
              <w:t xml:space="preserve">There was confirmation that a Governor Strategic Away Day was scheduled to take place on Wednesday 9 March 2022 at there would be a focus on the </w:t>
            </w:r>
            <w:r w:rsidR="00957479">
              <w:rPr>
                <w:rFonts w:asciiTheme="minorHAnsi" w:hAnsiTheme="minorHAnsi" w:cstheme="minorHAnsi"/>
                <w:sz w:val="22"/>
                <w:szCs w:val="22"/>
              </w:rPr>
              <w:t xml:space="preserve">shaping and </w:t>
            </w:r>
            <w:r>
              <w:rPr>
                <w:rFonts w:asciiTheme="minorHAnsi" w:hAnsiTheme="minorHAnsi" w:cstheme="minorHAnsi"/>
                <w:sz w:val="22"/>
                <w:szCs w:val="22"/>
              </w:rPr>
              <w:t>development of the Group’s approach to these two areas</w:t>
            </w:r>
            <w:r w:rsidR="00656B58">
              <w:rPr>
                <w:rFonts w:asciiTheme="minorHAnsi" w:hAnsiTheme="minorHAnsi" w:cstheme="minorHAnsi"/>
                <w:sz w:val="22"/>
                <w:szCs w:val="22"/>
              </w:rPr>
              <w:t xml:space="preserve"> and the People Strategy.</w:t>
            </w:r>
          </w:p>
          <w:p w14:paraId="16DEF420" w14:textId="02482AF9" w:rsidR="00656B58" w:rsidRDefault="00656B58" w:rsidP="008B74E0">
            <w:pPr>
              <w:jc w:val="both"/>
              <w:rPr>
                <w:rFonts w:asciiTheme="minorHAnsi" w:hAnsiTheme="minorHAnsi" w:cstheme="minorHAnsi"/>
                <w:sz w:val="22"/>
                <w:szCs w:val="22"/>
              </w:rPr>
            </w:pPr>
          </w:p>
          <w:p w14:paraId="25A5408A" w14:textId="08831E13" w:rsidR="00656B58" w:rsidRPr="00656B58" w:rsidRDefault="00656B58" w:rsidP="008B74E0">
            <w:pPr>
              <w:jc w:val="both"/>
              <w:rPr>
                <w:rFonts w:asciiTheme="minorHAnsi" w:hAnsiTheme="minorHAnsi" w:cstheme="minorHAnsi"/>
                <w:b/>
                <w:bCs/>
                <w:sz w:val="22"/>
                <w:szCs w:val="22"/>
              </w:rPr>
            </w:pPr>
            <w:r>
              <w:rPr>
                <w:rFonts w:asciiTheme="minorHAnsi" w:hAnsiTheme="minorHAnsi" w:cstheme="minorHAnsi"/>
                <w:b/>
                <w:bCs/>
                <w:sz w:val="22"/>
                <w:szCs w:val="22"/>
              </w:rPr>
              <w:t>Action:  Principal and CEO</w:t>
            </w:r>
          </w:p>
          <w:p w14:paraId="059E4012" w14:textId="34434737" w:rsidR="00F11C30" w:rsidRDefault="00F11C30" w:rsidP="008B74E0">
            <w:pPr>
              <w:jc w:val="both"/>
              <w:rPr>
                <w:rFonts w:asciiTheme="minorHAnsi" w:hAnsiTheme="minorHAnsi" w:cstheme="minorHAnsi"/>
                <w:sz w:val="22"/>
                <w:szCs w:val="22"/>
              </w:rPr>
            </w:pPr>
          </w:p>
          <w:p w14:paraId="140FE931" w14:textId="7F75F64B" w:rsidR="00F11C30" w:rsidRPr="00C26004" w:rsidRDefault="00F11C30" w:rsidP="008B74E0">
            <w:pPr>
              <w:jc w:val="both"/>
              <w:rPr>
                <w:rFonts w:asciiTheme="minorHAnsi" w:hAnsiTheme="minorHAnsi" w:cstheme="minorHAnsi"/>
                <w:b/>
                <w:bCs/>
                <w:sz w:val="22"/>
                <w:szCs w:val="22"/>
              </w:rPr>
            </w:pPr>
            <w:r w:rsidRPr="00C26004">
              <w:rPr>
                <w:rFonts w:asciiTheme="minorHAnsi" w:hAnsiTheme="minorHAnsi" w:cstheme="minorHAnsi"/>
                <w:b/>
                <w:bCs/>
                <w:sz w:val="22"/>
                <w:szCs w:val="22"/>
              </w:rPr>
              <w:t>There were no questions or comments for members and it was resolved that the verbal update in respect of the Strategic Plan 2021/2024 be received and noted.</w:t>
            </w:r>
          </w:p>
          <w:p w14:paraId="176C7A48" w14:textId="3FA7337F" w:rsidR="00990FCA" w:rsidRPr="0084299C" w:rsidRDefault="00990FCA" w:rsidP="008B74E0">
            <w:pPr>
              <w:jc w:val="both"/>
              <w:rPr>
                <w:rFonts w:asciiTheme="minorHAnsi" w:hAnsiTheme="minorHAnsi" w:cstheme="minorHAnsi"/>
                <w:sz w:val="22"/>
                <w:szCs w:val="22"/>
              </w:rPr>
            </w:pPr>
          </w:p>
        </w:tc>
      </w:tr>
      <w:tr w:rsidR="00DC7926" w:rsidRPr="00A64E3E" w14:paraId="7634729B" w14:textId="77777777" w:rsidTr="0002122D">
        <w:tc>
          <w:tcPr>
            <w:tcW w:w="786" w:type="pct"/>
            <w:shd w:val="clear" w:color="auto" w:fill="auto"/>
          </w:tcPr>
          <w:p w14:paraId="76C6DDBE" w14:textId="77777777" w:rsidR="00DC7926" w:rsidRDefault="0084299C" w:rsidP="008B74E0">
            <w:pPr>
              <w:jc w:val="both"/>
              <w:rPr>
                <w:rFonts w:asciiTheme="minorHAnsi" w:hAnsiTheme="minorHAnsi" w:cstheme="minorHAnsi"/>
                <w:b/>
                <w:sz w:val="22"/>
                <w:szCs w:val="22"/>
              </w:rPr>
            </w:pPr>
            <w:r>
              <w:rPr>
                <w:rFonts w:asciiTheme="minorHAnsi" w:hAnsiTheme="minorHAnsi" w:cstheme="minorHAnsi"/>
                <w:b/>
                <w:sz w:val="22"/>
                <w:szCs w:val="22"/>
              </w:rPr>
              <w:t>COR/150/21</w:t>
            </w:r>
          </w:p>
          <w:p w14:paraId="13D40600" w14:textId="77777777" w:rsidR="00B464F4" w:rsidRDefault="00B464F4" w:rsidP="008B74E0">
            <w:pPr>
              <w:jc w:val="both"/>
              <w:rPr>
                <w:rFonts w:asciiTheme="minorHAnsi" w:hAnsiTheme="minorHAnsi" w:cstheme="minorHAnsi"/>
                <w:b/>
                <w:sz w:val="22"/>
                <w:szCs w:val="22"/>
              </w:rPr>
            </w:pPr>
          </w:p>
          <w:p w14:paraId="73531293" w14:textId="45534D4D" w:rsidR="00B464F4" w:rsidRPr="00A64E3E" w:rsidRDefault="00B464F4" w:rsidP="008B74E0">
            <w:pPr>
              <w:jc w:val="both"/>
              <w:rPr>
                <w:rFonts w:asciiTheme="minorHAnsi" w:hAnsiTheme="minorHAnsi" w:cstheme="minorHAnsi"/>
                <w:b/>
                <w:sz w:val="22"/>
                <w:szCs w:val="22"/>
              </w:rPr>
            </w:pPr>
          </w:p>
        </w:tc>
        <w:tc>
          <w:tcPr>
            <w:tcW w:w="4214" w:type="pct"/>
            <w:gridSpan w:val="2"/>
            <w:shd w:val="clear" w:color="auto" w:fill="auto"/>
          </w:tcPr>
          <w:p w14:paraId="16DE465D" w14:textId="77777777" w:rsidR="00DC7926" w:rsidRDefault="0084299C" w:rsidP="008B74E0">
            <w:pPr>
              <w:jc w:val="both"/>
              <w:rPr>
                <w:rFonts w:asciiTheme="minorHAnsi" w:hAnsiTheme="minorHAnsi" w:cstheme="minorHAnsi"/>
                <w:sz w:val="22"/>
                <w:szCs w:val="22"/>
              </w:rPr>
            </w:pPr>
            <w:r>
              <w:rPr>
                <w:rFonts w:asciiTheme="minorHAnsi" w:hAnsiTheme="minorHAnsi" w:cstheme="minorHAnsi"/>
                <w:b/>
                <w:bCs/>
                <w:sz w:val="22"/>
                <w:szCs w:val="22"/>
              </w:rPr>
              <w:t>People Strategy 2021/2024</w:t>
            </w:r>
          </w:p>
          <w:p w14:paraId="32792E5F" w14:textId="77777777" w:rsidR="0084299C" w:rsidRDefault="0084299C" w:rsidP="008B74E0">
            <w:pPr>
              <w:jc w:val="both"/>
              <w:rPr>
                <w:rFonts w:asciiTheme="minorHAnsi" w:hAnsiTheme="minorHAnsi" w:cstheme="minorHAnsi"/>
                <w:sz w:val="22"/>
                <w:szCs w:val="22"/>
              </w:rPr>
            </w:pPr>
          </w:p>
          <w:p w14:paraId="298B2B73" w14:textId="34A21A9F" w:rsidR="00C26004" w:rsidRDefault="00C26004" w:rsidP="008B74E0">
            <w:pPr>
              <w:jc w:val="both"/>
              <w:rPr>
                <w:rFonts w:asciiTheme="minorHAnsi" w:hAnsiTheme="minorHAnsi" w:cstheme="minorHAnsi"/>
                <w:sz w:val="22"/>
                <w:szCs w:val="22"/>
              </w:rPr>
            </w:pPr>
            <w:r>
              <w:rPr>
                <w:rFonts w:asciiTheme="minorHAnsi" w:hAnsiTheme="minorHAnsi" w:cstheme="minorHAnsi"/>
                <w:sz w:val="22"/>
                <w:szCs w:val="22"/>
              </w:rPr>
              <w:t>The VPCSP</w:t>
            </w:r>
            <w:r w:rsidR="00957479">
              <w:rPr>
                <w:rFonts w:asciiTheme="minorHAnsi" w:hAnsiTheme="minorHAnsi" w:cstheme="minorHAnsi"/>
                <w:sz w:val="22"/>
                <w:szCs w:val="22"/>
              </w:rPr>
              <w:t xml:space="preserve"> reported that the People Strategy was </w:t>
            </w:r>
            <w:r w:rsidR="00FC3AC6">
              <w:rPr>
                <w:rFonts w:asciiTheme="minorHAnsi" w:hAnsiTheme="minorHAnsi" w:cstheme="minorHAnsi"/>
                <w:sz w:val="22"/>
                <w:szCs w:val="22"/>
              </w:rPr>
              <w:t>normally</w:t>
            </w:r>
            <w:r w:rsidR="00E7793A">
              <w:rPr>
                <w:rFonts w:asciiTheme="minorHAnsi" w:hAnsiTheme="minorHAnsi" w:cstheme="minorHAnsi"/>
                <w:sz w:val="22"/>
                <w:szCs w:val="22"/>
              </w:rPr>
              <w:t xml:space="preserve"> </w:t>
            </w:r>
            <w:r w:rsidR="00957479">
              <w:rPr>
                <w:rFonts w:asciiTheme="minorHAnsi" w:hAnsiTheme="minorHAnsi" w:cstheme="minorHAnsi"/>
                <w:sz w:val="22"/>
                <w:szCs w:val="22"/>
              </w:rPr>
              <w:t>refreshed on a three</w:t>
            </w:r>
            <w:r w:rsidR="00251F13">
              <w:rPr>
                <w:rFonts w:asciiTheme="minorHAnsi" w:hAnsiTheme="minorHAnsi" w:cstheme="minorHAnsi"/>
                <w:sz w:val="22"/>
                <w:szCs w:val="22"/>
              </w:rPr>
              <w:t>-</w:t>
            </w:r>
            <w:r w:rsidR="00957479">
              <w:rPr>
                <w:rFonts w:asciiTheme="minorHAnsi" w:hAnsiTheme="minorHAnsi" w:cstheme="minorHAnsi"/>
                <w:sz w:val="22"/>
                <w:szCs w:val="22"/>
              </w:rPr>
              <w:t xml:space="preserve">year cycle however it had not been possible to revisit the strategy during the previous year and it was proposed that the current strategy be extended to the end of the </w:t>
            </w:r>
            <w:r w:rsidR="00FC3AC6">
              <w:rPr>
                <w:rFonts w:asciiTheme="minorHAnsi" w:hAnsiTheme="minorHAnsi" w:cstheme="minorHAnsi"/>
                <w:sz w:val="22"/>
                <w:szCs w:val="22"/>
              </w:rPr>
              <w:t xml:space="preserve">current academic </w:t>
            </w:r>
            <w:r w:rsidR="00957479">
              <w:rPr>
                <w:rFonts w:asciiTheme="minorHAnsi" w:hAnsiTheme="minorHAnsi" w:cstheme="minorHAnsi"/>
                <w:sz w:val="22"/>
                <w:szCs w:val="22"/>
              </w:rPr>
              <w:t>year pending the development of a new strategy.</w:t>
            </w:r>
          </w:p>
          <w:p w14:paraId="38A33FE0" w14:textId="69D65508" w:rsidR="00957479" w:rsidRDefault="00957479" w:rsidP="008B74E0">
            <w:pPr>
              <w:jc w:val="both"/>
              <w:rPr>
                <w:rFonts w:asciiTheme="minorHAnsi" w:hAnsiTheme="minorHAnsi" w:cstheme="minorHAnsi"/>
                <w:sz w:val="22"/>
                <w:szCs w:val="22"/>
              </w:rPr>
            </w:pPr>
          </w:p>
          <w:p w14:paraId="1D11DFDE" w14:textId="77777777" w:rsidR="00656B58" w:rsidRDefault="00957479" w:rsidP="008B74E0">
            <w:pPr>
              <w:jc w:val="both"/>
              <w:rPr>
                <w:rFonts w:asciiTheme="minorHAnsi" w:hAnsiTheme="minorHAnsi" w:cstheme="minorHAnsi"/>
                <w:sz w:val="22"/>
                <w:szCs w:val="22"/>
              </w:rPr>
            </w:pPr>
            <w:r>
              <w:rPr>
                <w:rFonts w:asciiTheme="minorHAnsi" w:hAnsiTheme="minorHAnsi" w:cstheme="minorHAnsi"/>
                <w:sz w:val="22"/>
                <w:szCs w:val="22"/>
              </w:rPr>
              <w:t xml:space="preserve">The VPCSP added that the volume of work encountered by the Group </w:t>
            </w:r>
            <w:r w:rsidR="00E71AF1">
              <w:rPr>
                <w:rFonts w:asciiTheme="minorHAnsi" w:hAnsiTheme="minorHAnsi" w:cstheme="minorHAnsi"/>
                <w:sz w:val="22"/>
                <w:szCs w:val="22"/>
              </w:rPr>
              <w:t xml:space="preserve">alongside the impact of Covid-19 </w:t>
            </w:r>
            <w:r>
              <w:rPr>
                <w:rFonts w:asciiTheme="minorHAnsi" w:hAnsiTheme="minorHAnsi" w:cstheme="minorHAnsi"/>
                <w:sz w:val="22"/>
                <w:szCs w:val="22"/>
              </w:rPr>
              <w:t>had been unprecedented and that there was a desire, in the formulation of a new and updated strategy</w:t>
            </w:r>
            <w:r w:rsidR="00E71AF1">
              <w:rPr>
                <w:rFonts w:asciiTheme="minorHAnsi" w:hAnsiTheme="minorHAnsi" w:cstheme="minorHAnsi"/>
                <w:sz w:val="22"/>
                <w:szCs w:val="22"/>
              </w:rPr>
              <w:t>, to ensure there was engagement with staff and that it accurately reflected their input and requirements.</w:t>
            </w:r>
            <w:r w:rsidR="00E7793A">
              <w:rPr>
                <w:rFonts w:asciiTheme="minorHAnsi" w:hAnsiTheme="minorHAnsi" w:cstheme="minorHAnsi"/>
                <w:sz w:val="22"/>
                <w:szCs w:val="22"/>
              </w:rPr>
              <w:t xml:space="preserve"> </w:t>
            </w:r>
          </w:p>
          <w:p w14:paraId="37D77767" w14:textId="77777777" w:rsidR="00656B58" w:rsidRDefault="00656B58" w:rsidP="008B74E0">
            <w:pPr>
              <w:jc w:val="both"/>
              <w:rPr>
                <w:rFonts w:asciiTheme="minorHAnsi" w:hAnsiTheme="minorHAnsi" w:cstheme="minorHAnsi"/>
                <w:sz w:val="22"/>
                <w:szCs w:val="22"/>
              </w:rPr>
            </w:pPr>
          </w:p>
          <w:p w14:paraId="5E88F9E2" w14:textId="2654907B" w:rsidR="00957479" w:rsidRDefault="00E7793A" w:rsidP="008B74E0">
            <w:pPr>
              <w:jc w:val="both"/>
              <w:rPr>
                <w:rFonts w:asciiTheme="minorHAnsi" w:hAnsiTheme="minorHAnsi" w:cstheme="minorHAnsi"/>
                <w:sz w:val="22"/>
                <w:szCs w:val="22"/>
              </w:rPr>
            </w:pPr>
            <w:r>
              <w:rPr>
                <w:rFonts w:asciiTheme="minorHAnsi" w:hAnsiTheme="minorHAnsi" w:cstheme="minorHAnsi"/>
                <w:sz w:val="22"/>
                <w:szCs w:val="22"/>
              </w:rPr>
              <w:t xml:space="preserve">It was further </w:t>
            </w:r>
            <w:r w:rsidR="00656B58">
              <w:rPr>
                <w:rFonts w:asciiTheme="minorHAnsi" w:hAnsiTheme="minorHAnsi" w:cstheme="minorHAnsi"/>
                <w:sz w:val="22"/>
                <w:szCs w:val="22"/>
              </w:rPr>
              <w:t xml:space="preserve">advised </w:t>
            </w:r>
            <w:r>
              <w:rPr>
                <w:rFonts w:asciiTheme="minorHAnsi" w:hAnsiTheme="minorHAnsi" w:cstheme="minorHAnsi"/>
                <w:sz w:val="22"/>
                <w:szCs w:val="22"/>
              </w:rPr>
              <w:t xml:space="preserve">that the new strategy would maintain parity with the recently approved Strategic Plan </w:t>
            </w:r>
            <w:r w:rsidR="00656B58">
              <w:rPr>
                <w:rFonts w:asciiTheme="minorHAnsi" w:hAnsiTheme="minorHAnsi" w:cstheme="minorHAnsi"/>
                <w:sz w:val="22"/>
                <w:szCs w:val="22"/>
              </w:rPr>
              <w:t xml:space="preserve">2021/2024 </w:t>
            </w:r>
            <w:r>
              <w:rPr>
                <w:rFonts w:asciiTheme="minorHAnsi" w:hAnsiTheme="minorHAnsi" w:cstheme="minorHAnsi"/>
                <w:sz w:val="22"/>
                <w:szCs w:val="22"/>
              </w:rPr>
              <w:t>as well as addressing aspects such as the EDI Strategy, pay review, the merger and culture of the expanded Group.</w:t>
            </w:r>
          </w:p>
          <w:p w14:paraId="640A4A09" w14:textId="79C72EBB" w:rsidR="00E7793A" w:rsidRDefault="00E7793A" w:rsidP="008B74E0">
            <w:pPr>
              <w:jc w:val="both"/>
              <w:rPr>
                <w:rFonts w:asciiTheme="minorHAnsi" w:hAnsiTheme="minorHAnsi" w:cstheme="minorHAnsi"/>
                <w:sz w:val="22"/>
                <w:szCs w:val="22"/>
              </w:rPr>
            </w:pPr>
          </w:p>
          <w:p w14:paraId="6958B89D" w14:textId="0B1688C0" w:rsidR="00E7793A" w:rsidRDefault="00E7793A" w:rsidP="008B74E0">
            <w:pPr>
              <w:jc w:val="both"/>
              <w:rPr>
                <w:rFonts w:asciiTheme="minorHAnsi" w:hAnsiTheme="minorHAnsi" w:cstheme="minorHAnsi"/>
                <w:sz w:val="22"/>
                <w:szCs w:val="22"/>
              </w:rPr>
            </w:pPr>
            <w:r>
              <w:rPr>
                <w:rFonts w:asciiTheme="minorHAnsi" w:hAnsiTheme="minorHAnsi" w:cstheme="minorHAnsi"/>
                <w:sz w:val="22"/>
                <w:szCs w:val="22"/>
              </w:rPr>
              <w:t>Questions from members were invited.</w:t>
            </w:r>
          </w:p>
          <w:p w14:paraId="7A88D35C" w14:textId="6E2177AA" w:rsidR="00E7793A" w:rsidRDefault="00E7793A" w:rsidP="008B74E0">
            <w:pPr>
              <w:jc w:val="both"/>
              <w:rPr>
                <w:rFonts w:asciiTheme="minorHAnsi" w:hAnsiTheme="minorHAnsi" w:cstheme="minorHAnsi"/>
                <w:sz w:val="22"/>
                <w:szCs w:val="22"/>
              </w:rPr>
            </w:pPr>
          </w:p>
          <w:p w14:paraId="2169BB8E" w14:textId="58EFEF58" w:rsidR="00FC3AC6" w:rsidRDefault="00FC3AC6" w:rsidP="008B74E0">
            <w:pPr>
              <w:pStyle w:val="ListParagraph"/>
              <w:numPr>
                <w:ilvl w:val="0"/>
                <w:numId w:val="27"/>
              </w:numPr>
              <w:ind w:left="315" w:hanging="315"/>
              <w:jc w:val="both"/>
              <w:rPr>
                <w:rFonts w:asciiTheme="minorHAnsi" w:hAnsiTheme="minorHAnsi" w:cstheme="minorHAnsi"/>
                <w:sz w:val="22"/>
                <w:szCs w:val="22"/>
              </w:rPr>
            </w:pPr>
            <w:r>
              <w:rPr>
                <w:rFonts w:asciiTheme="minorHAnsi" w:hAnsiTheme="minorHAnsi" w:cstheme="minorHAnsi"/>
                <w:sz w:val="22"/>
                <w:szCs w:val="22"/>
              </w:rPr>
              <w:t>A member endorsed the approach being adopted highlighting the importan</w:t>
            </w:r>
            <w:r w:rsidR="00251F13">
              <w:rPr>
                <w:rFonts w:asciiTheme="minorHAnsi" w:hAnsiTheme="minorHAnsi" w:cstheme="minorHAnsi"/>
                <w:sz w:val="22"/>
                <w:szCs w:val="22"/>
              </w:rPr>
              <w:t>ce</w:t>
            </w:r>
            <w:r>
              <w:rPr>
                <w:rFonts w:asciiTheme="minorHAnsi" w:hAnsiTheme="minorHAnsi" w:cstheme="minorHAnsi"/>
                <w:sz w:val="22"/>
                <w:szCs w:val="22"/>
              </w:rPr>
              <w:t xml:space="preserve"> of aligning the purpose of employees with that of the business as well as addressing </w:t>
            </w:r>
            <w:r w:rsidR="00656B58">
              <w:rPr>
                <w:rFonts w:asciiTheme="minorHAnsi" w:hAnsiTheme="minorHAnsi" w:cstheme="minorHAnsi"/>
                <w:sz w:val="22"/>
                <w:szCs w:val="22"/>
              </w:rPr>
              <w:t xml:space="preserve">staff </w:t>
            </w:r>
            <w:r>
              <w:rPr>
                <w:rFonts w:asciiTheme="minorHAnsi" w:hAnsiTheme="minorHAnsi" w:cstheme="minorHAnsi"/>
                <w:sz w:val="22"/>
                <w:szCs w:val="22"/>
              </w:rPr>
              <w:t>retention and attraction of new employees.</w:t>
            </w:r>
          </w:p>
          <w:p w14:paraId="730F8C46" w14:textId="77777777" w:rsidR="00FC3AC6" w:rsidRDefault="00FC3AC6" w:rsidP="008B74E0">
            <w:pPr>
              <w:jc w:val="both"/>
              <w:rPr>
                <w:rFonts w:asciiTheme="minorHAnsi" w:hAnsiTheme="minorHAnsi" w:cstheme="minorHAnsi"/>
                <w:sz w:val="22"/>
                <w:szCs w:val="22"/>
              </w:rPr>
            </w:pPr>
          </w:p>
          <w:p w14:paraId="6F903030" w14:textId="21D75E31" w:rsidR="005D0A1B" w:rsidRDefault="00FC3AC6" w:rsidP="008B74E0">
            <w:pPr>
              <w:jc w:val="both"/>
              <w:rPr>
                <w:rFonts w:asciiTheme="minorHAnsi" w:hAnsiTheme="minorHAnsi" w:cstheme="minorHAnsi"/>
                <w:sz w:val="22"/>
                <w:szCs w:val="22"/>
              </w:rPr>
            </w:pPr>
            <w:r>
              <w:rPr>
                <w:rFonts w:asciiTheme="minorHAnsi" w:hAnsiTheme="minorHAnsi" w:cstheme="minorHAnsi"/>
                <w:sz w:val="22"/>
                <w:szCs w:val="22"/>
              </w:rPr>
              <w:lastRenderedPageBreak/>
              <w:t xml:space="preserve">The PCEO commented on the value of education and the satisfaction of working within the sector.  Reference was made to the success of the recent Grow Your Own initiative via which 20 new colleagues had been recruited.  There was recognition of the experience of the pandemic and a desire to </w:t>
            </w:r>
            <w:r w:rsidR="00251F13">
              <w:rPr>
                <w:rFonts w:asciiTheme="minorHAnsi" w:hAnsiTheme="minorHAnsi" w:cstheme="minorHAnsi"/>
                <w:sz w:val="22"/>
                <w:szCs w:val="22"/>
              </w:rPr>
              <w:t>“</w:t>
            </w:r>
            <w:r w:rsidR="005D0A1B">
              <w:rPr>
                <w:rFonts w:asciiTheme="minorHAnsi" w:hAnsiTheme="minorHAnsi" w:cstheme="minorHAnsi"/>
                <w:sz w:val="22"/>
                <w:szCs w:val="22"/>
              </w:rPr>
              <w:t>give something back</w:t>
            </w:r>
            <w:r w:rsidR="00251F13">
              <w:rPr>
                <w:rFonts w:asciiTheme="minorHAnsi" w:hAnsiTheme="minorHAnsi" w:cstheme="minorHAnsi"/>
                <w:sz w:val="22"/>
                <w:szCs w:val="22"/>
              </w:rPr>
              <w:t>”</w:t>
            </w:r>
            <w:r w:rsidR="005D0A1B">
              <w:rPr>
                <w:rFonts w:asciiTheme="minorHAnsi" w:hAnsiTheme="minorHAnsi" w:cstheme="minorHAnsi"/>
                <w:sz w:val="22"/>
                <w:szCs w:val="22"/>
              </w:rPr>
              <w:t>, an impact aspiration which could be built upon.</w:t>
            </w:r>
          </w:p>
          <w:p w14:paraId="48AC8D43" w14:textId="77777777" w:rsidR="005D0A1B" w:rsidRDefault="005D0A1B" w:rsidP="008B74E0">
            <w:pPr>
              <w:jc w:val="both"/>
              <w:rPr>
                <w:rFonts w:asciiTheme="minorHAnsi" w:hAnsiTheme="minorHAnsi" w:cstheme="minorHAnsi"/>
                <w:sz w:val="22"/>
                <w:szCs w:val="22"/>
              </w:rPr>
            </w:pPr>
          </w:p>
          <w:p w14:paraId="7DDBEA5F" w14:textId="45B13476" w:rsidR="005D0A1B" w:rsidRDefault="005D0A1B" w:rsidP="008B74E0">
            <w:pPr>
              <w:jc w:val="both"/>
              <w:rPr>
                <w:rFonts w:asciiTheme="minorHAnsi" w:hAnsiTheme="minorHAnsi" w:cstheme="minorHAnsi"/>
                <w:b/>
                <w:bCs/>
                <w:sz w:val="22"/>
                <w:szCs w:val="22"/>
              </w:rPr>
            </w:pPr>
            <w:r>
              <w:rPr>
                <w:rFonts w:asciiTheme="minorHAnsi" w:hAnsiTheme="minorHAnsi" w:cstheme="minorHAnsi"/>
                <w:b/>
                <w:bCs/>
                <w:sz w:val="22"/>
                <w:szCs w:val="22"/>
              </w:rPr>
              <w:t>There were no further questions or comments from members and following due consideration it was resolved that the current People Strategy be extended by one further year with a new and updated Strategy being available for consideration and approval at the 27 July 2022 meeting of the Board of the Corporation.</w:t>
            </w:r>
          </w:p>
          <w:p w14:paraId="3A366344" w14:textId="538AFDB8" w:rsidR="005D0A1B" w:rsidRDefault="005D0A1B" w:rsidP="008B74E0">
            <w:pPr>
              <w:jc w:val="both"/>
              <w:rPr>
                <w:rFonts w:asciiTheme="minorHAnsi" w:hAnsiTheme="minorHAnsi" w:cstheme="minorHAnsi"/>
                <w:b/>
                <w:bCs/>
                <w:sz w:val="22"/>
                <w:szCs w:val="22"/>
              </w:rPr>
            </w:pPr>
          </w:p>
          <w:p w14:paraId="163469C4" w14:textId="1845F8BC" w:rsidR="005D0A1B" w:rsidRPr="005D0A1B" w:rsidRDefault="005D0A1B" w:rsidP="008B74E0">
            <w:pPr>
              <w:jc w:val="both"/>
              <w:rPr>
                <w:rFonts w:asciiTheme="minorHAnsi" w:hAnsiTheme="minorHAnsi" w:cstheme="minorHAnsi"/>
                <w:b/>
                <w:bCs/>
                <w:sz w:val="22"/>
                <w:szCs w:val="22"/>
              </w:rPr>
            </w:pPr>
            <w:r>
              <w:rPr>
                <w:rFonts w:asciiTheme="minorHAnsi" w:hAnsiTheme="minorHAnsi" w:cstheme="minorHAnsi"/>
                <w:b/>
                <w:bCs/>
                <w:sz w:val="22"/>
                <w:szCs w:val="22"/>
              </w:rPr>
              <w:t>Action:  Vice Principal Corporate Services and Planning</w:t>
            </w:r>
          </w:p>
          <w:p w14:paraId="54FC82D8" w14:textId="41D53B31" w:rsidR="00223F7F" w:rsidRPr="0084299C" w:rsidRDefault="00223F7F" w:rsidP="008B74E0">
            <w:pPr>
              <w:jc w:val="both"/>
              <w:rPr>
                <w:rFonts w:asciiTheme="minorHAnsi" w:hAnsiTheme="minorHAnsi" w:cstheme="minorHAnsi"/>
                <w:sz w:val="22"/>
                <w:szCs w:val="22"/>
              </w:rPr>
            </w:pPr>
          </w:p>
        </w:tc>
      </w:tr>
      <w:tr w:rsidR="00DC7926" w:rsidRPr="00A64E3E" w14:paraId="38BF782C" w14:textId="77777777" w:rsidTr="0002122D">
        <w:tc>
          <w:tcPr>
            <w:tcW w:w="786" w:type="pct"/>
            <w:shd w:val="clear" w:color="auto" w:fill="auto"/>
          </w:tcPr>
          <w:p w14:paraId="197BEFBC" w14:textId="77777777" w:rsidR="00DC7926" w:rsidRDefault="0084299C" w:rsidP="008B74E0">
            <w:pPr>
              <w:jc w:val="both"/>
              <w:rPr>
                <w:rFonts w:asciiTheme="minorHAnsi" w:hAnsiTheme="minorHAnsi" w:cstheme="minorHAnsi"/>
                <w:b/>
                <w:sz w:val="22"/>
                <w:szCs w:val="22"/>
              </w:rPr>
            </w:pPr>
            <w:r>
              <w:rPr>
                <w:rFonts w:asciiTheme="minorHAnsi" w:hAnsiTheme="minorHAnsi" w:cstheme="minorHAnsi"/>
                <w:b/>
                <w:sz w:val="22"/>
                <w:szCs w:val="22"/>
              </w:rPr>
              <w:lastRenderedPageBreak/>
              <w:t>COR/151/21</w:t>
            </w:r>
          </w:p>
          <w:p w14:paraId="16D52FB3" w14:textId="17000E39" w:rsidR="00B464F4" w:rsidRPr="00A64E3E" w:rsidRDefault="00B464F4" w:rsidP="008B74E0">
            <w:pPr>
              <w:jc w:val="both"/>
              <w:rPr>
                <w:rFonts w:asciiTheme="minorHAnsi" w:hAnsiTheme="minorHAnsi" w:cstheme="minorHAnsi"/>
                <w:b/>
                <w:sz w:val="22"/>
                <w:szCs w:val="22"/>
              </w:rPr>
            </w:pPr>
          </w:p>
        </w:tc>
        <w:tc>
          <w:tcPr>
            <w:tcW w:w="4214" w:type="pct"/>
            <w:gridSpan w:val="2"/>
            <w:shd w:val="clear" w:color="auto" w:fill="auto"/>
          </w:tcPr>
          <w:p w14:paraId="78FB7827" w14:textId="77777777" w:rsidR="00DC7926" w:rsidRDefault="0084299C" w:rsidP="008B74E0">
            <w:pPr>
              <w:jc w:val="both"/>
              <w:rPr>
                <w:rFonts w:asciiTheme="minorHAnsi" w:hAnsiTheme="minorHAnsi" w:cstheme="minorHAnsi"/>
                <w:sz w:val="22"/>
                <w:szCs w:val="22"/>
              </w:rPr>
            </w:pPr>
            <w:r>
              <w:rPr>
                <w:rFonts w:asciiTheme="minorHAnsi" w:hAnsiTheme="minorHAnsi" w:cstheme="minorHAnsi"/>
                <w:b/>
                <w:bCs/>
                <w:sz w:val="22"/>
                <w:szCs w:val="22"/>
              </w:rPr>
              <w:t>Key Performance Indicators Update Report – Autumn Term 2021</w:t>
            </w:r>
          </w:p>
          <w:p w14:paraId="6A9997D8" w14:textId="4AA95483" w:rsidR="0084299C" w:rsidRDefault="0084299C" w:rsidP="008B74E0">
            <w:pPr>
              <w:jc w:val="both"/>
              <w:rPr>
                <w:rFonts w:asciiTheme="minorHAnsi" w:hAnsiTheme="minorHAnsi" w:cstheme="minorHAnsi"/>
                <w:sz w:val="22"/>
                <w:szCs w:val="22"/>
              </w:rPr>
            </w:pPr>
          </w:p>
          <w:p w14:paraId="1B67D061" w14:textId="77777777" w:rsidR="00656B58" w:rsidRDefault="00464424" w:rsidP="008B74E0">
            <w:pPr>
              <w:jc w:val="both"/>
              <w:rPr>
                <w:rFonts w:asciiTheme="minorHAnsi" w:hAnsiTheme="minorHAnsi" w:cstheme="minorHAnsi"/>
                <w:sz w:val="22"/>
                <w:szCs w:val="22"/>
              </w:rPr>
            </w:pPr>
            <w:r>
              <w:rPr>
                <w:rFonts w:asciiTheme="minorHAnsi" w:hAnsiTheme="minorHAnsi" w:cstheme="minorHAnsi"/>
                <w:sz w:val="22"/>
                <w:szCs w:val="22"/>
              </w:rPr>
              <w:t>The PCEO</w:t>
            </w:r>
            <w:r w:rsidR="00201756">
              <w:rPr>
                <w:rFonts w:asciiTheme="minorHAnsi" w:hAnsiTheme="minorHAnsi" w:cstheme="minorHAnsi"/>
                <w:sz w:val="22"/>
                <w:szCs w:val="22"/>
              </w:rPr>
              <w:t xml:space="preserve"> referred members to the previously circulated Key Performance Indicators (KPI) update report and position statement in respect of the status of KPIs as at December 2021.  </w:t>
            </w:r>
          </w:p>
          <w:p w14:paraId="5BA210A3" w14:textId="77777777" w:rsidR="00656B58" w:rsidRDefault="00656B58" w:rsidP="008B74E0">
            <w:pPr>
              <w:jc w:val="both"/>
              <w:rPr>
                <w:rFonts w:asciiTheme="minorHAnsi" w:hAnsiTheme="minorHAnsi" w:cstheme="minorHAnsi"/>
                <w:sz w:val="22"/>
                <w:szCs w:val="22"/>
              </w:rPr>
            </w:pPr>
          </w:p>
          <w:p w14:paraId="5D1C008D" w14:textId="78B1E4C3" w:rsidR="00464424" w:rsidRDefault="00201756" w:rsidP="008B74E0">
            <w:pPr>
              <w:jc w:val="both"/>
              <w:rPr>
                <w:rFonts w:asciiTheme="minorHAnsi" w:hAnsiTheme="minorHAnsi" w:cstheme="minorHAnsi"/>
                <w:sz w:val="22"/>
                <w:szCs w:val="22"/>
              </w:rPr>
            </w:pPr>
            <w:r>
              <w:rPr>
                <w:rFonts w:asciiTheme="minorHAnsi" w:hAnsiTheme="minorHAnsi" w:cstheme="minorHAnsi"/>
                <w:sz w:val="22"/>
                <w:szCs w:val="22"/>
              </w:rPr>
              <w:t>Members noted that there were some areas where reporting was not yet available and which would be populated as the academic year progressed.</w:t>
            </w:r>
          </w:p>
          <w:p w14:paraId="4B96849A" w14:textId="1923FEDB" w:rsidR="00464424" w:rsidRDefault="00464424" w:rsidP="008B74E0">
            <w:pPr>
              <w:jc w:val="both"/>
              <w:rPr>
                <w:rFonts w:asciiTheme="minorHAnsi" w:hAnsiTheme="minorHAnsi" w:cstheme="minorHAnsi"/>
                <w:sz w:val="22"/>
                <w:szCs w:val="22"/>
              </w:rPr>
            </w:pPr>
          </w:p>
          <w:p w14:paraId="14F4C4D1" w14:textId="53968893" w:rsidR="00201756" w:rsidRDefault="00201756" w:rsidP="008B74E0">
            <w:pPr>
              <w:jc w:val="both"/>
              <w:rPr>
                <w:rFonts w:asciiTheme="minorHAnsi" w:hAnsiTheme="minorHAnsi" w:cstheme="minorHAnsi"/>
                <w:sz w:val="22"/>
                <w:szCs w:val="22"/>
              </w:rPr>
            </w:pPr>
            <w:r>
              <w:rPr>
                <w:rFonts w:asciiTheme="minorHAnsi" w:hAnsiTheme="minorHAnsi" w:cstheme="minorHAnsi"/>
                <w:sz w:val="22"/>
                <w:szCs w:val="22"/>
              </w:rPr>
              <w:t>The following emerging themes were highlighted:</w:t>
            </w:r>
          </w:p>
          <w:p w14:paraId="51024C03" w14:textId="602AFC69" w:rsidR="00201756" w:rsidRDefault="00201756" w:rsidP="008B74E0">
            <w:pPr>
              <w:jc w:val="both"/>
              <w:rPr>
                <w:rFonts w:asciiTheme="minorHAnsi" w:hAnsiTheme="minorHAnsi" w:cstheme="minorHAnsi"/>
                <w:sz w:val="22"/>
                <w:szCs w:val="22"/>
              </w:rPr>
            </w:pPr>
          </w:p>
          <w:p w14:paraId="6C222281" w14:textId="34720B12" w:rsidR="00201756" w:rsidRDefault="00201756" w:rsidP="008B74E0">
            <w:pPr>
              <w:pStyle w:val="ListParagraph"/>
              <w:numPr>
                <w:ilvl w:val="0"/>
                <w:numId w:val="44"/>
              </w:numPr>
              <w:ind w:left="315" w:hanging="315"/>
              <w:jc w:val="both"/>
              <w:rPr>
                <w:rFonts w:asciiTheme="minorHAnsi" w:hAnsiTheme="minorHAnsi" w:cstheme="minorHAnsi"/>
                <w:sz w:val="22"/>
                <w:szCs w:val="22"/>
              </w:rPr>
            </w:pPr>
            <w:r>
              <w:rPr>
                <w:rFonts w:asciiTheme="minorHAnsi" w:hAnsiTheme="minorHAnsi" w:cstheme="minorHAnsi"/>
                <w:sz w:val="22"/>
                <w:szCs w:val="22"/>
              </w:rPr>
              <w:t>full-time HE numbers were below target but</w:t>
            </w:r>
            <w:r w:rsidR="00087A05">
              <w:rPr>
                <w:rFonts w:asciiTheme="minorHAnsi" w:hAnsiTheme="minorHAnsi" w:cstheme="minorHAnsi"/>
                <w:sz w:val="22"/>
                <w:szCs w:val="22"/>
              </w:rPr>
              <w:t xml:space="preserve"> recruitment was at a higher level than the previous year</w:t>
            </w:r>
          </w:p>
          <w:p w14:paraId="161F773A" w14:textId="4CA4F363" w:rsidR="00087A05" w:rsidRDefault="00087A05" w:rsidP="008B74E0">
            <w:pPr>
              <w:pStyle w:val="ListParagraph"/>
              <w:numPr>
                <w:ilvl w:val="0"/>
                <w:numId w:val="44"/>
              </w:numPr>
              <w:ind w:left="315" w:hanging="315"/>
              <w:jc w:val="both"/>
              <w:rPr>
                <w:rFonts w:asciiTheme="minorHAnsi" w:hAnsiTheme="minorHAnsi" w:cstheme="minorHAnsi"/>
                <w:sz w:val="22"/>
                <w:szCs w:val="22"/>
              </w:rPr>
            </w:pPr>
            <w:r>
              <w:rPr>
                <w:rFonts w:asciiTheme="minorHAnsi" w:hAnsiTheme="minorHAnsi" w:cstheme="minorHAnsi"/>
                <w:sz w:val="22"/>
                <w:szCs w:val="22"/>
              </w:rPr>
              <w:t>the HE numbers were consistent with a small number of courses not having been recruited to and there was an expectation that at the end of the academic year the provision would be £30k adrift of target</w:t>
            </w:r>
          </w:p>
          <w:p w14:paraId="6F19FF6B" w14:textId="4DFD49C8" w:rsidR="00087A05" w:rsidRDefault="00087A05" w:rsidP="008B74E0">
            <w:pPr>
              <w:pStyle w:val="ListParagraph"/>
              <w:numPr>
                <w:ilvl w:val="0"/>
                <w:numId w:val="44"/>
              </w:numPr>
              <w:ind w:left="315" w:hanging="315"/>
              <w:jc w:val="both"/>
              <w:rPr>
                <w:rFonts w:asciiTheme="minorHAnsi" w:hAnsiTheme="minorHAnsi" w:cstheme="minorHAnsi"/>
                <w:sz w:val="22"/>
                <w:szCs w:val="22"/>
              </w:rPr>
            </w:pPr>
            <w:r>
              <w:rPr>
                <w:rFonts w:asciiTheme="minorHAnsi" w:hAnsiTheme="minorHAnsi" w:cstheme="minorHAnsi"/>
                <w:sz w:val="22"/>
                <w:szCs w:val="22"/>
              </w:rPr>
              <w:t>16-19 recruitment was significantly above target and clarification was being sought from the ESFA in respect of in year growth</w:t>
            </w:r>
          </w:p>
          <w:p w14:paraId="09046822" w14:textId="2804C8F9" w:rsidR="00087A05" w:rsidRDefault="00087A05" w:rsidP="008B74E0">
            <w:pPr>
              <w:pStyle w:val="ListParagraph"/>
              <w:numPr>
                <w:ilvl w:val="0"/>
                <w:numId w:val="44"/>
              </w:numPr>
              <w:ind w:left="315" w:hanging="315"/>
              <w:jc w:val="both"/>
              <w:rPr>
                <w:rFonts w:asciiTheme="minorHAnsi" w:hAnsiTheme="minorHAnsi" w:cstheme="minorHAnsi"/>
                <w:sz w:val="22"/>
                <w:szCs w:val="22"/>
              </w:rPr>
            </w:pPr>
            <w:r>
              <w:rPr>
                <w:rFonts w:asciiTheme="minorHAnsi" w:hAnsiTheme="minorHAnsi" w:cstheme="minorHAnsi"/>
                <w:sz w:val="22"/>
                <w:szCs w:val="22"/>
              </w:rPr>
              <w:t>application data for 2022/2023 was presenting a positive position however there was a need to convert the applications</w:t>
            </w:r>
          </w:p>
          <w:p w14:paraId="29F3A74F" w14:textId="00563824" w:rsidR="00826AE2" w:rsidRDefault="00087A05" w:rsidP="008B74E0">
            <w:pPr>
              <w:pStyle w:val="ListParagraph"/>
              <w:numPr>
                <w:ilvl w:val="0"/>
                <w:numId w:val="44"/>
              </w:numPr>
              <w:ind w:left="315" w:hanging="315"/>
              <w:jc w:val="both"/>
              <w:rPr>
                <w:rFonts w:asciiTheme="minorHAnsi" w:hAnsiTheme="minorHAnsi" w:cstheme="minorHAnsi"/>
                <w:sz w:val="22"/>
                <w:szCs w:val="22"/>
              </w:rPr>
            </w:pPr>
            <w:r>
              <w:rPr>
                <w:rFonts w:asciiTheme="minorHAnsi" w:hAnsiTheme="minorHAnsi" w:cstheme="minorHAnsi"/>
                <w:sz w:val="22"/>
                <w:szCs w:val="22"/>
              </w:rPr>
              <w:t>construction continued to be a growth area in terms of applications but there were challenges in terms of appropriate teacher re</w:t>
            </w:r>
            <w:r w:rsidR="00656B58">
              <w:rPr>
                <w:rFonts w:asciiTheme="minorHAnsi" w:hAnsiTheme="minorHAnsi" w:cstheme="minorHAnsi"/>
                <w:sz w:val="22"/>
                <w:szCs w:val="22"/>
              </w:rPr>
              <w:t>cruitment</w:t>
            </w:r>
            <w:r w:rsidR="00826AE2">
              <w:rPr>
                <w:rFonts w:asciiTheme="minorHAnsi" w:hAnsiTheme="minorHAnsi" w:cstheme="minorHAnsi"/>
                <w:sz w:val="22"/>
                <w:szCs w:val="22"/>
              </w:rPr>
              <w:t>.</w:t>
            </w:r>
          </w:p>
          <w:p w14:paraId="4F150BBF" w14:textId="77777777" w:rsidR="00826AE2" w:rsidRDefault="00826AE2" w:rsidP="008B74E0">
            <w:pPr>
              <w:jc w:val="both"/>
              <w:rPr>
                <w:rFonts w:asciiTheme="minorHAnsi" w:hAnsiTheme="minorHAnsi" w:cstheme="minorHAnsi"/>
                <w:sz w:val="22"/>
                <w:szCs w:val="22"/>
              </w:rPr>
            </w:pPr>
          </w:p>
          <w:p w14:paraId="5A9EB7EC" w14:textId="2C5DFEB8" w:rsidR="00087A05" w:rsidRPr="00826AE2" w:rsidRDefault="00826AE2" w:rsidP="008B74E0">
            <w:pPr>
              <w:jc w:val="both"/>
              <w:rPr>
                <w:rFonts w:asciiTheme="minorHAnsi" w:hAnsiTheme="minorHAnsi" w:cstheme="minorHAnsi"/>
                <w:sz w:val="22"/>
                <w:szCs w:val="22"/>
              </w:rPr>
            </w:pPr>
            <w:r>
              <w:rPr>
                <w:rFonts w:asciiTheme="minorHAnsi" w:hAnsiTheme="minorHAnsi" w:cstheme="minorHAnsi"/>
                <w:sz w:val="22"/>
                <w:szCs w:val="22"/>
              </w:rPr>
              <w:t xml:space="preserve">The PCEO concluded that overall a positive position was </w:t>
            </w:r>
            <w:r w:rsidR="00656B58">
              <w:rPr>
                <w:rFonts w:asciiTheme="minorHAnsi" w:hAnsiTheme="minorHAnsi" w:cstheme="minorHAnsi"/>
                <w:sz w:val="22"/>
                <w:szCs w:val="22"/>
              </w:rPr>
              <w:t xml:space="preserve">evidenced </w:t>
            </w:r>
            <w:r>
              <w:rPr>
                <w:rFonts w:asciiTheme="minorHAnsi" w:hAnsiTheme="minorHAnsi" w:cstheme="minorHAnsi"/>
                <w:sz w:val="22"/>
                <w:szCs w:val="22"/>
              </w:rPr>
              <w:t>and questions from members were invited.</w:t>
            </w:r>
            <w:r w:rsidR="00087A05" w:rsidRPr="00826AE2">
              <w:rPr>
                <w:rFonts w:asciiTheme="minorHAnsi" w:hAnsiTheme="minorHAnsi" w:cstheme="minorHAnsi"/>
                <w:sz w:val="22"/>
                <w:szCs w:val="22"/>
              </w:rPr>
              <w:t xml:space="preserve"> </w:t>
            </w:r>
          </w:p>
          <w:p w14:paraId="39FF7B25" w14:textId="77777777" w:rsidR="00201756" w:rsidRDefault="00201756" w:rsidP="008B74E0">
            <w:pPr>
              <w:jc w:val="both"/>
              <w:rPr>
                <w:rFonts w:asciiTheme="minorHAnsi" w:hAnsiTheme="minorHAnsi" w:cstheme="minorHAnsi"/>
                <w:sz w:val="22"/>
                <w:szCs w:val="22"/>
              </w:rPr>
            </w:pPr>
          </w:p>
          <w:p w14:paraId="629E28AA" w14:textId="6928F2F2" w:rsidR="00826AE2" w:rsidRDefault="00826AE2" w:rsidP="008B74E0">
            <w:pPr>
              <w:pStyle w:val="ListParagraph"/>
              <w:numPr>
                <w:ilvl w:val="0"/>
                <w:numId w:val="30"/>
              </w:numPr>
              <w:ind w:left="315" w:hanging="283"/>
              <w:jc w:val="both"/>
              <w:rPr>
                <w:rFonts w:asciiTheme="minorHAnsi" w:hAnsiTheme="minorHAnsi" w:cstheme="minorHAnsi"/>
                <w:sz w:val="22"/>
                <w:szCs w:val="22"/>
              </w:rPr>
            </w:pPr>
            <w:r>
              <w:rPr>
                <w:rFonts w:asciiTheme="minorHAnsi" w:hAnsiTheme="minorHAnsi" w:cstheme="minorHAnsi"/>
                <w:sz w:val="22"/>
                <w:szCs w:val="22"/>
              </w:rPr>
              <w:t xml:space="preserve">A member referenced the </w:t>
            </w:r>
            <w:r w:rsidR="00C718DF">
              <w:rPr>
                <w:rFonts w:asciiTheme="minorHAnsi" w:hAnsiTheme="minorHAnsi" w:cstheme="minorHAnsi"/>
                <w:sz w:val="22"/>
                <w:szCs w:val="22"/>
              </w:rPr>
              <w:t xml:space="preserve">positive </w:t>
            </w:r>
            <w:r>
              <w:rPr>
                <w:rFonts w:asciiTheme="minorHAnsi" w:hAnsiTheme="minorHAnsi" w:cstheme="minorHAnsi"/>
                <w:sz w:val="22"/>
                <w:szCs w:val="22"/>
              </w:rPr>
              <w:t xml:space="preserve">position in terms of those areas </w:t>
            </w:r>
            <w:r w:rsidR="00656B58">
              <w:rPr>
                <w:rFonts w:asciiTheme="minorHAnsi" w:hAnsiTheme="minorHAnsi" w:cstheme="minorHAnsi"/>
                <w:sz w:val="22"/>
                <w:szCs w:val="22"/>
              </w:rPr>
              <w:t xml:space="preserve">rag rated </w:t>
            </w:r>
            <w:r>
              <w:rPr>
                <w:rFonts w:asciiTheme="minorHAnsi" w:hAnsiTheme="minorHAnsi" w:cstheme="minorHAnsi"/>
                <w:sz w:val="22"/>
                <w:szCs w:val="22"/>
              </w:rPr>
              <w:t>as “green” and added that it was also good to see that retention was currently relatively high.  The member added that the Quality Improvement Plan (QIP) indicated that there were some issues in relation to attendance, a precursor to the loss of students, and it was asked if there were any specific areas of concern.</w:t>
            </w:r>
          </w:p>
          <w:p w14:paraId="41ED7A1E" w14:textId="635FE1D0" w:rsidR="00223F7F" w:rsidRDefault="00223F7F" w:rsidP="008B74E0">
            <w:pPr>
              <w:jc w:val="both"/>
              <w:rPr>
                <w:rFonts w:asciiTheme="minorHAnsi" w:hAnsiTheme="minorHAnsi" w:cstheme="minorHAnsi"/>
                <w:sz w:val="22"/>
                <w:szCs w:val="22"/>
              </w:rPr>
            </w:pPr>
          </w:p>
          <w:p w14:paraId="222A7140" w14:textId="77777777" w:rsidR="00C718DF" w:rsidRDefault="00826AE2" w:rsidP="008B74E0">
            <w:pPr>
              <w:jc w:val="both"/>
              <w:rPr>
                <w:rFonts w:asciiTheme="minorHAnsi" w:hAnsiTheme="minorHAnsi" w:cstheme="minorHAnsi"/>
                <w:sz w:val="22"/>
                <w:szCs w:val="22"/>
              </w:rPr>
            </w:pPr>
            <w:r>
              <w:rPr>
                <w:rFonts w:asciiTheme="minorHAnsi" w:hAnsiTheme="minorHAnsi" w:cstheme="minorHAnsi"/>
                <w:sz w:val="22"/>
                <w:szCs w:val="22"/>
              </w:rPr>
              <w:t>The DP responded that English and maths attendance, consistent with the wider sector, were areas of concern</w:t>
            </w:r>
            <w:r w:rsidR="0077204E">
              <w:rPr>
                <w:rFonts w:asciiTheme="minorHAnsi" w:hAnsiTheme="minorHAnsi" w:cstheme="minorHAnsi"/>
                <w:sz w:val="22"/>
                <w:szCs w:val="22"/>
              </w:rPr>
              <w:t xml:space="preserve">.  </w:t>
            </w:r>
          </w:p>
          <w:p w14:paraId="3B812F46" w14:textId="77777777" w:rsidR="00C718DF" w:rsidRDefault="00C718DF" w:rsidP="008B74E0">
            <w:pPr>
              <w:jc w:val="both"/>
              <w:rPr>
                <w:rFonts w:asciiTheme="minorHAnsi" w:hAnsiTheme="minorHAnsi" w:cstheme="minorHAnsi"/>
                <w:sz w:val="22"/>
                <w:szCs w:val="22"/>
              </w:rPr>
            </w:pPr>
          </w:p>
          <w:p w14:paraId="1395C6CC" w14:textId="77777777" w:rsidR="00C718DF" w:rsidRDefault="0077204E" w:rsidP="008B74E0">
            <w:pPr>
              <w:jc w:val="both"/>
              <w:rPr>
                <w:rFonts w:asciiTheme="minorHAnsi" w:hAnsiTheme="minorHAnsi" w:cstheme="minorHAnsi"/>
                <w:sz w:val="22"/>
                <w:szCs w:val="22"/>
              </w:rPr>
            </w:pPr>
            <w:r>
              <w:rPr>
                <w:rFonts w:asciiTheme="minorHAnsi" w:hAnsiTheme="minorHAnsi" w:cstheme="minorHAnsi"/>
                <w:sz w:val="22"/>
                <w:szCs w:val="22"/>
              </w:rPr>
              <w:lastRenderedPageBreak/>
              <w:t>The DP outlined some of the actions being taken to tackle attendance which included writing to parents, utilising catch up funding and changing strategies around T</w:t>
            </w:r>
            <w:r w:rsidR="00C718DF">
              <w:rPr>
                <w:rFonts w:asciiTheme="minorHAnsi" w:hAnsiTheme="minorHAnsi" w:cstheme="minorHAnsi"/>
                <w:sz w:val="22"/>
                <w:szCs w:val="22"/>
              </w:rPr>
              <w:t xml:space="preserve">eaching, </w:t>
            </w:r>
            <w:r>
              <w:rPr>
                <w:rFonts w:asciiTheme="minorHAnsi" w:hAnsiTheme="minorHAnsi" w:cstheme="minorHAnsi"/>
                <w:sz w:val="22"/>
                <w:szCs w:val="22"/>
              </w:rPr>
              <w:t>L</w:t>
            </w:r>
            <w:r w:rsidR="00C718DF">
              <w:rPr>
                <w:rFonts w:asciiTheme="minorHAnsi" w:hAnsiTheme="minorHAnsi" w:cstheme="minorHAnsi"/>
                <w:sz w:val="22"/>
                <w:szCs w:val="22"/>
              </w:rPr>
              <w:t xml:space="preserve">earning and </w:t>
            </w:r>
            <w:r>
              <w:rPr>
                <w:rFonts w:asciiTheme="minorHAnsi" w:hAnsiTheme="minorHAnsi" w:cstheme="minorHAnsi"/>
                <w:sz w:val="22"/>
                <w:szCs w:val="22"/>
              </w:rPr>
              <w:t>As</w:t>
            </w:r>
            <w:r w:rsidR="00C718DF">
              <w:rPr>
                <w:rFonts w:asciiTheme="minorHAnsi" w:hAnsiTheme="minorHAnsi" w:cstheme="minorHAnsi"/>
                <w:sz w:val="22"/>
                <w:szCs w:val="22"/>
              </w:rPr>
              <w:t>sessment</w:t>
            </w:r>
            <w:r>
              <w:rPr>
                <w:rFonts w:asciiTheme="minorHAnsi" w:hAnsiTheme="minorHAnsi" w:cstheme="minorHAnsi"/>
                <w:sz w:val="22"/>
                <w:szCs w:val="22"/>
              </w:rPr>
              <w:t xml:space="preserve">. </w:t>
            </w:r>
          </w:p>
          <w:p w14:paraId="17580B35" w14:textId="77777777" w:rsidR="00C718DF" w:rsidRDefault="00C718DF" w:rsidP="008B74E0">
            <w:pPr>
              <w:jc w:val="both"/>
              <w:rPr>
                <w:rFonts w:asciiTheme="minorHAnsi" w:hAnsiTheme="minorHAnsi" w:cstheme="minorHAnsi"/>
                <w:sz w:val="22"/>
                <w:szCs w:val="22"/>
              </w:rPr>
            </w:pPr>
          </w:p>
          <w:p w14:paraId="7066DCA0" w14:textId="3C1FC1D6" w:rsidR="00826AE2" w:rsidRPr="00826AE2" w:rsidRDefault="0077204E" w:rsidP="008B74E0">
            <w:pPr>
              <w:jc w:val="both"/>
              <w:rPr>
                <w:rFonts w:asciiTheme="minorHAnsi" w:hAnsiTheme="minorHAnsi" w:cstheme="minorHAnsi"/>
                <w:sz w:val="22"/>
                <w:szCs w:val="22"/>
              </w:rPr>
            </w:pPr>
            <w:r>
              <w:rPr>
                <w:rFonts w:asciiTheme="minorHAnsi" w:hAnsiTheme="minorHAnsi" w:cstheme="minorHAnsi"/>
                <w:sz w:val="22"/>
                <w:szCs w:val="22"/>
              </w:rPr>
              <w:t xml:space="preserve">In </w:t>
            </w:r>
            <w:r w:rsidR="00201302">
              <w:rPr>
                <w:rFonts w:asciiTheme="minorHAnsi" w:hAnsiTheme="minorHAnsi" w:cstheme="minorHAnsi"/>
                <w:sz w:val="22"/>
                <w:szCs w:val="22"/>
              </w:rPr>
              <w:t>addition,</w:t>
            </w:r>
            <w:r>
              <w:rPr>
                <w:rFonts w:asciiTheme="minorHAnsi" w:hAnsiTheme="minorHAnsi" w:cstheme="minorHAnsi"/>
                <w:sz w:val="22"/>
                <w:szCs w:val="22"/>
              </w:rPr>
              <w:t xml:space="preserve"> it was stated that timetables were being reviewed to include an offer of later </w:t>
            </w:r>
            <w:r w:rsidR="00C718DF">
              <w:rPr>
                <w:rFonts w:asciiTheme="minorHAnsi" w:hAnsiTheme="minorHAnsi" w:cstheme="minorHAnsi"/>
                <w:sz w:val="22"/>
                <w:szCs w:val="22"/>
              </w:rPr>
              <w:t xml:space="preserve">start </w:t>
            </w:r>
            <w:r>
              <w:rPr>
                <w:rFonts w:asciiTheme="minorHAnsi" w:hAnsiTheme="minorHAnsi" w:cstheme="minorHAnsi"/>
                <w:sz w:val="22"/>
                <w:szCs w:val="22"/>
              </w:rPr>
              <w:t xml:space="preserve">times.  </w:t>
            </w:r>
          </w:p>
          <w:p w14:paraId="5205FCC4" w14:textId="336F3FDB" w:rsidR="00535501" w:rsidRDefault="00535501" w:rsidP="008B74E0">
            <w:pPr>
              <w:jc w:val="both"/>
              <w:rPr>
                <w:rFonts w:asciiTheme="minorHAnsi" w:hAnsiTheme="minorHAnsi" w:cstheme="minorHAnsi"/>
                <w:sz w:val="22"/>
                <w:szCs w:val="22"/>
              </w:rPr>
            </w:pPr>
          </w:p>
          <w:p w14:paraId="752E0AFB" w14:textId="0B18D53A" w:rsidR="008F7325" w:rsidRDefault="008F7325" w:rsidP="008B74E0">
            <w:pPr>
              <w:jc w:val="both"/>
              <w:rPr>
                <w:rFonts w:asciiTheme="minorHAnsi" w:hAnsiTheme="minorHAnsi" w:cstheme="minorHAnsi"/>
                <w:sz w:val="22"/>
                <w:szCs w:val="22"/>
              </w:rPr>
            </w:pPr>
            <w:r w:rsidRPr="00C718DF">
              <w:rPr>
                <w:rFonts w:asciiTheme="minorHAnsi" w:hAnsiTheme="minorHAnsi" w:cstheme="minorHAnsi"/>
                <w:b/>
                <w:bCs/>
                <w:sz w:val="22"/>
                <w:szCs w:val="22"/>
              </w:rPr>
              <w:t>There were no further questions or issues raised by members and following due consideration it was resolved that the KPI Update Report be received and noted</w:t>
            </w:r>
            <w:r>
              <w:rPr>
                <w:rFonts w:asciiTheme="minorHAnsi" w:hAnsiTheme="minorHAnsi" w:cstheme="minorHAnsi"/>
                <w:sz w:val="22"/>
                <w:szCs w:val="22"/>
              </w:rPr>
              <w:t>.</w:t>
            </w:r>
          </w:p>
          <w:p w14:paraId="0B939B74" w14:textId="2EDD2701" w:rsidR="008F7325" w:rsidRPr="0084299C" w:rsidRDefault="008F7325" w:rsidP="008B74E0">
            <w:pPr>
              <w:jc w:val="both"/>
              <w:rPr>
                <w:rFonts w:asciiTheme="minorHAnsi" w:hAnsiTheme="minorHAnsi" w:cstheme="minorHAnsi"/>
                <w:sz w:val="22"/>
                <w:szCs w:val="22"/>
              </w:rPr>
            </w:pPr>
          </w:p>
        </w:tc>
      </w:tr>
      <w:tr w:rsidR="00DC7926" w:rsidRPr="00A64E3E" w14:paraId="461659DC" w14:textId="77777777" w:rsidTr="0002122D">
        <w:tc>
          <w:tcPr>
            <w:tcW w:w="786" w:type="pct"/>
            <w:shd w:val="clear" w:color="auto" w:fill="auto"/>
          </w:tcPr>
          <w:p w14:paraId="39294727" w14:textId="77777777" w:rsidR="00DC7926" w:rsidRDefault="0084299C" w:rsidP="008B74E0">
            <w:pPr>
              <w:jc w:val="both"/>
              <w:rPr>
                <w:rFonts w:asciiTheme="minorHAnsi" w:hAnsiTheme="minorHAnsi" w:cstheme="minorHAnsi"/>
                <w:b/>
                <w:sz w:val="22"/>
                <w:szCs w:val="22"/>
              </w:rPr>
            </w:pPr>
            <w:r>
              <w:rPr>
                <w:rFonts w:asciiTheme="minorHAnsi" w:hAnsiTheme="minorHAnsi" w:cstheme="minorHAnsi"/>
                <w:b/>
                <w:sz w:val="22"/>
                <w:szCs w:val="22"/>
              </w:rPr>
              <w:lastRenderedPageBreak/>
              <w:t>COR/152/21</w:t>
            </w:r>
          </w:p>
          <w:p w14:paraId="0AAA4C51" w14:textId="77777777" w:rsidR="00B464F4" w:rsidRDefault="00B464F4" w:rsidP="008B74E0">
            <w:pPr>
              <w:jc w:val="both"/>
              <w:rPr>
                <w:rFonts w:asciiTheme="minorHAnsi" w:hAnsiTheme="minorHAnsi" w:cstheme="minorHAnsi"/>
                <w:b/>
                <w:sz w:val="22"/>
                <w:szCs w:val="22"/>
              </w:rPr>
            </w:pPr>
          </w:p>
          <w:p w14:paraId="2B8D679C" w14:textId="13DBB06A" w:rsidR="00B464F4" w:rsidRPr="00A64E3E" w:rsidRDefault="00B464F4" w:rsidP="008B74E0">
            <w:pPr>
              <w:jc w:val="both"/>
              <w:rPr>
                <w:rFonts w:asciiTheme="minorHAnsi" w:hAnsiTheme="minorHAnsi" w:cstheme="minorHAnsi"/>
                <w:b/>
                <w:sz w:val="22"/>
                <w:szCs w:val="22"/>
              </w:rPr>
            </w:pPr>
          </w:p>
        </w:tc>
        <w:tc>
          <w:tcPr>
            <w:tcW w:w="4214" w:type="pct"/>
            <w:gridSpan w:val="2"/>
            <w:shd w:val="clear" w:color="auto" w:fill="auto"/>
          </w:tcPr>
          <w:p w14:paraId="6994793D" w14:textId="77777777" w:rsidR="00DC7926" w:rsidRDefault="0084299C" w:rsidP="008B74E0">
            <w:pPr>
              <w:jc w:val="both"/>
              <w:rPr>
                <w:rFonts w:asciiTheme="minorHAnsi" w:hAnsiTheme="minorHAnsi" w:cstheme="minorHAnsi"/>
                <w:sz w:val="22"/>
                <w:szCs w:val="22"/>
              </w:rPr>
            </w:pPr>
            <w:r>
              <w:rPr>
                <w:rFonts w:asciiTheme="minorHAnsi" w:hAnsiTheme="minorHAnsi" w:cstheme="minorHAnsi"/>
                <w:b/>
                <w:bCs/>
                <w:sz w:val="22"/>
                <w:szCs w:val="22"/>
              </w:rPr>
              <w:t>Draft Self-Assessment Report 2020/2021 and Quality Improvement Plan 2021/2022</w:t>
            </w:r>
          </w:p>
          <w:p w14:paraId="02B3F580" w14:textId="6E0B9FC2" w:rsidR="0084299C" w:rsidRDefault="0084299C" w:rsidP="008B74E0">
            <w:pPr>
              <w:jc w:val="both"/>
              <w:rPr>
                <w:rFonts w:asciiTheme="minorHAnsi" w:hAnsiTheme="minorHAnsi" w:cstheme="minorHAnsi"/>
                <w:sz w:val="22"/>
                <w:szCs w:val="22"/>
              </w:rPr>
            </w:pPr>
          </w:p>
          <w:p w14:paraId="4EFCB9BB" w14:textId="2FF215F2" w:rsidR="008F7325" w:rsidRDefault="008F7325" w:rsidP="008B74E0">
            <w:pPr>
              <w:jc w:val="both"/>
              <w:rPr>
                <w:rFonts w:asciiTheme="minorHAnsi" w:hAnsiTheme="minorHAnsi" w:cstheme="minorHAnsi"/>
                <w:sz w:val="22"/>
                <w:szCs w:val="22"/>
              </w:rPr>
            </w:pPr>
            <w:r>
              <w:rPr>
                <w:rFonts w:asciiTheme="minorHAnsi" w:hAnsiTheme="minorHAnsi" w:cstheme="minorHAnsi"/>
                <w:sz w:val="22"/>
                <w:szCs w:val="22"/>
              </w:rPr>
              <w:t>The DP referred members to the previously circulated report and the Draft Self-Assessment Report (SAR) 2020/2021 and Quality Improvement Plan (QIP) 2021/2022.</w:t>
            </w:r>
          </w:p>
          <w:p w14:paraId="2A593F04" w14:textId="77777777" w:rsidR="008F7325" w:rsidRDefault="008F7325" w:rsidP="008B74E0">
            <w:pPr>
              <w:jc w:val="both"/>
              <w:rPr>
                <w:rFonts w:asciiTheme="minorHAnsi" w:hAnsiTheme="minorHAnsi" w:cstheme="minorHAnsi"/>
                <w:sz w:val="22"/>
                <w:szCs w:val="22"/>
              </w:rPr>
            </w:pPr>
          </w:p>
          <w:p w14:paraId="062E521E" w14:textId="1ED44249" w:rsidR="00CB5C9D" w:rsidRDefault="008F7325" w:rsidP="008B74E0">
            <w:pPr>
              <w:jc w:val="both"/>
              <w:rPr>
                <w:rFonts w:asciiTheme="minorHAnsi" w:hAnsiTheme="minorHAnsi" w:cstheme="minorHAnsi"/>
                <w:sz w:val="22"/>
                <w:szCs w:val="22"/>
              </w:rPr>
            </w:pPr>
            <w:r>
              <w:rPr>
                <w:rFonts w:asciiTheme="minorHAnsi" w:hAnsiTheme="minorHAnsi" w:cstheme="minorHAnsi"/>
                <w:sz w:val="22"/>
                <w:szCs w:val="22"/>
              </w:rPr>
              <w:t xml:space="preserve">The DP confirmed that the </w:t>
            </w:r>
            <w:r w:rsidR="00CB5C9D">
              <w:rPr>
                <w:rFonts w:asciiTheme="minorHAnsi" w:hAnsiTheme="minorHAnsi" w:cstheme="minorHAnsi"/>
                <w:sz w:val="22"/>
                <w:szCs w:val="22"/>
              </w:rPr>
              <w:t xml:space="preserve">SAR 2020/2021 and QIP 2021/22 had been validated </w:t>
            </w:r>
            <w:r w:rsidR="00C718DF">
              <w:rPr>
                <w:rFonts w:asciiTheme="minorHAnsi" w:hAnsiTheme="minorHAnsi" w:cstheme="minorHAnsi"/>
                <w:sz w:val="22"/>
                <w:szCs w:val="22"/>
              </w:rPr>
              <w:t xml:space="preserve">by the Governors Validation Panel </w:t>
            </w:r>
            <w:r w:rsidR="00CB5C9D">
              <w:rPr>
                <w:rFonts w:asciiTheme="minorHAnsi" w:hAnsiTheme="minorHAnsi" w:cstheme="minorHAnsi"/>
                <w:sz w:val="22"/>
                <w:szCs w:val="22"/>
              </w:rPr>
              <w:t xml:space="preserve">on 10 November 2021 </w:t>
            </w:r>
            <w:r w:rsidR="00C718DF">
              <w:rPr>
                <w:rFonts w:asciiTheme="minorHAnsi" w:hAnsiTheme="minorHAnsi" w:cstheme="minorHAnsi"/>
                <w:sz w:val="22"/>
                <w:szCs w:val="22"/>
              </w:rPr>
              <w:t xml:space="preserve">and was </w:t>
            </w:r>
            <w:r w:rsidR="00CB5C9D">
              <w:rPr>
                <w:rFonts w:asciiTheme="minorHAnsi" w:hAnsiTheme="minorHAnsi" w:cstheme="minorHAnsi"/>
                <w:sz w:val="22"/>
                <w:szCs w:val="22"/>
              </w:rPr>
              <w:t xml:space="preserve">subject to some minor amendments </w:t>
            </w:r>
            <w:r w:rsidR="001412B5">
              <w:rPr>
                <w:rFonts w:asciiTheme="minorHAnsi" w:hAnsiTheme="minorHAnsi" w:cstheme="minorHAnsi"/>
                <w:sz w:val="22"/>
                <w:szCs w:val="22"/>
              </w:rPr>
              <w:t xml:space="preserve">which had since </w:t>
            </w:r>
            <w:r w:rsidR="00CB5C9D">
              <w:rPr>
                <w:rFonts w:asciiTheme="minorHAnsi" w:hAnsiTheme="minorHAnsi" w:cstheme="minorHAnsi"/>
                <w:sz w:val="22"/>
                <w:szCs w:val="22"/>
              </w:rPr>
              <w:t xml:space="preserve">been incorporated within the version presented to the Board of the Corporation for approval.  </w:t>
            </w:r>
          </w:p>
          <w:p w14:paraId="383BC5B8" w14:textId="77777777" w:rsidR="00CB5C9D" w:rsidRDefault="00CB5C9D" w:rsidP="008B74E0">
            <w:pPr>
              <w:jc w:val="both"/>
              <w:rPr>
                <w:rFonts w:asciiTheme="minorHAnsi" w:hAnsiTheme="minorHAnsi" w:cstheme="minorHAnsi"/>
                <w:sz w:val="22"/>
                <w:szCs w:val="22"/>
              </w:rPr>
            </w:pPr>
          </w:p>
          <w:p w14:paraId="4818CE7B" w14:textId="4FFFB97E" w:rsidR="00535501" w:rsidRDefault="00CB5C9D" w:rsidP="008B74E0">
            <w:pPr>
              <w:jc w:val="both"/>
              <w:rPr>
                <w:rFonts w:asciiTheme="minorHAnsi" w:hAnsiTheme="minorHAnsi" w:cstheme="minorHAnsi"/>
                <w:sz w:val="22"/>
                <w:szCs w:val="22"/>
              </w:rPr>
            </w:pPr>
            <w:r>
              <w:rPr>
                <w:rFonts w:asciiTheme="minorHAnsi" w:hAnsiTheme="minorHAnsi" w:cstheme="minorHAnsi"/>
                <w:sz w:val="22"/>
                <w:szCs w:val="22"/>
              </w:rPr>
              <w:t>There was confirmation that the overall the SAR 2020/2021 had been graded as “good” in all Education Inspection Framework (EIF) aspects.</w:t>
            </w:r>
            <w:r w:rsidR="006F32B4">
              <w:rPr>
                <w:rFonts w:asciiTheme="minorHAnsi" w:hAnsiTheme="minorHAnsi" w:cstheme="minorHAnsi"/>
                <w:sz w:val="22"/>
                <w:szCs w:val="22"/>
              </w:rPr>
              <w:t xml:space="preserve">  </w:t>
            </w:r>
            <w:r w:rsidR="004614FC">
              <w:rPr>
                <w:rFonts w:asciiTheme="minorHAnsi" w:hAnsiTheme="minorHAnsi" w:cstheme="minorHAnsi"/>
                <w:sz w:val="22"/>
                <w:szCs w:val="22"/>
              </w:rPr>
              <w:t xml:space="preserve">The DP </w:t>
            </w:r>
            <w:r w:rsidR="006F32B4">
              <w:rPr>
                <w:rFonts w:asciiTheme="minorHAnsi" w:hAnsiTheme="minorHAnsi" w:cstheme="minorHAnsi"/>
                <w:sz w:val="22"/>
                <w:szCs w:val="22"/>
              </w:rPr>
              <w:t xml:space="preserve">further </w:t>
            </w:r>
            <w:r w:rsidR="004614FC">
              <w:rPr>
                <w:rFonts w:asciiTheme="minorHAnsi" w:hAnsiTheme="minorHAnsi" w:cstheme="minorHAnsi"/>
                <w:sz w:val="22"/>
                <w:szCs w:val="22"/>
              </w:rPr>
              <w:t xml:space="preserve">indicated that post approval of the SAR </w:t>
            </w:r>
            <w:r w:rsidR="006F32B4">
              <w:rPr>
                <w:rFonts w:asciiTheme="minorHAnsi" w:hAnsiTheme="minorHAnsi" w:cstheme="minorHAnsi"/>
                <w:sz w:val="22"/>
                <w:szCs w:val="22"/>
              </w:rPr>
              <w:t xml:space="preserve">by the Board of the Corporation </w:t>
            </w:r>
            <w:r w:rsidR="004614FC">
              <w:rPr>
                <w:rFonts w:asciiTheme="minorHAnsi" w:hAnsiTheme="minorHAnsi" w:cstheme="minorHAnsi"/>
                <w:sz w:val="22"/>
                <w:szCs w:val="22"/>
              </w:rPr>
              <w:t xml:space="preserve">there was a requirement for it to be uploaded to the Ofsted dashboard by the end of January 2022.  </w:t>
            </w:r>
          </w:p>
          <w:p w14:paraId="207C01D9" w14:textId="505FAAF6" w:rsidR="00C718DF" w:rsidRDefault="00C718DF" w:rsidP="008B74E0">
            <w:pPr>
              <w:jc w:val="both"/>
              <w:rPr>
                <w:rFonts w:asciiTheme="minorHAnsi" w:hAnsiTheme="minorHAnsi" w:cstheme="minorHAnsi"/>
                <w:sz w:val="22"/>
                <w:szCs w:val="22"/>
              </w:rPr>
            </w:pPr>
          </w:p>
          <w:p w14:paraId="7C9D0B0D" w14:textId="5DC178DD" w:rsidR="00950888" w:rsidRDefault="00950888" w:rsidP="008B74E0">
            <w:pPr>
              <w:jc w:val="both"/>
              <w:rPr>
                <w:rFonts w:asciiTheme="minorHAnsi" w:hAnsiTheme="minorHAnsi" w:cstheme="minorHAnsi"/>
                <w:sz w:val="22"/>
                <w:szCs w:val="22"/>
              </w:rPr>
            </w:pPr>
            <w:r>
              <w:rPr>
                <w:rFonts w:asciiTheme="minorHAnsi" w:hAnsiTheme="minorHAnsi" w:cstheme="minorHAnsi"/>
                <w:sz w:val="22"/>
                <w:szCs w:val="22"/>
              </w:rPr>
              <w:t xml:space="preserve">Members were referred to the summary of the 10 objectives identified </w:t>
            </w:r>
            <w:r w:rsidR="00C718DF">
              <w:rPr>
                <w:rFonts w:asciiTheme="minorHAnsi" w:hAnsiTheme="minorHAnsi" w:cstheme="minorHAnsi"/>
                <w:sz w:val="22"/>
                <w:szCs w:val="22"/>
              </w:rPr>
              <w:t xml:space="preserve">in the </w:t>
            </w:r>
            <w:r>
              <w:rPr>
                <w:rFonts w:asciiTheme="minorHAnsi" w:hAnsiTheme="minorHAnsi" w:cstheme="minorHAnsi"/>
                <w:sz w:val="22"/>
                <w:szCs w:val="22"/>
              </w:rPr>
              <w:t>QIP</w:t>
            </w:r>
            <w:r w:rsidR="00C718DF">
              <w:rPr>
                <w:rFonts w:asciiTheme="minorHAnsi" w:hAnsiTheme="minorHAnsi" w:cstheme="minorHAnsi"/>
                <w:sz w:val="22"/>
                <w:szCs w:val="22"/>
              </w:rPr>
              <w:t xml:space="preserve"> 2021/20222</w:t>
            </w:r>
            <w:r>
              <w:rPr>
                <w:rFonts w:asciiTheme="minorHAnsi" w:hAnsiTheme="minorHAnsi" w:cstheme="minorHAnsi"/>
                <w:sz w:val="22"/>
                <w:szCs w:val="22"/>
              </w:rPr>
              <w:t xml:space="preserve">.  </w:t>
            </w:r>
          </w:p>
          <w:p w14:paraId="2669B217" w14:textId="77777777" w:rsidR="00950888" w:rsidRDefault="00950888" w:rsidP="008B74E0">
            <w:pPr>
              <w:jc w:val="both"/>
              <w:rPr>
                <w:rFonts w:asciiTheme="minorHAnsi" w:hAnsiTheme="minorHAnsi" w:cstheme="minorHAnsi"/>
                <w:sz w:val="22"/>
                <w:szCs w:val="22"/>
              </w:rPr>
            </w:pPr>
          </w:p>
          <w:p w14:paraId="2DD92F66" w14:textId="295C02E3" w:rsidR="00ED2132" w:rsidRDefault="006F32B4" w:rsidP="008B74E0">
            <w:pPr>
              <w:jc w:val="both"/>
              <w:rPr>
                <w:rFonts w:asciiTheme="minorHAnsi" w:hAnsiTheme="minorHAnsi" w:cstheme="minorHAnsi"/>
                <w:sz w:val="22"/>
                <w:szCs w:val="22"/>
              </w:rPr>
            </w:pPr>
            <w:r>
              <w:rPr>
                <w:rFonts w:asciiTheme="minorHAnsi" w:hAnsiTheme="minorHAnsi" w:cstheme="minorHAnsi"/>
                <w:sz w:val="22"/>
                <w:szCs w:val="22"/>
              </w:rPr>
              <w:t>In respect of the QIP for 2021/2022 there was confirmation</w:t>
            </w:r>
            <w:r w:rsidR="003906F8">
              <w:rPr>
                <w:rFonts w:asciiTheme="minorHAnsi" w:hAnsiTheme="minorHAnsi" w:cstheme="minorHAnsi"/>
                <w:sz w:val="22"/>
                <w:szCs w:val="22"/>
              </w:rPr>
              <w:t xml:space="preserve"> that</w:t>
            </w:r>
            <w:r>
              <w:rPr>
                <w:rFonts w:asciiTheme="minorHAnsi" w:hAnsiTheme="minorHAnsi" w:cstheme="minorHAnsi"/>
                <w:sz w:val="22"/>
                <w:szCs w:val="22"/>
              </w:rPr>
              <w:t xml:space="preserve"> a focused plan was presented addressing </w:t>
            </w:r>
            <w:r w:rsidR="00836A3F">
              <w:rPr>
                <w:rFonts w:asciiTheme="minorHAnsi" w:hAnsiTheme="minorHAnsi" w:cstheme="minorHAnsi"/>
                <w:sz w:val="22"/>
                <w:szCs w:val="22"/>
              </w:rPr>
              <w:t xml:space="preserve">partially achieved </w:t>
            </w:r>
            <w:r>
              <w:rPr>
                <w:rFonts w:asciiTheme="minorHAnsi" w:hAnsiTheme="minorHAnsi" w:cstheme="minorHAnsi"/>
                <w:sz w:val="22"/>
                <w:szCs w:val="22"/>
              </w:rPr>
              <w:t>areas of improvement</w:t>
            </w:r>
            <w:r w:rsidR="00ED2132">
              <w:rPr>
                <w:rFonts w:asciiTheme="minorHAnsi" w:hAnsiTheme="minorHAnsi" w:cstheme="minorHAnsi"/>
                <w:sz w:val="22"/>
                <w:szCs w:val="22"/>
              </w:rPr>
              <w:t xml:space="preserve"> </w:t>
            </w:r>
            <w:r w:rsidR="00836A3F">
              <w:rPr>
                <w:rFonts w:asciiTheme="minorHAnsi" w:hAnsiTheme="minorHAnsi" w:cstheme="minorHAnsi"/>
                <w:sz w:val="22"/>
                <w:szCs w:val="22"/>
              </w:rPr>
              <w:t>f</w:t>
            </w:r>
            <w:r w:rsidR="00ED2132">
              <w:rPr>
                <w:rFonts w:asciiTheme="minorHAnsi" w:hAnsiTheme="minorHAnsi" w:cstheme="minorHAnsi"/>
                <w:sz w:val="22"/>
                <w:szCs w:val="22"/>
              </w:rPr>
              <w:t>rom the previous year</w:t>
            </w:r>
            <w:r w:rsidR="003906F8">
              <w:rPr>
                <w:rFonts w:asciiTheme="minorHAnsi" w:hAnsiTheme="minorHAnsi" w:cstheme="minorHAnsi"/>
                <w:sz w:val="22"/>
                <w:szCs w:val="22"/>
              </w:rPr>
              <w:t xml:space="preserve"> </w:t>
            </w:r>
            <w:r w:rsidR="00836A3F">
              <w:rPr>
                <w:rFonts w:asciiTheme="minorHAnsi" w:hAnsiTheme="minorHAnsi" w:cstheme="minorHAnsi"/>
                <w:sz w:val="22"/>
                <w:szCs w:val="22"/>
              </w:rPr>
              <w:t>plus</w:t>
            </w:r>
            <w:r w:rsidR="00ED2132">
              <w:rPr>
                <w:rFonts w:asciiTheme="minorHAnsi" w:hAnsiTheme="minorHAnsi" w:cstheme="minorHAnsi"/>
                <w:sz w:val="22"/>
                <w:szCs w:val="22"/>
              </w:rPr>
              <w:t xml:space="preserve"> some new areas reflecting the Group’s current position, the needs of learners and the integration of Cheadle and Marple to the Group.  There was confirmation that progress against the objectives w</w:t>
            </w:r>
            <w:r w:rsidR="00C718DF">
              <w:rPr>
                <w:rFonts w:asciiTheme="minorHAnsi" w:hAnsiTheme="minorHAnsi" w:cstheme="minorHAnsi"/>
                <w:sz w:val="22"/>
                <w:szCs w:val="22"/>
              </w:rPr>
              <w:t>ould</w:t>
            </w:r>
            <w:r w:rsidR="00ED2132">
              <w:rPr>
                <w:rFonts w:asciiTheme="minorHAnsi" w:hAnsiTheme="minorHAnsi" w:cstheme="minorHAnsi"/>
                <w:sz w:val="22"/>
                <w:szCs w:val="22"/>
              </w:rPr>
              <w:t xml:space="preserve"> be monitored and reported on regularly during the course of the year.</w:t>
            </w:r>
          </w:p>
          <w:p w14:paraId="7A0CD16C" w14:textId="77777777" w:rsidR="00ED2132" w:rsidRDefault="00ED2132" w:rsidP="008B74E0">
            <w:pPr>
              <w:jc w:val="both"/>
              <w:rPr>
                <w:rFonts w:asciiTheme="minorHAnsi" w:hAnsiTheme="minorHAnsi" w:cstheme="minorHAnsi"/>
                <w:sz w:val="22"/>
                <w:szCs w:val="22"/>
              </w:rPr>
            </w:pPr>
          </w:p>
          <w:p w14:paraId="7763593D" w14:textId="240D267B" w:rsidR="006F32B4" w:rsidRDefault="006F32B4" w:rsidP="008B74E0">
            <w:pPr>
              <w:jc w:val="both"/>
              <w:rPr>
                <w:rFonts w:asciiTheme="minorHAnsi" w:hAnsiTheme="minorHAnsi" w:cstheme="minorHAnsi"/>
                <w:sz w:val="22"/>
                <w:szCs w:val="22"/>
              </w:rPr>
            </w:pPr>
            <w:r>
              <w:rPr>
                <w:rFonts w:asciiTheme="minorHAnsi" w:hAnsiTheme="minorHAnsi" w:cstheme="minorHAnsi"/>
                <w:sz w:val="22"/>
                <w:szCs w:val="22"/>
              </w:rPr>
              <w:t xml:space="preserve">Members were </w:t>
            </w:r>
            <w:r w:rsidR="00ED2132">
              <w:rPr>
                <w:rFonts w:asciiTheme="minorHAnsi" w:hAnsiTheme="minorHAnsi" w:cstheme="minorHAnsi"/>
                <w:sz w:val="22"/>
                <w:szCs w:val="22"/>
              </w:rPr>
              <w:t xml:space="preserve">also </w:t>
            </w:r>
            <w:r>
              <w:rPr>
                <w:rFonts w:asciiTheme="minorHAnsi" w:hAnsiTheme="minorHAnsi" w:cstheme="minorHAnsi"/>
                <w:sz w:val="22"/>
                <w:szCs w:val="22"/>
              </w:rPr>
              <w:t>reminded that the QIP was one of a number of improvement strategies employed by the Group.</w:t>
            </w:r>
          </w:p>
          <w:p w14:paraId="3511BA8A" w14:textId="3DD97120" w:rsidR="006F32B4" w:rsidRDefault="006F32B4" w:rsidP="008B74E0">
            <w:pPr>
              <w:jc w:val="both"/>
              <w:rPr>
                <w:rFonts w:asciiTheme="minorHAnsi" w:hAnsiTheme="minorHAnsi" w:cstheme="minorHAnsi"/>
                <w:sz w:val="22"/>
                <w:szCs w:val="22"/>
              </w:rPr>
            </w:pPr>
          </w:p>
          <w:p w14:paraId="59D5A02E" w14:textId="7F7D973C" w:rsidR="00ED2132" w:rsidRDefault="00ED2132" w:rsidP="008B74E0">
            <w:pPr>
              <w:jc w:val="both"/>
              <w:rPr>
                <w:rFonts w:asciiTheme="minorHAnsi" w:hAnsiTheme="minorHAnsi" w:cstheme="minorHAnsi"/>
                <w:sz w:val="22"/>
                <w:szCs w:val="22"/>
              </w:rPr>
            </w:pPr>
            <w:r>
              <w:rPr>
                <w:rFonts w:asciiTheme="minorHAnsi" w:hAnsiTheme="minorHAnsi" w:cstheme="minorHAnsi"/>
                <w:sz w:val="22"/>
                <w:szCs w:val="22"/>
              </w:rPr>
              <w:t>Questions from members were invited.</w:t>
            </w:r>
          </w:p>
          <w:p w14:paraId="101FE045" w14:textId="31EB7A21" w:rsidR="00ED2132" w:rsidRDefault="00ED2132" w:rsidP="008B74E0">
            <w:pPr>
              <w:jc w:val="both"/>
              <w:rPr>
                <w:rFonts w:asciiTheme="minorHAnsi" w:hAnsiTheme="minorHAnsi" w:cstheme="minorHAnsi"/>
                <w:sz w:val="22"/>
                <w:szCs w:val="22"/>
              </w:rPr>
            </w:pPr>
          </w:p>
          <w:p w14:paraId="31B90D45" w14:textId="3603FD13" w:rsidR="00ED2132" w:rsidRPr="00950888" w:rsidRDefault="00950888" w:rsidP="008B74E0">
            <w:pPr>
              <w:pStyle w:val="ListParagraph"/>
              <w:numPr>
                <w:ilvl w:val="0"/>
                <w:numId w:val="30"/>
              </w:numPr>
              <w:ind w:left="315" w:hanging="315"/>
              <w:jc w:val="both"/>
              <w:rPr>
                <w:rFonts w:asciiTheme="minorHAnsi" w:hAnsiTheme="minorHAnsi" w:cstheme="minorHAnsi"/>
                <w:sz w:val="22"/>
                <w:szCs w:val="22"/>
              </w:rPr>
            </w:pPr>
            <w:r>
              <w:rPr>
                <w:rFonts w:asciiTheme="minorHAnsi" w:hAnsiTheme="minorHAnsi" w:cstheme="minorHAnsi"/>
                <w:sz w:val="22"/>
                <w:szCs w:val="22"/>
              </w:rPr>
              <w:t>A member highlighted the progress monitoring of students that had been completed for Trafford and Stockport within which 63.3% of students were on or above target and asked whether this figure was normal at this point in the academic year</w:t>
            </w:r>
            <w:r w:rsidR="00F5595D">
              <w:rPr>
                <w:rFonts w:asciiTheme="minorHAnsi" w:hAnsiTheme="minorHAnsi" w:cstheme="minorHAnsi"/>
                <w:sz w:val="22"/>
                <w:szCs w:val="22"/>
              </w:rPr>
              <w:t xml:space="preserve">.  </w:t>
            </w:r>
            <w:r w:rsidR="003906F8">
              <w:rPr>
                <w:rFonts w:asciiTheme="minorHAnsi" w:hAnsiTheme="minorHAnsi" w:cstheme="minorHAnsi"/>
                <w:sz w:val="22"/>
                <w:szCs w:val="22"/>
              </w:rPr>
              <w:t xml:space="preserve">A further question was asked as to </w:t>
            </w:r>
            <w:r>
              <w:rPr>
                <w:rFonts w:asciiTheme="minorHAnsi" w:hAnsiTheme="minorHAnsi" w:cstheme="minorHAnsi"/>
                <w:sz w:val="22"/>
                <w:szCs w:val="22"/>
              </w:rPr>
              <w:t xml:space="preserve">whether the </w:t>
            </w:r>
            <w:r w:rsidR="00F5595D">
              <w:rPr>
                <w:rFonts w:asciiTheme="minorHAnsi" w:hAnsiTheme="minorHAnsi" w:cstheme="minorHAnsi"/>
                <w:sz w:val="22"/>
                <w:szCs w:val="22"/>
              </w:rPr>
              <w:t xml:space="preserve">key </w:t>
            </w:r>
            <w:r>
              <w:rPr>
                <w:rFonts w:asciiTheme="minorHAnsi" w:hAnsiTheme="minorHAnsi" w:cstheme="minorHAnsi"/>
                <w:sz w:val="22"/>
                <w:szCs w:val="22"/>
              </w:rPr>
              <w:t xml:space="preserve">assessments for Cheadle and Marple were </w:t>
            </w:r>
            <w:r w:rsidR="00F5595D">
              <w:rPr>
                <w:rFonts w:asciiTheme="minorHAnsi" w:hAnsiTheme="minorHAnsi" w:cstheme="minorHAnsi"/>
                <w:sz w:val="22"/>
                <w:szCs w:val="22"/>
              </w:rPr>
              <w:t>showing any difference to the Trafford and Stockport rates.</w:t>
            </w:r>
            <w:r>
              <w:rPr>
                <w:rFonts w:asciiTheme="minorHAnsi" w:hAnsiTheme="minorHAnsi" w:cstheme="minorHAnsi"/>
                <w:sz w:val="22"/>
                <w:szCs w:val="22"/>
              </w:rPr>
              <w:t xml:space="preserve"> </w:t>
            </w:r>
          </w:p>
          <w:p w14:paraId="020B99FD" w14:textId="77777777" w:rsidR="00ED2132" w:rsidRDefault="00ED2132" w:rsidP="008B74E0">
            <w:pPr>
              <w:jc w:val="both"/>
              <w:rPr>
                <w:rFonts w:asciiTheme="minorHAnsi" w:hAnsiTheme="minorHAnsi" w:cstheme="minorHAnsi"/>
                <w:sz w:val="22"/>
                <w:szCs w:val="22"/>
              </w:rPr>
            </w:pPr>
          </w:p>
          <w:p w14:paraId="7A88AB4F" w14:textId="77777777" w:rsidR="00F5595D" w:rsidRDefault="00305A44" w:rsidP="008B74E0">
            <w:pPr>
              <w:jc w:val="both"/>
              <w:rPr>
                <w:rFonts w:asciiTheme="minorHAnsi" w:hAnsiTheme="minorHAnsi" w:cstheme="minorHAnsi"/>
                <w:sz w:val="22"/>
                <w:szCs w:val="22"/>
              </w:rPr>
            </w:pPr>
            <w:r>
              <w:rPr>
                <w:rFonts w:asciiTheme="minorHAnsi" w:hAnsiTheme="minorHAnsi" w:cstheme="minorHAnsi"/>
                <w:sz w:val="22"/>
                <w:szCs w:val="22"/>
              </w:rPr>
              <w:t>The DP responded that the position was lower but not signifi</w:t>
            </w:r>
            <w:r w:rsidR="005C0787">
              <w:rPr>
                <w:rFonts w:asciiTheme="minorHAnsi" w:hAnsiTheme="minorHAnsi" w:cstheme="minorHAnsi"/>
                <w:sz w:val="22"/>
                <w:szCs w:val="22"/>
              </w:rPr>
              <w:t xml:space="preserve">cantly different from </w:t>
            </w:r>
            <w:r w:rsidR="001412B5">
              <w:rPr>
                <w:rFonts w:asciiTheme="minorHAnsi" w:hAnsiTheme="minorHAnsi" w:cstheme="minorHAnsi"/>
                <w:sz w:val="22"/>
                <w:szCs w:val="22"/>
              </w:rPr>
              <w:t xml:space="preserve">the </w:t>
            </w:r>
            <w:r w:rsidR="005C0787">
              <w:rPr>
                <w:rFonts w:asciiTheme="minorHAnsi" w:hAnsiTheme="minorHAnsi" w:cstheme="minorHAnsi"/>
                <w:sz w:val="22"/>
                <w:szCs w:val="22"/>
              </w:rPr>
              <w:t>previous year</w:t>
            </w:r>
            <w:r>
              <w:rPr>
                <w:rFonts w:asciiTheme="minorHAnsi" w:hAnsiTheme="minorHAnsi" w:cstheme="minorHAnsi"/>
                <w:sz w:val="22"/>
                <w:szCs w:val="22"/>
              </w:rPr>
              <w:t xml:space="preserve">.  </w:t>
            </w:r>
            <w:r w:rsidR="00F5595D">
              <w:rPr>
                <w:rFonts w:asciiTheme="minorHAnsi" w:hAnsiTheme="minorHAnsi" w:cstheme="minorHAnsi"/>
                <w:sz w:val="22"/>
                <w:szCs w:val="22"/>
              </w:rPr>
              <w:t xml:space="preserve">It was </w:t>
            </w:r>
            <w:r>
              <w:rPr>
                <w:rFonts w:asciiTheme="minorHAnsi" w:hAnsiTheme="minorHAnsi" w:cstheme="minorHAnsi"/>
                <w:sz w:val="22"/>
                <w:szCs w:val="22"/>
              </w:rPr>
              <w:t xml:space="preserve">added that teachers were being </w:t>
            </w:r>
            <w:r w:rsidR="00DA2499">
              <w:rPr>
                <w:rFonts w:asciiTheme="minorHAnsi" w:hAnsiTheme="minorHAnsi" w:cstheme="minorHAnsi"/>
                <w:sz w:val="22"/>
                <w:szCs w:val="22"/>
              </w:rPr>
              <w:t xml:space="preserve">robust and </w:t>
            </w:r>
            <w:r>
              <w:rPr>
                <w:rFonts w:asciiTheme="minorHAnsi" w:hAnsiTheme="minorHAnsi" w:cstheme="minorHAnsi"/>
                <w:sz w:val="22"/>
                <w:szCs w:val="22"/>
              </w:rPr>
              <w:t xml:space="preserve">very cautious </w:t>
            </w:r>
            <w:r>
              <w:rPr>
                <w:rFonts w:asciiTheme="minorHAnsi" w:hAnsiTheme="minorHAnsi" w:cstheme="minorHAnsi"/>
                <w:sz w:val="22"/>
                <w:szCs w:val="22"/>
              </w:rPr>
              <w:lastRenderedPageBreak/>
              <w:t>in their approach</w:t>
            </w:r>
            <w:r w:rsidR="00F5595D">
              <w:rPr>
                <w:rFonts w:asciiTheme="minorHAnsi" w:hAnsiTheme="minorHAnsi" w:cstheme="minorHAnsi"/>
                <w:sz w:val="22"/>
                <w:szCs w:val="22"/>
              </w:rPr>
              <w:t>, and</w:t>
            </w:r>
            <w:r>
              <w:rPr>
                <w:rFonts w:asciiTheme="minorHAnsi" w:hAnsiTheme="minorHAnsi" w:cstheme="minorHAnsi"/>
                <w:sz w:val="22"/>
                <w:szCs w:val="22"/>
              </w:rPr>
              <w:t xml:space="preserve"> in addition </w:t>
            </w:r>
            <w:r w:rsidR="00DA2499">
              <w:rPr>
                <w:rFonts w:asciiTheme="minorHAnsi" w:hAnsiTheme="minorHAnsi" w:cstheme="minorHAnsi"/>
                <w:sz w:val="22"/>
                <w:szCs w:val="22"/>
              </w:rPr>
              <w:t xml:space="preserve">some of </w:t>
            </w:r>
            <w:r>
              <w:rPr>
                <w:rFonts w:asciiTheme="minorHAnsi" w:hAnsiTheme="minorHAnsi" w:cstheme="minorHAnsi"/>
                <w:sz w:val="22"/>
                <w:szCs w:val="22"/>
              </w:rPr>
              <w:t>those learners who were not on target had</w:t>
            </w:r>
            <w:r w:rsidR="00DA2499">
              <w:rPr>
                <w:rFonts w:asciiTheme="minorHAnsi" w:hAnsiTheme="minorHAnsi" w:cstheme="minorHAnsi"/>
                <w:sz w:val="22"/>
                <w:szCs w:val="22"/>
              </w:rPr>
              <w:t xml:space="preserve"> been impacted upon by </w:t>
            </w:r>
            <w:r>
              <w:rPr>
                <w:rFonts w:asciiTheme="minorHAnsi" w:hAnsiTheme="minorHAnsi" w:cstheme="minorHAnsi"/>
                <w:sz w:val="22"/>
                <w:szCs w:val="22"/>
              </w:rPr>
              <w:t xml:space="preserve">loss of learning.  </w:t>
            </w:r>
          </w:p>
          <w:p w14:paraId="54470813" w14:textId="77777777" w:rsidR="00F5595D" w:rsidRDefault="00F5595D" w:rsidP="008B74E0">
            <w:pPr>
              <w:jc w:val="both"/>
              <w:rPr>
                <w:rFonts w:asciiTheme="minorHAnsi" w:hAnsiTheme="minorHAnsi" w:cstheme="minorHAnsi"/>
                <w:sz w:val="22"/>
                <w:szCs w:val="22"/>
              </w:rPr>
            </w:pPr>
          </w:p>
          <w:p w14:paraId="710133CC" w14:textId="23D1CF18" w:rsidR="005C0787" w:rsidRDefault="00305A44" w:rsidP="008B74E0">
            <w:pPr>
              <w:jc w:val="both"/>
              <w:rPr>
                <w:rFonts w:asciiTheme="minorHAnsi" w:hAnsiTheme="minorHAnsi" w:cstheme="minorHAnsi"/>
                <w:sz w:val="22"/>
                <w:szCs w:val="22"/>
              </w:rPr>
            </w:pPr>
            <w:r>
              <w:rPr>
                <w:rFonts w:asciiTheme="minorHAnsi" w:hAnsiTheme="minorHAnsi" w:cstheme="minorHAnsi"/>
                <w:sz w:val="22"/>
                <w:szCs w:val="22"/>
              </w:rPr>
              <w:t xml:space="preserve">Assurance was provided that those learners needing extra support had been identified and were receiving additional pastoral support </w:t>
            </w:r>
            <w:r w:rsidR="00F5595D">
              <w:rPr>
                <w:rFonts w:asciiTheme="minorHAnsi" w:hAnsiTheme="minorHAnsi" w:cstheme="minorHAnsi"/>
                <w:sz w:val="22"/>
                <w:szCs w:val="22"/>
              </w:rPr>
              <w:t xml:space="preserve">together with the </w:t>
            </w:r>
            <w:r>
              <w:rPr>
                <w:rFonts w:asciiTheme="minorHAnsi" w:hAnsiTheme="minorHAnsi" w:cstheme="minorHAnsi"/>
                <w:sz w:val="22"/>
                <w:szCs w:val="22"/>
              </w:rPr>
              <w:t>support</w:t>
            </w:r>
            <w:r w:rsidR="00DA2499">
              <w:rPr>
                <w:rFonts w:asciiTheme="minorHAnsi" w:hAnsiTheme="minorHAnsi" w:cstheme="minorHAnsi"/>
                <w:sz w:val="22"/>
                <w:szCs w:val="22"/>
              </w:rPr>
              <w:t xml:space="preserve"> provided as part of the </w:t>
            </w:r>
            <w:r>
              <w:rPr>
                <w:rFonts w:asciiTheme="minorHAnsi" w:hAnsiTheme="minorHAnsi" w:cstheme="minorHAnsi"/>
                <w:sz w:val="22"/>
                <w:szCs w:val="22"/>
              </w:rPr>
              <w:t>catch</w:t>
            </w:r>
            <w:r w:rsidR="00DA2499">
              <w:rPr>
                <w:rFonts w:asciiTheme="minorHAnsi" w:hAnsiTheme="minorHAnsi" w:cstheme="minorHAnsi"/>
                <w:sz w:val="22"/>
                <w:szCs w:val="22"/>
              </w:rPr>
              <w:t>-</w:t>
            </w:r>
            <w:r>
              <w:rPr>
                <w:rFonts w:asciiTheme="minorHAnsi" w:hAnsiTheme="minorHAnsi" w:cstheme="minorHAnsi"/>
                <w:sz w:val="22"/>
                <w:szCs w:val="22"/>
              </w:rPr>
              <w:t>up funding</w:t>
            </w:r>
            <w:r w:rsidR="00DA2499">
              <w:rPr>
                <w:rFonts w:asciiTheme="minorHAnsi" w:hAnsiTheme="minorHAnsi" w:cstheme="minorHAnsi"/>
                <w:sz w:val="22"/>
                <w:szCs w:val="22"/>
              </w:rPr>
              <w:t xml:space="preserve"> initiatives</w:t>
            </w:r>
            <w:r>
              <w:rPr>
                <w:rFonts w:asciiTheme="minorHAnsi" w:hAnsiTheme="minorHAnsi" w:cstheme="minorHAnsi"/>
                <w:sz w:val="22"/>
                <w:szCs w:val="22"/>
              </w:rPr>
              <w:t>.</w:t>
            </w:r>
          </w:p>
          <w:p w14:paraId="336C0ED7" w14:textId="53820DCB" w:rsidR="005C0787" w:rsidRDefault="005C0787" w:rsidP="008B74E0">
            <w:pPr>
              <w:jc w:val="both"/>
              <w:rPr>
                <w:rFonts w:asciiTheme="minorHAnsi" w:hAnsiTheme="minorHAnsi" w:cstheme="minorHAnsi"/>
                <w:sz w:val="22"/>
                <w:szCs w:val="22"/>
              </w:rPr>
            </w:pPr>
          </w:p>
          <w:p w14:paraId="3F580DB9" w14:textId="0BC93FA0" w:rsidR="005C0787" w:rsidRDefault="00DA2499" w:rsidP="008B74E0">
            <w:pPr>
              <w:jc w:val="both"/>
              <w:rPr>
                <w:rFonts w:asciiTheme="minorHAnsi" w:hAnsiTheme="minorHAnsi" w:cstheme="minorHAnsi"/>
                <w:sz w:val="22"/>
                <w:szCs w:val="22"/>
              </w:rPr>
            </w:pPr>
            <w:r>
              <w:rPr>
                <w:rFonts w:asciiTheme="minorHAnsi" w:hAnsiTheme="minorHAnsi" w:cstheme="minorHAnsi"/>
                <w:sz w:val="22"/>
                <w:szCs w:val="22"/>
              </w:rPr>
              <w:t xml:space="preserve">With respect to the Cheadle and Marple results the DP indicated that summary information was not available but </w:t>
            </w:r>
            <w:r w:rsidR="00B12A92">
              <w:rPr>
                <w:rFonts w:asciiTheme="minorHAnsi" w:hAnsiTheme="minorHAnsi" w:cstheme="minorHAnsi"/>
                <w:sz w:val="22"/>
                <w:szCs w:val="22"/>
              </w:rPr>
              <w:t xml:space="preserve">there was </w:t>
            </w:r>
            <w:r>
              <w:rPr>
                <w:rFonts w:asciiTheme="minorHAnsi" w:hAnsiTheme="minorHAnsi" w:cstheme="minorHAnsi"/>
                <w:sz w:val="22"/>
                <w:szCs w:val="22"/>
              </w:rPr>
              <w:t>information</w:t>
            </w:r>
            <w:r w:rsidR="00B12A92">
              <w:rPr>
                <w:rFonts w:asciiTheme="minorHAnsi" w:hAnsiTheme="minorHAnsi" w:cstheme="minorHAnsi"/>
                <w:sz w:val="22"/>
                <w:szCs w:val="22"/>
              </w:rPr>
              <w:t xml:space="preserve"> at course level</w:t>
            </w:r>
            <w:r>
              <w:rPr>
                <w:rFonts w:asciiTheme="minorHAnsi" w:hAnsiTheme="minorHAnsi" w:cstheme="minorHAnsi"/>
                <w:sz w:val="22"/>
                <w:szCs w:val="22"/>
              </w:rPr>
              <w:t xml:space="preserve"> </w:t>
            </w:r>
            <w:r w:rsidR="00B12A92">
              <w:rPr>
                <w:rFonts w:asciiTheme="minorHAnsi" w:hAnsiTheme="minorHAnsi" w:cstheme="minorHAnsi"/>
                <w:sz w:val="22"/>
                <w:szCs w:val="22"/>
              </w:rPr>
              <w:t>via which c</w:t>
            </w:r>
            <w:r>
              <w:rPr>
                <w:rFonts w:asciiTheme="minorHAnsi" w:hAnsiTheme="minorHAnsi" w:cstheme="minorHAnsi"/>
                <w:sz w:val="22"/>
                <w:szCs w:val="22"/>
              </w:rPr>
              <w:t xml:space="preserve">oncerns </w:t>
            </w:r>
            <w:r w:rsidR="00B12A92">
              <w:rPr>
                <w:rFonts w:asciiTheme="minorHAnsi" w:hAnsiTheme="minorHAnsi" w:cstheme="minorHAnsi"/>
                <w:sz w:val="22"/>
                <w:szCs w:val="22"/>
              </w:rPr>
              <w:t>were identified</w:t>
            </w:r>
            <w:r>
              <w:rPr>
                <w:rFonts w:asciiTheme="minorHAnsi" w:hAnsiTheme="minorHAnsi" w:cstheme="minorHAnsi"/>
                <w:sz w:val="22"/>
                <w:szCs w:val="22"/>
              </w:rPr>
              <w:t>.</w:t>
            </w:r>
            <w:r w:rsidR="00B12A92">
              <w:rPr>
                <w:rFonts w:asciiTheme="minorHAnsi" w:hAnsiTheme="minorHAnsi" w:cstheme="minorHAnsi"/>
                <w:sz w:val="22"/>
                <w:szCs w:val="22"/>
              </w:rPr>
              <w:t xml:space="preserve">  It was added </w:t>
            </w:r>
            <w:r>
              <w:rPr>
                <w:rFonts w:asciiTheme="minorHAnsi" w:hAnsiTheme="minorHAnsi" w:cstheme="minorHAnsi"/>
                <w:sz w:val="22"/>
                <w:szCs w:val="22"/>
              </w:rPr>
              <w:t>that overall the position was consistent with that for Trafford and Stockport.</w:t>
            </w:r>
          </w:p>
          <w:p w14:paraId="760EE963" w14:textId="429A8C68" w:rsidR="005C0787" w:rsidRDefault="005C0787" w:rsidP="008B74E0">
            <w:pPr>
              <w:jc w:val="both"/>
              <w:rPr>
                <w:rFonts w:asciiTheme="minorHAnsi" w:hAnsiTheme="minorHAnsi" w:cstheme="minorHAnsi"/>
                <w:sz w:val="22"/>
                <w:szCs w:val="22"/>
              </w:rPr>
            </w:pPr>
          </w:p>
          <w:p w14:paraId="3E093CDC" w14:textId="085909B3" w:rsidR="00B12A92" w:rsidRDefault="00B12A92" w:rsidP="008B74E0">
            <w:pPr>
              <w:jc w:val="both"/>
              <w:rPr>
                <w:rFonts w:asciiTheme="minorHAnsi" w:hAnsiTheme="minorHAnsi" w:cstheme="minorHAnsi"/>
                <w:b/>
                <w:bCs/>
                <w:sz w:val="22"/>
                <w:szCs w:val="22"/>
              </w:rPr>
            </w:pPr>
            <w:r w:rsidRPr="00B12A92">
              <w:rPr>
                <w:rFonts w:asciiTheme="minorHAnsi" w:hAnsiTheme="minorHAnsi" w:cstheme="minorHAnsi"/>
                <w:b/>
                <w:bCs/>
                <w:sz w:val="22"/>
                <w:szCs w:val="22"/>
              </w:rPr>
              <w:t>There were no further questions or issues raised by members and following due consideration and deliberation it was resolved that the Self-Assessment Report 2020/2021 and Quality Improvement Plan 2021/2022 be approved</w:t>
            </w:r>
            <w:r w:rsidR="001412B5">
              <w:rPr>
                <w:rFonts w:asciiTheme="minorHAnsi" w:hAnsiTheme="minorHAnsi" w:cstheme="minorHAnsi"/>
                <w:b/>
                <w:bCs/>
                <w:sz w:val="22"/>
                <w:szCs w:val="22"/>
              </w:rPr>
              <w:t>, implemented and uploaded to the Ofsted data dashboard accordingly</w:t>
            </w:r>
            <w:r w:rsidRPr="00B12A92">
              <w:rPr>
                <w:rFonts w:asciiTheme="minorHAnsi" w:hAnsiTheme="minorHAnsi" w:cstheme="minorHAnsi"/>
                <w:b/>
                <w:bCs/>
                <w:sz w:val="22"/>
                <w:szCs w:val="22"/>
              </w:rPr>
              <w:t>.</w:t>
            </w:r>
          </w:p>
          <w:p w14:paraId="62F5DCC6" w14:textId="0D237E5C" w:rsidR="001412B5" w:rsidRDefault="001412B5" w:rsidP="008B74E0">
            <w:pPr>
              <w:jc w:val="both"/>
              <w:rPr>
                <w:rFonts w:asciiTheme="minorHAnsi" w:hAnsiTheme="minorHAnsi" w:cstheme="minorHAnsi"/>
                <w:b/>
                <w:bCs/>
                <w:sz w:val="22"/>
                <w:szCs w:val="22"/>
              </w:rPr>
            </w:pPr>
          </w:p>
          <w:p w14:paraId="25B34E83" w14:textId="6189EEFB" w:rsidR="001412B5" w:rsidRPr="00B12A92" w:rsidRDefault="001412B5" w:rsidP="008B74E0">
            <w:pPr>
              <w:jc w:val="both"/>
              <w:rPr>
                <w:rFonts w:asciiTheme="minorHAnsi" w:hAnsiTheme="minorHAnsi" w:cstheme="minorHAnsi"/>
                <w:b/>
                <w:bCs/>
                <w:sz w:val="22"/>
                <w:szCs w:val="22"/>
              </w:rPr>
            </w:pPr>
            <w:r>
              <w:rPr>
                <w:rFonts w:asciiTheme="minorHAnsi" w:hAnsiTheme="minorHAnsi" w:cstheme="minorHAnsi"/>
                <w:b/>
                <w:bCs/>
                <w:sz w:val="22"/>
                <w:szCs w:val="22"/>
              </w:rPr>
              <w:t>Action:  Deputy Principal</w:t>
            </w:r>
          </w:p>
          <w:p w14:paraId="6ACC98FF" w14:textId="26119720" w:rsidR="0056767B" w:rsidRPr="0084299C" w:rsidRDefault="0056767B" w:rsidP="008B74E0">
            <w:pPr>
              <w:jc w:val="both"/>
              <w:rPr>
                <w:rFonts w:asciiTheme="minorHAnsi" w:hAnsiTheme="minorHAnsi" w:cstheme="minorHAnsi"/>
                <w:sz w:val="22"/>
                <w:szCs w:val="22"/>
              </w:rPr>
            </w:pPr>
          </w:p>
        </w:tc>
      </w:tr>
      <w:tr w:rsidR="00DC7926" w:rsidRPr="00A64E3E" w14:paraId="7D701F9C" w14:textId="77777777" w:rsidTr="0002122D">
        <w:tc>
          <w:tcPr>
            <w:tcW w:w="786" w:type="pct"/>
            <w:shd w:val="clear" w:color="auto" w:fill="auto"/>
          </w:tcPr>
          <w:p w14:paraId="6A4A397C" w14:textId="77777777" w:rsidR="00DC7926" w:rsidRDefault="0084299C" w:rsidP="008B74E0">
            <w:pPr>
              <w:jc w:val="both"/>
              <w:rPr>
                <w:rFonts w:asciiTheme="minorHAnsi" w:hAnsiTheme="minorHAnsi" w:cstheme="minorHAnsi"/>
                <w:b/>
                <w:sz w:val="22"/>
                <w:szCs w:val="22"/>
              </w:rPr>
            </w:pPr>
            <w:r>
              <w:rPr>
                <w:rFonts w:asciiTheme="minorHAnsi" w:hAnsiTheme="minorHAnsi" w:cstheme="minorHAnsi"/>
                <w:b/>
                <w:sz w:val="22"/>
                <w:szCs w:val="22"/>
              </w:rPr>
              <w:lastRenderedPageBreak/>
              <w:t>COR/153/21</w:t>
            </w:r>
          </w:p>
          <w:p w14:paraId="6A37CB61" w14:textId="77777777" w:rsidR="00B464F4" w:rsidRDefault="00B464F4" w:rsidP="008B74E0">
            <w:pPr>
              <w:jc w:val="both"/>
              <w:rPr>
                <w:rFonts w:asciiTheme="minorHAnsi" w:hAnsiTheme="minorHAnsi" w:cstheme="minorHAnsi"/>
                <w:b/>
                <w:sz w:val="22"/>
                <w:szCs w:val="22"/>
              </w:rPr>
            </w:pPr>
          </w:p>
          <w:p w14:paraId="7D390EE9" w14:textId="387BAF6A" w:rsidR="00B464F4" w:rsidRPr="00A64E3E" w:rsidRDefault="00B464F4" w:rsidP="008B74E0">
            <w:pPr>
              <w:jc w:val="both"/>
              <w:rPr>
                <w:rFonts w:asciiTheme="minorHAnsi" w:hAnsiTheme="minorHAnsi" w:cstheme="minorHAnsi"/>
                <w:b/>
                <w:sz w:val="22"/>
                <w:szCs w:val="22"/>
              </w:rPr>
            </w:pPr>
          </w:p>
        </w:tc>
        <w:tc>
          <w:tcPr>
            <w:tcW w:w="4214" w:type="pct"/>
            <w:gridSpan w:val="2"/>
            <w:shd w:val="clear" w:color="auto" w:fill="auto"/>
          </w:tcPr>
          <w:p w14:paraId="4D2E41CF" w14:textId="46F46440" w:rsidR="00DC7926" w:rsidRDefault="0084299C" w:rsidP="008B74E0">
            <w:pPr>
              <w:jc w:val="both"/>
              <w:rPr>
                <w:rFonts w:asciiTheme="minorHAnsi" w:hAnsiTheme="minorHAnsi" w:cstheme="minorHAnsi"/>
                <w:b/>
                <w:bCs/>
                <w:sz w:val="22"/>
                <w:szCs w:val="22"/>
              </w:rPr>
            </w:pPr>
            <w:r>
              <w:rPr>
                <w:rFonts w:asciiTheme="minorHAnsi" w:hAnsiTheme="minorHAnsi" w:cstheme="minorHAnsi"/>
                <w:b/>
                <w:bCs/>
                <w:sz w:val="22"/>
                <w:szCs w:val="22"/>
              </w:rPr>
              <w:t>Minutes of the HE Curriculum and Quality Committee held on 9 November 2021</w:t>
            </w:r>
          </w:p>
          <w:p w14:paraId="28B6B774" w14:textId="7C0553EA" w:rsidR="00883E5E" w:rsidRDefault="00883E5E" w:rsidP="008B74E0">
            <w:pPr>
              <w:jc w:val="both"/>
              <w:rPr>
                <w:rFonts w:asciiTheme="minorHAnsi" w:hAnsiTheme="minorHAnsi" w:cstheme="minorHAnsi"/>
                <w:b/>
                <w:bCs/>
                <w:sz w:val="22"/>
                <w:szCs w:val="22"/>
              </w:rPr>
            </w:pPr>
          </w:p>
          <w:p w14:paraId="7371331D" w14:textId="62A9E112" w:rsidR="00C92B47" w:rsidRPr="00C92B47" w:rsidRDefault="00C92B47" w:rsidP="008B74E0">
            <w:pPr>
              <w:jc w:val="both"/>
              <w:rPr>
                <w:rFonts w:asciiTheme="minorHAnsi" w:hAnsiTheme="minorHAnsi" w:cstheme="minorHAnsi"/>
                <w:sz w:val="22"/>
                <w:szCs w:val="22"/>
              </w:rPr>
            </w:pPr>
            <w:r>
              <w:rPr>
                <w:rFonts w:asciiTheme="minorHAnsi" w:hAnsiTheme="minorHAnsi" w:cstheme="minorHAnsi"/>
                <w:sz w:val="22"/>
                <w:szCs w:val="22"/>
              </w:rPr>
              <w:t>The minutes of the meeting were received and the Chairperson provided a brief overview of the business considered by the Committee which was duly noted.</w:t>
            </w:r>
          </w:p>
          <w:p w14:paraId="10FE0E1D" w14:textId="3037F328" w:rsidR="006C0744" w:rsidRPr="0084299C" w:rsidRDefault="006C0744" w:rsidP="008B74E0">
            <w:pPr>
              <w:jc w:val="both"/>
              <w:rPr>
                <w:rFonts w:asciiTheme="minorHAnsi" w:hAnsiTheme="minorHAnsi" w:cstheme="minorHAnsi"/>
                <w:sz w:val="22"/>
                <w:szCs w:val="22"/>
              </w:rPr>
            </w:pPr>
          </w:p>
        </w:tc>
      </w:tr>
      <w:tr w:rsidR="0084299C" w:rsidRPr="00A64E3E" w14:paraId="15769DB2" w14:textId="77777777" w:rsidTr="0002122D">
        <w:tc>
          <w:tcPr>
            <w:tcW w:w="786" w:type="pct"/>
            <w:shd w:val="clear" w:color="auto" w:fill="auto"/>
          </w:tcPr>
          <w:p w14:paraId="72EEFC18" w14:textId="77777777" w:rsidR="0084299C" w:rsidRDefault="0084299C" w:rsidP="008B74E0">
            <w:pPr>
              <w:jc w:val="both"/>
              <w:rPr>
                <w:rFonts w:asciiTheme="minorHAnsi" w:hAnsiTheme="minorHAnsi" w:cstheme="minorHAnsi"/>
                <w:b/>
                <w:sz w:val="22"/>
                <w:szCs w:val="22"/>
              </w:rPr>
            </w:pPr>
            <w:r>
              <w:rPr>
                <w:rFonts w:asciiTheme="minorHAnsi" w:hAnsiTheme="minorHAnsi" w:cstheme="minorHAnsi"/>
                <w:b/>
                <w:sz w:val="22"/>
                <w:szCs w:val="22"/>
              </w:rPr>
              <w:t>COR/154/21</w:t>
            </w:r>
          </w:p>
          <w:p w14:paraId="428C7221" w14:textId="711822EB" w:rsidR="0084299C" w:rsidRDefault="0084299C" w:rsidP="008B74E0">
            <w:pPr>
              <w:jc w:val="both"/>
              <w:rPr>
                <w:rFonts w:asciiTheme="minorHAnsi" w:hAnsiTheme="minorHAnsi" w:cstheme="minorHAnsi"/>
                <w:b/>
                <w:sz w:val="22"/>
                <w:szCs w:val="22"/>
              </w:rPr>
            </w:pPr>
          </w:p>
        </w:tc>
        <w:tc>
          <w:tcPr>
            <w:tcW w:w="4214" w:type="pct"/>
            <w:gridSpan w:val="2"/>
            <w:shd w:val="clear" w:color="auto" w:fill="auto"/>
          </w:tcPr>
          <w:p w14:paraId="2D2B5DBC" w14:textId="77777777" w:rsidR="0084299C" w:rsidRDefault="0084299C" w:rsidP="008B74E0">
            <w:pPr>
              <w:jc w:val="both"/>
              <w:rPr>
                <w:rFonts w:asciiTheme="minorHAnsi" w:hAnsiTheme="minorHAnsi" w:cstheme="minorHAnsi"/>
                <w:b/>
                <w:bCs/>
                <w:sz w:val="22"/>
                <w:szCs w:val="22"/>
              </w:rPr>
            </w:pPr>
            <w:r>
              <w:rPr>
                <w:rFonts w:asciiTheme="minorHAnsi" w:hAnsiTheme="minorHAnsi" w:cstheme="minorHAnsi"/>
                <w:b/>
                <w:bCs/>
                <w:sz w:val="22"/>
                <w:szCs w:val="22"/>
              </w:rPr>
              <w:t xml:space="preserve">Matters Arising from the Minutes </w:t>
            </w:r>
          </w:p>
          <w:p w14:paraId="6DFC9E99" w14:textId="77777777" w:rsidR="00C92B47" w:rsidRPr="00C92B47" w:rsidRDefault="00C92B47" w:rsidP="008B74E0">
            <w:pPr>
              <w:jc w:val="both"/>
              <w:rPr>
                <w:rFonts w:asciiTheme="minorHAnsi" w:hAnsiTheme="minorHAnsi" w:cstheme="minorHAnsi"/>
                <w:sz w:val="22"/>
                <w:szCs w:val="22"/>
              </w:rPr>
            </w:pPr>
          </w:p>
          <w:p w14:paraId="0A7B16BC" w14:textId="69D6C47B" w:rsidR="00C92B47" w:rsidRPr="00C92B47" w:rsidRDefault="00C92B47" w:rsidP="008B74E0">
            <w:pPr>
              <w:pStyle w:val="ListParagraph"/>
              <w:numPr>
                <w:ilvl w:val="0"/>
                <w:numId w:val="31"/>
              </w:numPr>
              <w:jc w:val="both"/>
              <w:rPr>
                <w:rFonts w:asciiTheme="minorHAnsi" w:hAnsiTheme="minorHAnsi" w:cstheme="minorHAnsi"/>
                <w:sz w:val="22"/>
                <w:szCs w:val="22"/>
              </w:rPr>
            </w:pPr>
            <w:r>
              <w:rPr>
                <w:rFonts w:asciiTheme="minorHAnsi" w:hAnsiTheme="minorHAnsi" w:cstheme="minorHAnsi"/>
                <w:sz w:val="22"/>
                <w:szCs w:val="22"/>
              </w:rPr>
              <w:t>HEC&amp;Q/35/21 – Access and Participation Plan 2022-2026</w:t>
            </w:r>
          </w:p>
          <w:p w14:paraId="1AAA7685" w14:textId="6F3CA4FB" w:rsidR="00C92B47" w:rsidRDefault="00C92B47" w:rsidP="008B74E0">
            <w:pPr>
              <w:jc w:val="both"/>
              <w:rPr>
                <w:rFonts w:asciiTheme="minorHAnsi" w:hAnsiTheme="minorHAnsi" w:cstheme="minorHAnsi"/>
                <w:b/>
                <w:bCs/>
                <w:sz w:val="22"/>
                <w:szCs w:val="22"/>
              </w:rPr>
            </w:pPr>
          </w:p>
          <w:p w14:paraId="3169C47D" w14:textId="77777777" w:rsidR="00DE52BD" w:rsidRDefault="00C92B47" w:rsidP="008B74E0">
            <w:pPr>
              <w:jc w:val="both"/>
              <w:rPr>
                <w:rFonts w:asciiTheme="minorHAnsi" w:hAnsiTheme="minorHAnsi" w:cstheme="minorHAnsi"/>
                <w:sz w:val="22"/>
                <w:szCs w:val="22"/>
              </w:rPr>
            </w:pPr>
            <w:r>
              <w:rPr>
                <w:rFonts w:asciiTheme="minorHAnsi" w:hAnsiTheme="minorHAnsi" w:cstheme="minorHAnsi"/>
                <w:sz w:val="22"/>
                <w:szCs w:val="22"/>
              </w:rPr>
              <w:t xml:space="preserve">The Deputy Principal </w:t>
            </w:r>
            <w:r w:rsidR="00491893">
              <w:rPr>
                <w:rFonts w:asciiTheme="minorHAnsi" w:hAnsiTheme="minorHAnsi" w:cstheme="minorHAnsi"/>
                <w:sz w:val="22"/>
                <w:szCs w:val="22"/>
              </w:rPr>
              <w:t>reported t</w:t>
            </w:r>
            <w:r>
              <w:rPr>
                <w:rFonts w:asciiTheme="minorHAnsi" w:hAnsiTheme="minorHAnsi" w:cstheme="minorHAnsi"/>
                <w:sz w:val="22"/>
                <w:szCs w:val="22"/>
              </w:rPr>
              <w:t xml:space="preserve">hat approval was sought for the </w:t>
            </w:r>
            <w:r w:rsidR="00491893">
              <w:rPr>
                <w:rFonts w:asciiTheme="minorHAnsi" w:hAnsiTheme="minorHAnsi" w:cstheme="minorHAnsi"/>
                <w:sz w:val="22"/>
                <w:szCs w:val="22"/>
              </w:rPr>
              <w:t xml:space="preserve">Access and Participation Plan (APP) prior to its submission to the Office for Students (OfS) in advance of February 2022.  </w:t>
            </w:r>
          </w:p>
          <w:p w14:paraId="417B244C" w14:textId="77777777" w:rsidR="00DE52BD" w:rsidRDefault="00DE52BD" w:rsidP="008B74E0">
            <w:pPr>
              <w:jc w:val="both"/>
              <w:rPr>
                <w:rFonts w:asciiTheme="minorHAnsi" w:hAnsiTheme="minorHAnsi" w:cstheme="minorHAnsi"/>
                <w:sz w:val="22"/>
                <w:szCs w:val="22"/>
              </w:rPr>
            </w:pPr>
          </w:p>
          <w:p w14:paraId="04922C85" w14:textId="15E13910" w:rsidR="00C92B47" w:rsidRDefault="00491893" w:rsidP="008B74E0">
            <w:pPr>
              <w:jc w:val="both"/>
              <w:rPr>
                <w:rFonts w:asciiTheme="minorHAnsi" w:hAnsiTheme="minorHAnsi" w:cstheme="minorHAnsi"/>
                <w:sz w:val="22"/>
                <w:szCs w:val="22"/>
              </w:rPr>
            </w:pPr>
            <w:r>
              <w:rPr>
                <w:rFonts w:asciiTheme="minorHAnsi" w:hAnsiTheme="minorHAnsi" w:cstheme="minorHAnsi"/>
                <w:sz w:val="22"/>
                <w:szCs w:val="22"/>
              </w:rPr>
              <w:t xml:space="preserve">There was confirmation that the </w:t>
            </w:r>
            <w:r w:rsidR="00DE52BD">
              <w:rPr>
                <w:rFonts w:asciiTheme="minorHAnsi" w:hAnsiTheme="minorHAnsi" w:cstheme="minorHAnsi"/>
                <w:sz w:val="22"/>
                <w:szCs w:val="22"/>
              </w:rPr>
              <w:t>APP</w:t>
            </w:r>
            <w:r w:rsidR="008B74E0">
              <w:rPr>
                <w:rFonts w:asciiTheme="minorHAnsi" w:hAnsiTheme="minorHAnsi" w:cstheme="minorHAnsi"/>
                <w:sz w:val="22"/>
                <w:szCs w:val="22"/>
              </w:rPr>
              <w:t xml:space="preserve"> </w:t>
            </w:r>
            <w:r>
              <w:rPr>
                <w:rFonts w:asciiTheme="minorHAnsi" w:hAnsiTheme="minorHAnsi" w:cstheme="minorHAnsi"/>
                <w:sz w:val="22"/>
                <w:szCs w:val="22"/>
              </w:rPr>
              <w:t xml:space="preserve">had been subject to scrutiny by the </w:t>
            </w:r>
            <w:r w:rsidR="00DE52BD">
              <w:rPr>
                <w:rFonts w:asciiTheme="minorHAnsi" w:hAnsiTheme="minorHAnsi" w:cstheme="minorHAnsi"/>
                <w:sz w:val="22"/>
                <w:szCs w:val="22"/>
              </w:rPr>
              <w:t xml:space="preserve">Higher Education Curriculum and Quality </w:t>
            </w:r>
            <w:r>
              <w:rPr>
                <w:rFonts w:asciiTheme="minorHAnsi" w:hAnsiTheme="minorHAnsi" w:cstheme="minorHAnsi"/>
                <w:sz w:val="22"/>
                <w:szCs w:val="22"/>
              </w:rPr>
              <w:t>Committee and further comments had also been received those members not in attendance at the meeting.</w:t>
            </w:r>
          </w:p>
          <w:p w14:paraId="6A316C85" w14:textId="051D0C1A" w:rsidR="00491893" w:rsidRDefault="00491893" w:rsidP="008B74E0">
            <w:pPr>
              <w:jc w:val="both"/>
              <w:rPr>
                <w:rFonts w:asciiTheme="minorHAnsi" w:hAnsiTheme="minorHAnsi" w:cstheme="minorHAnsi"/>
                <w:sz w:val="22"/>
                <w:szCs w:val="22"/>
              </w:rPr>
            </w:pPr>
          </w:p>
          <w:p w14:paraId="4665F67F" w14:textId="1FEF600B" w:rsidR="00491893" w:rsidRDefault="00491893" w:rsidP="008B74E0">
            <w:pPr>
              <w:jc w:val="both"/>
              <w:rPr>
                <w:rFonts w:asciiTheme="minorHAnsi" w:hAnsiTheme="minorHAnsi" w:cstheme="minorHAnsi"/>
                <w:sz w:val="22"/>
                <w:szCs w:val="22"/>
              </w:rPr>
            </w:pPr>
            <w:r>
              <w:rPr>
                <w:rFonts w:asciiTheme="minorHAnsi" w:hAnsiTheme="minorHAnsi" w:cstheme="minorHAnsi"/>
                <w:sz w:val="22"/>
                <w:szCs w:val="22"/>
              </w:rPr>
              <w:t>There was confirmation that the APP 2020-2026 presented no significant gaps in the Group’s performance and where there were identified gaps these were actions in place to ensure their closure during the 5 years of the plan.</w:t>
            </w:r>
          </w:p>
          <w:p w14:paraId="3D444A1B" w14:textId="7FDBCBEA" w:rsidR="00372DB1" w:rsidRDefault="00372DB1" w:rsidP="008B74E0">
            <w:pPr>
              <w:jc w:val="both"/>
              <w:rPr>
                <w:rFonts w:asciiTheme="minorHAnsi" w:hAnsiTheme="minorHAnsi" w:cstheme="minorHAnsi"/>
                <w:sz w:val="22"/>
                <w:szCs w:val="22"/>
              </w:rPr>
            </w:pPr>
          </w:p>
          <w:p w14:paraId="2E2AD59B" w14:textId="64603487" w:rsidR="00372DB1" w:rsidRPr="00C92B47" w:rsidRDefault="00372DB1" w:rsidP="008B74E0">
            <w:pPr>
              <w:jc w:val="both"/>
              <w:rPr>
                <w:rFonts w:asciiTheme="minorHAnsi" w:hAnsiTheme="minorHAnsi" w:cstheme="minorHAnsi"/>
                <w:sz w:val="22"/>
                <w:szCs w:val="22"/>
              </w:rPr>
            </w:pPr>
            <w:r>
              <w:rPr>
                <w:rFonts w:asciiTheme="minorHAnsi" w:hAnsiTheme="minorHAnsi" w:cstheme="minorHAnsi"/>
                <w:sz w:val="22"/>
                <w:szCs w:val="22"/>
              </w:rPr>
              <w:t>The focus of the APP was outlined and the aspects in relation to equality of opportunities for unrepresented Groups; assessment of performance; and access, attainment and progression were highlighted.</w:t>
            </w:r>
          </w:p>
          <w:p w14:paraId="23154774" w14:textId="59CC00E6" w:rsidR="00C92B47" w:rsidRDefault="00C92B47" w:rsidP="008B74E0">
            <w:pPr>
              <w:jc w:val="both"/>
              <w:rPr>
                <w:rFonts w:asciiTheme="minorHAnsi" w:hAnsiTheme="minorHAnsi" w:cstheme="minorHAnsi"/>
                <w:b/>
                <w:bCs/>
                <w:sz w:val="22"/>
                <w:szCs w:val="22"/>
              </w:rPr>
            </w:pPr>
          </w:p>
          <w:p w14:paraId="024B59F1" w14:textId="706A2570" w:rsidR="00372DB1" w:rsidRDefault="00372DB1" w:rsidP="008B74E0">
            <w:pPr>
              <w:jc w:val="both"/>
              <w:rPr>
                <w:rFonts w:asciiTheme="minorHAnsi" w:hAnsiTheme="minorHAnsi" w:cstheme="minorHAnsi"/>
                <w:b/>
                <w:bCs/>
                <w:sz w:val="22"/>
                <w:szCs w:val="22"/>
              </w:rPr>
            </w:pPr>
            <w:r>
              <w:rPr>
                <w:rFonts w:asciiTheme="minorHAnsi" w:hAnsiTheme="minorHAnsi" w:cstheme="minorHAnsi"/>
                <w:b/>
                <w:bCs/>
                <w:sz w:val="22"/>
                <w:szCs w:val="22"/>
              </w:rPr>
              <w:t>There were no questions or issues raised by members and following due consideration it was resolved that the Access and Participation Plan 2022-2026 be approved</w:t>
            </w:r>
            <w:r w:rsidR="001412B5">
              <w:rPr>
                <w:rFonts w:asciiTheme="minorHAnsi" w:hAnsiTheme="minorHAnsi" w:cstheme="minorHAnsi"/>
                <w:b/>
                <w:bCs/>
                <w:sz w:val="22"/>
                <w:szCs w:val="22"/>
              </w:rPr>
              <w:t xml:space="preserve"> and submitted to the Office for Students accordingly</w:t>
            </w:r>
            <w:r>
              <w:rPr>
                <w:rFonts w:asciiTheme="minorHAnsi" w:hAnsiTheme="minorHAnsi" w:cstheme="minorHAnsi"/>
                <w:b/>
                <w:bCs/>
                <w:sz w:val="22"/>
                <w:szCs w:val="22"/>
              </w:rPr>
              <w:t>.</w:t>
            </w:r>
          </w:p>
          <w:p w14:paraId="332B3F83" w14:textId="1D3047F4" w:rsidR="001412B5" w:rsidRDefault="001412B5" w:rsidP="008B74E0">
            <w:pPr>
              <w:jc w:val="both"/>
              <w:rPr>
                <w:rFonts w:asciiTheme="minorHAnsi" w:hAnsiTheme="minorHAnsi" w:cstheme="minorHAnsi"/>
                <w:b/>
                <w:bCs/>
                <w:sz w:val="22"/>
                <w:szCs w:val="22"/>
              </w:rPr>
            </w:pPr>
          </w:p>
          <w:p w14:paraId="60451A6E" w14:textId="5E1CDFBC" w:rsidR="001412B5" w:rsidRDefault="001412B5" w:rsidP="008B74E0">
            <w:pPr>
              <w:jc w:val="both"/>
              <w:rPr>
                <w:rFonts w:asciiTheme="minorHAnsi" w:hAnsiTheme="minorHAnsi" w:cstheme="minorHAnsi"/>
                <w:b/>
                <w:bCs/>
                <w:sz w:val="22"/>
                <w:szCs w:val="22"/>
              </w:rPr>
            </w:pPr>
            <w:r>
              <w:rPr>
                <w:rFonts w:asciiTheme="minorHAnsi" w:hAnsiTheme="minorHAnsi" w:cstheme="minorHAnsi"/>
                <w:b/>
                <w:bCs/>
                <w:sz w:val="22"/>
                <w:szCs w:val="22"/>
              </w:rPr>
              <w:t>Action:  Deputy Principal</w:t>
            </w:r>
          </w:p>
          <w:p w14:paraId="66B6131B" w14:textId="77777777" w:rsidR="00C92B47" w:rsidRDefault="00C92B47" w:rsidP="008B74E0">
            <w:pPr>
              <w:jc w:val="both"/>
              <w:rPr>
                <w:rFonts w:asciiTheme="minorHAnsi" w:hAnsiTheme="minorHAnsi" w:cstheme="minorHAnsi"/>
                <w:b/>
                <w:bCs/>
                <w:sz w:val="22"/>
                <w:szCs w:val="22"/>
              </w:rPr>
            </w:pPr>
          </w:p>
          <w:p w14:paraId="7207EF56" w14:textId="2EBF6D8B" w:rsidR="00C92B47" w:rsidRPr="00372DB1" w:rsidRDefault="00372DB1" w:rsidP="008B74E0">
            <w:pPr>
              <w:pStyle w:val="ListParagraph"/>
              <w:numPr>
                <w:ilvl w:val="0"/>
                <w:numId w:val="31"/>
              </w:numPr>
              <w:jc w:val="both"/>
              <w:rPr>
                <w:rFonts w:asciiTheme="minorHAnsi" w:hAnsiTheme="minorHAnsi" w:cstheme="minorHAnsi"/>
                <w:sz w:val="22"/>
                <w:szCs w:val="22"/>
              </w:rPr>
            </w:pPr>
            <w:r>
              <w:rPr>
                <w:rFonts w:asciiTheme="minorHAnsi" w:hAnsiTheme="minorHAnsi" w:cstheme="minorHAnsi"/>
                <w:sz w:val="22"/>
                <w:szCs w:val="22"/>
              </w:rPr>
              <w:t xml:space="preserve">HEC&amp;Q/37/21 - </w:t>
            </w:r>
            <w:r w:rsidR="00C92B47" w:rsidRPr="00372DB1">
              <w:rPr>
                <w:rFonts w:asciiTheme="minorHAnsi" w:hAnsiTheme="minorHAnsi" w:cstheme="minorHAnsi"/>
                <w:sz w:val="22"/>
                <w:szCs w:val="22"/>
              </w:rPr>
              <w:t>Draft Higher Education Skills Strategy 2021-2024</w:t>
            </w:r>
          </w:p>
          <w:p w14:paraId="3575B21A" w14:textId="77777777" w:rsidR="00C92B47" w:rsidRDefault="00C92B47" w:rsidP="008B74E0">
            <w:pPr>
              <w:jc w:val="both"/>
              <w:rPr>
                <w:rFonts w:asciiTheme="minorHAnsi" w:hAnsiTheme="minorHAnsi" w:cstheme="minorHAnsi"/>
                <w:sz w:val="22"/>
                <w:szCs w:val="22"/>
              </w:rPr>
            </w:pPr>
          </w:p>
          <w:p w14:paraId="052EDFC7" w14:textId="071148C6" w:rsidR="00905384" w:rsidRDefault="00905384" w:rsidP="008B74E0">
            <w:pPr>
              <w:jc w:val="both"/>
              <w:rPr>
                <w:rFonts w:asciiTheme="minorHAnsi" w:hAnsiTheme="minorHAnsi" w:cstheme="minorHAnsi"/>
                <w:sz w:val="22"/>
                <w:szCs w:val="22"/>
              </w:rPr>
            </w:pPr>
            <w:r>
              <w:rPr>
                <w:rFonts w:asciiTheme="minorHAnsi" w:hAnsiTheme="minorHAnsi" w:cstheme="minorHAnsi"/>
                <w:sz w:val="22"/>
                <w:szCs w:val="22"/>
              </w:rPr>
              <w:lastRenderedPageBreak/>
              <w:t>The PCEO reported that the Committee had given consideration to the Draft Higher Education Skills Strategy 2021-2024 (DHESS) and referenced the objectives and five areas covered</w:t>
            </w:r>
            <w:r w:rsidR="00DE52BD">
              <w:rPr>
                <w:rFonts w:asciiTheme="minorHAnsi" w:hAnsiTheme="minorHAnsi" w:cstheme="minorHAnsi"/>
                <w:sz w:val="22"/>
                <w:szCs w:val="22"/>
              </w:rPr>
              <w:t>.</w:t>
            </w:r>
          </w:p>
          <w:p w14:paraId="5432BD1D" w14:textId="77777777" w:rsidR="00905384" w:rsidRDefault="00905384" w:rsidP="008B74E0">
            <w:pPr>
              <w:jc w:val="both"/>
              <w:rPr>
                <w:rFonts w:asciiTheme="minorHAnsi" w:hAnsiTheme="minorHAnsi" w:cstheme="minorHAnsi"/>
                <w:sz w:val="22"/>
                <w:szCs w:val="22"/>
              </w:rPr>
            </w:pPr>
          </w:p>
          <w:p w14:paraId="77D64BF7" w14:textId="7496F7DE" w:rsidR="008178EE" w:rsidRPr="008178EE" w:rsidRDefault="00BF6488" w:rsidP="008B74E0">
            <w:pPr>
              <w:jc w:val="both"/>
              <w:rPr>
                <w:rFonts w:asciiTheme="minorHAnsi" w:hAnsiTheme="minorHAnsi" w:cstheme="minorHAnsi"/>
                <w:sz w:val="22"/>
                <w:szCs w:val="22"/>
              </w:rPr>
            </w:pPr>
            <w:r>
              <w:rPr>
                <w:rFonts w:asciiTheme="minorHAnsi" w:hAnsiTheme="minorHAnsi" w:cstheme="minorHAnsi"/>
                <w:sz w:val="22"/>
                <w:szCs w:val="22"/>
              </w:rPr>
              <w:t xml:space="preserve">The PCEO confirmed that the Strategy </w:t>
            </w:r>
            <w:r w:rsidR="00A836EF">
              <w:rPr>
                <w:rFonts w:asciiTheme="minorHAnsi" w:hAnsiTheme="minorHAnsi" w:cstheme="minorHAnsi"/>
                <w:sz w:val="22"/>
                <w:szCs w:val="22"/>
              </w:rPr>
              <w:t xml:space="preserve">was </w:t>
            </w:r>
            <w:r>
              <w:rPr>
                <w:rFonts w:asciiTheme="minorHAnsi" w:hAnsiTheme="minorHAnsi" w:cstheme="minorHAnsi"/>
                <w:sz w:val="22"/>
                <w:szCs w:val="22"/>
              </w:rPr>
              <w:t xml:space="preserve">largely in response to government priorities and the direction of travel of the Skills for Jobs White Paper </w:t>
            </w:r>
            <w:r w:rsidR="00771699">
              <w:rPr>
                <w:rFonts w:asciiTheme="minorHAnsi" w:hAnsiTheme="minorHAnsi" w:cstheme="minorHAnsi"/>
                <w:sz w:val="22"/>
                <w:szCs w:val="22"/>
              </w:rPr>
              <w:t xml:space="preserve">which </w:t>
            </w:r>
            <w:r>
              <w:rPr>
                <w:rFonts w:asciiTheme="minorHAnsi" w:hAnsiTheme="minorHAnsi" w:cstheme="minorHAnsi"/>
                <w:sz w:val="22"/>
                <w:szCs w:val="22"/>
              </w:rPr>
              <w:t>presented an opportunity for the sector to drive</w:t>
            </w:r>
            <w:r w:rsidR="00771699">
              <w:rPr>
                <w:rFonts w:asciiTheme="minorHAnsi" w:hAnsiTheme="minorHAnsi" w:cstheme="minorHAnsi"/>
                <w:sz w:val="22"/>
                <w:szCs w:val="22"/>
              </w:rPr>
              <w:t xml:space="preserve"> forward the agenda.</w:t>
            </w:r>
          </w:p>
          <w:p w14:paraId="63E8B817" w14:textId="129DDF4F" w:rsidR="00905384" w:rsidRDefault="00905384" w:rsidP="008B74E0">
            <w:pPr>
              <w:jc w:val="both"/>
              <w:rPr>
                <w:rFonts w:asciiTheme="minorHAnsi" w:hAnsiTheme="minorHAnsi" w:cstheme="minorHAnsi"/>
                <w:sz w:val="22"/>
                <w:szCs w:val="22"/>
              </w:rPr>
            </w:pPr>
          </w:p>
          <w:p w14:paraId="4D8C866E" w14:textId="02A08D94" w:rsidR="00771699" w:rsidRDefault="00771699" w:rsidP="008B74E0">
            <w:pPr>
              <w:jc w:val="both"/>
              <w:rPr>
                <w:rFonts w:asciiTheme="minorHAnsi" w:hAnsiTheme="minorHAnsi" w:cstheme="minorHAnsi"/>
                <w:sz w:val="22"/>
                <w:szCs w:val="22"/>
              </w:rPr>
            </w:pPr>
            <w:r>
              <w:rPr>
                <w:rFonts w:asciiTheme="minorHAnsi" w:hAnsiTheme="minorHAnsi" w:cstheme="minorHAnsi"/>
                <w:sz w:val="22"/>
                <w:szCs w:val="22"/>
              </w:rPr>
              <w:t xml:space="preserve">The PCEO further outlined the work </w:t>
            </w:r>
            <w:r w:rsidR="00DE52BD">
              <w:rPr>
                <w:rFonts w:asciiTheme="minorHAnsi" w:hAnsiTheme="minorHAnsi" w:cstheme="minorHAnsi"/>
                <w:sz w:val="22"/>
                <w:szCs w:val="22"/>
              </w:rPr>
              <w:t xml:space="preserve">that was </w:t>
            </w:r>
            <w:r>
              <w:rPr>
                <w:rFonts w:asciiTheme="minorHAnsi" w:hAnsiTheme="minorHAnsi" w:cstheme="minorHAnsi"/>
                <w:sz w:val="22"/>
                <w:szCs w:val="22"/>
              </w:rPr>
              <w:t>taking place across Greater Manchester</w:t>
            </w:r>
            <w:r w:rsidR="00DE52BD">
              <w:rPr>
                <w:rFonts w:asciiTheme="minorHAnsi" w:hAnsiTheme="minorHAnsi" w:cstheme="minorHAnsi"/>
                <w:sz w:val="22"/>
                <w:szCs w:val="22"/>
              </w:rPr>
              <w:t xml:space="preserve"> around</w:t>
            </w:r>
            <w:r>
              <w:rPr>
                <w:rFonts w:asciiTheme="minorHAnsi" w:hAnsiTheme="minorHAnsi" w:cstheme="minorHAnsi"/>
                <w:sz w:val="22"/>
                <w:szCs w:val="22"/>
              </w:rPr>
              <w:t xml:space="preserve"> a city</w:t>
            </w:r>
            <w:r w:rsidR="001419F9">
              <w:rPr>
                <w:rFonts w:asciiTheme="minorHAnsi" w:hAnsiTheme="minorHAnsi" w:cstheme="minorHAnsi"/>
                <w:sz w:val="22"/>
                <w:szCs w:val="22"/>
              </w:rPr>
              <w:t>-</w:t>
            </w:r>
            <w:r>
              <w:rPr>
                <w:rFonts w:asciiTheme="minorHAnsi" w:hAnsiTheme="minorHAnsi" w:cstheme="minorHAnsi"/>
                <w:sz w:val="22"/>
                <w:szCs w:val="22"/>
              </w:rPr>
              <w:t xml:space="preserve">based approach to Level 4 and 5 provision.  It was noted that collectively there were </w:t>
            </w:r>
            <w:r w:rsidR="00DE52BD">
              <w:rPr>
                <w:rFonts w:asciiTheme="minorHAnsi" w:hAnsiTheme="minorHAnsi" w:cstheme="minorHAnsi"/>
                <w:sz w:val="22"/>
                <w:szCs w:val="22"/>
              </w:rPr>
              <w:t>no g</w:t>
            </w:r>
            <w:r>
              <w:rPr>
                <w:rFonts w:asciiTheme="minorHAnsi" w:hAnsiTheme="minorHAnsi" w:cstheme="minorHAnsi"/>
                <w:sz w:val="22"/>
                <w:szCs w:val="22"/>
              </w:rPr>
              <w:t xml:space="preserve">aps in provision and that where gaps emerged a college </w:t>
            </w:r>
            <w:r w:rsidR="00DE52BD">
              <w:rPr>
                <w:rFonts w:asciiTheme="minorHAnsi" w:hAnsiTheme="minorHAnsi" w:cstheme="minorHAnsi"/>
                <w:sz w:val="22"/>
                <w:szCs w:val="22"/>
              </w:rPr>
              <w:t>was identified to address the issues.</w:t>
            </w:r>
            <w:r>
              <w:rPr>
                <w:rFonts w:asciiTheme="minorHAnsi" w:hAnsiTheme="minorHAnsi" w:cstheme="minorHAnsi"/>
                <w:sz w:val="22"/>
                <w:szCs w:val="22"/>
              </w:rPr>
              <w:t xml:space="preserve">  The PCEO stated that the asp</w:t>
            </w:r>
            <w:r w:rsidR="001419F9">
              <w:rPr>
                <w:rFonts w:asciiTheme="minorHAnsi" w:hAnsiTheme="minorHAnsi" w:cstheme="minorHAnsi"/>
                <w:sz w:val="22"/>
                <w:szCs w:val="22"/>
              </w:rPr>
              <w:t>iration was to present the collective offer as the 5</w:t>
            </w:r>
            <w:r w:rsidR="001419F9" w:rsidRPr="001419F9">
              <w:rPr>
                <w:rFonts w:asciiTheme="minorHAnsi" w:hAnsiTheme="minorHAnsi" w:cstheme="minorHAnsi"/>
                <w:sz w:val="22"/>
                <w:szCs w:val="22"/>
                <w:vertAlign w:val="superscript"/>
              </w:rPr>
              <w:t>th</w:t>
            </w:r>
            <w:r w:rsidR="001419F9">
              <w:rPr>
                <w:rFonts w:asciiTheme="minorHAnsi" w:hAnsiTheme="minorHAnsi" w:cstheme="minorHAnsi"/>
                <w:sz w:val="22"/>
                <w:szCs w:val="22"/>
              </w:rPr>
              <w:t xml:space="preserve"> university in Greater Manchester underpinned by a common prospectus.</w:t>
            </w:r>
          </w:p>
          <w:p w14:paraId="2125647A" w14:textId="328C52F2" w:rsidR="001419F9" w:rsidRDefault="001419F9" w:rsidP="008B74E0">
            <w:pPr>
              <w:jc w:val="both"/>
              <w:rPr>
                <w:rFonts w:asciiTheme="minorHAnsi" w:hAnsiTheme="minorHAnsi" w:cstheme="minorHAnsi"/>
                <w:sz w:val="22"/>
                <w:szCs w:val="22"/>
              </w:rPr>
            </w:pPr>
          </w:p>
          <w:p w14:paraId="48F59837" w14:textId="48C85F12" w:rsidR="001419F9" w:rsidRDefault="001419F9" w:rsidP="008B74E0">
            <w:pPr>
              <w:jc w:val="both"/>
              <w:rPr>
                <w:rFonts w:asciiTheme="minorHAnsi" w:hAnsiTheme="minorHAnsi" w:cstheme="minorHAnsi"/>
                <w:sz w:val="22"/>
                <w:szCs w:val="22"/>
              </w:rPr>
            </w:pPr>
            <w:r>
              <w:rPr>
                <w:rFonts w:asciiTheme="minorHAnsi" w:hAnsiTheme="minorHAnsi" w:cstheme="minorHAnsi"/>
                <w:sz w:val="22"/>
                <w:szCs w:val="22"/>
              </w:rPr>
              <w:t xml:space="preserve">The PCEO </w:t>
            </w:r>
            <w:r w:rsidR="00DE52BD">
              <w:rPr>
                <w:rFonts w:asciiTheme="minorHAnsi" w:hAnsiTheme="minorHAnsi" w:cstheme="minorHAnsi"/>
                <w:sz w:val="22"/>
                <w:szCs w:val="22"/>
              </w:rPr>
              <w:t xml:space="preserve">also </w:t>
            </w:r>
            <w:r>
              <w:rPr>
                <w:rFonts w:asciiTheme="minorHAnsi" w:hAnsiTheme="minorHAnsi" w:cstheme="minorHAnsi"/>
                <w:sz w:val="22"/>
                <w:szCs w:val="22"/>
              </w:rPr>
              <w:t xml:space="preserve">commented that </w:t>
            </w:r>
            <w:r w:rsidR="008A142B">
              <w:rPr>
                <w:rFonts w:asciiTheme="minorHAnsi" w:hAnsiTheme="minorHAnsi" w:cstheme="minorHAnsi"/>
                <w:sz w:val="22"/>
                <w:szCs w:val="22"/>
              </w:rPr>
              <w:t xml:space="preserve">had been </w:t>
            </w:r>
            <w:r>
              <w:rPr>
                <w:rFonts w:asciiTheme="minorHAnsi" w:hAnsiTheme="minorHAnsi" w:cstheme="minorHAnsi"/>
                <w:sz w:val="22"/>
                <w:szCs w:val="22"/>
              </w:rPr>
              <w:t>potential to access monies of up to £4.5m to develop L4 and L5 provision for which 2 collaborative bids had been submitted.  It was noted that neither bid had been successful</w:t>
            </w:r>
            <w:r w:rsidR="00DE52BD">
              <w:rPr>
                <w:rFonts w:asciiTheme="minorHAnsi" w:hAnsiTheme="minorHAnsi" w:cstheme="minorHAnsi"/>
                <w:sz w:val="22"/>
                <w:szCs w:val="22"/>
              </w:rPr>
              <w:t>,</w:t>
            </w:r>
            <w:r>
              <w:rPr>
                <w:rFonts w:asciiTheme="minorHAnsi" w:hAnsiTheme="minorHAnsi" w:cstheme="minorHAnsi"/>
                <w:sz w:val="22"/>
                <w:szCs w:val="22"/>
              </w:rPr>
              <w:t xml:space="preserve"> however the GMCA had put forward alternative monies and were seeking make available </w:t>
            </w:r>
            <w:r w:rsidR="00DE52BD">
              <w:rPr>
                <w:rFonts w:asciiTheme="minorHAnsi" w:hAnsiTheme="minorHAnsi" w:cstheme="minorHAnsi"/>
                <w:sz w:val="22"/>
                <w:szCs w:val="22"/>
              </w:rPr>
              <w:t xml:space="preserve">up to </w:t>
            </w:r>
            <w:r>
              <w:rPr>
                <w:rFonts w:asciiTheme="minorHAnsi" w:hAnsiTheme="minorHAnsi" w:cstheme="minorHAnsi"/>
                <w:sz w:val="22"/>
                <w:szCs w:val="22"/>
              </w:rPr>
              <w:t xml:space="preserve">£5m </w:t>
            </w:r>
            <w:r w:rsidR="008A142B">
              <w:rPr>
                <w:rFonts w:asciiTheme="minorHAnsi" w:hAnsiTheme="minorHAnsi" w:cstheme="minorHAnsi"/>
                <w:sz w:val="22"/>
                <w:szCs w:val="22"/>
              </w:rPr>
              <w:t>for funding bids.</w:t>
            </w:r>
          </w:p>
          <w:p w14:paraId="15857A61" w14:textId="77777777" w:rsidR="001419F9" w:rsidRDefault="001419F9" w:rsidP="008B74E0">
            <w:pPr>
              <w:jc w:val="both"/>
              <w:rPr>
                <w:rFonts w:asciiTheme="minorHAnsi" w:hAnsiTheme="minorHAnsi" w:cstheme="minorHAnsi"/>
                <w:sz w:val="22"/>
                <w:szCs w:val="22"/>
              </w:rPr>
            </w:pPr>
          </w:p>
          <w:p w14:paraId="03933ED5" w14:textId="77777777" w:rsidR="00B457AE" w:rsidRDefault="001419F9" w:rsidP="008B74E0">
            <w:pPr>
              <w:jc w:val="both"/>
              <w:rPr>
                <w:rFonts w:asciiTheme="minorHAnsi" w:hAnsiTheme="minorHAnsi" w:cstheme="minorHAnsi"/>
                <w:sz w:val="22"/>
                <w:szCs w:val="22"/>
              </w:rPr>
            </w:pPr>
            <w:r>
              <w:rPr>
                <w:rFonts w:asciiTheme="minorHAnsi" w:hAnsiTheme="minorHAnsi" w:cstheme="minorHAnsi"/>
                <w:sz w:val="22"/>
                <w:szCs w:val="22"/>
              </w:rPr>
              <w:t>It was noted that local Vice Chancellors were supportive of the approach and had there was a willingness to collaborate to provide clear pathways from L3 onwards.</w:t>
            </w:r>
          </w:p>
          <w:p w14:paraId="61CDD97C" w14:textId="1220ADFD" w:rsidR="00B457AE" w:rsidRDefault="00B457AE" w:rsidP="008B74E0">
            <w:pPr>
              <w:jc w:val="both"/>
              <w:rPr>
                <w:rFonts w:asciiTheme="minorHAnsi" w:hAnsiTheme="minorHAnsi" w:cstheme="minorHAnsi"/>
                <w:sz w:val="22"/>
                <w:szCs w:val="22"/>
              </w:rPr>
            </w:pPr>
          </w:p>
          <w:p w14:paraId="0ABF8DFE" w14:textId="07F11A01" w:rsidR="00B457AE" w:rsidRDefault="00B457AE" w:rsidP="008B74E0">
            <w:pPr>
              <w:jc w:val="both"/>
              <w:rPr>
                <w:rFonts w:asciiTheme="minorHAnsi" w:hAnsiTheme="minorHAnsi" w:cstheme="minorHAnsi"/>
                <w:sz w:val="22"/>
                <w:szCs w:val="22"/>
              </w:rPr>
            </w:pPr>
            <w:r>
              <w:rPr>
                <w:rFonts w:asciiTheme="minorHAnsi" w:hAnsiTheme="minorHAnsi" w:cstheme="minorHAnsi"/>
                <w:sz w:val="22"/>
                <w:szCs w:val="22"/>
              </w:rPr>
              <w:t>Questions from members were invited.</w:t>
            </w:r>
          </w:p>
          <w:p w14:paraId="1410E32B" w14:textId="77777777" w:rsidR="00B457AE" w:rsidRDefault="00B457AE" w:rsidP="008B74E0">
            <w:pPr>
              <w:jc w:val="both"/>
              <w:rPr>
                <w:rFonts w:asciiTheme="minorHAnsi" w:hAnsiTheme="minorHAnsi" w:cstheme="minorHAnsi"/>
                <w:sz w:val="22"/>
                <w:szCs w:val="22"/>
              </w:rPr>
            </w:pPr>
          </w:p>
          <w:p w14:paraId="4C56D159" w14:textId="26CED782" w:rsidR="001419F9" w:rsidRPr="00B457AE" w:rsidRDefault="00B457AE" w:rsidP="008B74E0">
            <w:pPr>
              <w:pStyle w:val="ListParagraph"/>
              <w:numPr>
                <w:ilvl w:val="0"/>
                <w:numId w:val="32"/>
              </w:numPr>
              <w:ind w:left="315" w:hanging="315"/>
              <w:jc w:val="both"/>
              <w:rPr>
                <w:rFonts w:asciiTheme="minorHAnsi" w:hAnsiTheme="minorHAnsi" w:cstheme="minorHAnsi"/>
                <w:sz w:val="22"/>
                <w:szCs w:val="22"/>
              </w:rPr>
            </w:pPr>
            <w:r w:rsidRPr="00B457AE">
              <w:rPr>
                <w:rFonts w:asciiTheme="minorHAnsi" w:hAnsiTheme="minorHAnsi" w:cstheme="minorHAnsi"/>
                <w:sz w:val="22"/>
                <w:szCs w:val="22"/>
              </w:rPr>
              <w:t xml:space="preserve">A member highlighted the synergy with the Group’s Strategic Plan and Employer Strategy. </w:t>
            </w:r>
            <w:r w:rsidR="001419F9" w:rsidRPr="00B457AE">
              <w:rPr>
                <w:rFonts w:asciiTheme="minorHAnsi" w:hAnsiTheme="minorHAnsi" w:cstheme="minorHAnsi"/>
                <w:sz w:val="22"/>
                <w:szCs w:val="22"/>
              </w:rPr>
              <w:t xml:space="preserve"> </w:t>
            </w:r>
          </w:p>
          <w:p w14:paraId="682E6247" w14:textId="567D25A4" w:rsidR="00B457AE" w:rsidRDefault="00B457AE" w:rsidP="008B74E0">
            <w:pPr>
              <w:jc w:val="both"/>
              <w:rPr>
                <w:rFonts w:asciiTheme="minorHAnsi" w:hAnsiTheme="minorHAnsi" w:cstheme="minorHAnsi"/>
                <w:sz w:val="22"/>
                <w:szCs w:val="22"/>
              </w:rPr>
            </w:pPr>
          </w:p>
          <w:p w14:paraId="1A19FB58" w14:textId="782C850C" w:rsidR="00B457AE" w:rsidRDefault="00B457AE" w:rsidP="008B74E0">
            <w:pPr>
              <w:jc w:val="both"/>
              <w:rPr>
                <w:rFonts w:asciiTheme="minorHAnsi" w:hAnsiTheme="minorHAnsi" w:cstheme="minorHAnsi"/>
                <w:b/>
                <w:bCs/>
                <w:sz w:val="22"/>
                <w:szCs w:val="22"/>
              </w:rPr>
            </w:pPr>
            <w:r>
              <w:rPr>
                <w:rFonts w:asciiTheme="minorHAnsi" w:hAnsiTheme="minorHAnsi" w:cstheme="minorHAnsi"/>
                <w:b/>
                <w:bCs/>
                <w:sz w:val="22"/>
                <w:szCs w:val="22"/>
              </w:rPr>
              <w:t>There were no further questions or comments from members and following due consideration it was resolved that the Draft Higher Education Skills Strategy 2021-2024 be approved</w:t>
            </w:r>
            <w:r w:rsidR="00220521">
              <w:rPr>
                <w:rFonts w:asciiTheme="minorHAnsi" w:hAnsiTheme="minorHAnsi" w:cstheme="minorHAnsi"/>
                <w:b/>
                <w:bCs/>
                <w:sz w:val="22"/>
                <w:szCs w:val="22"/>
              </w:rPr>
              <w:t xml:space="preserve"> and implemented</w:t>
            </w:r>
            <w:r>
              <w:rPr>
                <w:rFonts w:asciiTheme="minorHAnsi" w:hAnsiTheme="minorHAnsi" w:cstheme="minorHAnsi"/>
                <w:b/>
                <w:bCs/>
                <w:sz w:val="22"/>
                <w:szCs w:val="22"/>
              </w:rPr>
              <w:t>.</w:t>
            </w:r>
          </w:p>
          <w:p w14:paraId="321E1E8E" w14:textId="5EAFFB94" w:rsidR="00B457AE" w:rsidRDefault="00B457AE" w:rsidP="008B74E0">
            <w:pPr>
              <w:jc w:val="both"/>
              <w:rPr>
                <w:rFonts w:asciiTheme="minorHAnsi" w:hAnsiTheme="minorHAnsi" w:cstheme="minorHAnsi"/>
                <w:b/>
                <w:bCs/>
                <w:sz w:val="22"/>
                <w:szCs w:val="22"/>
              </w:rPr>
            </w:pPr>
          </w:p>
          <w:p w14:paraId="20534764" w14:textId="7EC25A58" w:rsidR="00A836EF" w:rsidRPr="008A142B" w:rsidRDefault="00A836EF" w:rsidP="008B74E0">
            <w:pPr>
              <w:jc w:val="both"/>
              <w:rPr>
                <w:rFonts w:asciiTheme="minorHAnsi" w:hAnsiTheme="minorHAnsi" w:cstheme="minorHAnsi"/>
                <w:b/>
                <w:bCs/>
                <w:sz w:val="22"/>
                <w:szCs w:val="22"/>
              </w:rPr>
            </w:pPr>
            <w:r w:rsidRPr="008A142B">
              <w:rPr>
                <w:rFonts w:asciiTheme="minorHAnsi" w:hAnsiTheme="minorHAnsi" w:cstheme="minorHAnsi"/>
                <w:b/>
                <w:bCs/>
                <w:sz w:val="22"/>
                <w:szCs w:val="22"/>
              </w:rPr>
              <w:t>Action:  Principal and CEO</w:t>
            </w:r>
          </w:p>
          <w:p w14:paraId="68BC8314" w14:textId="77777777" w:rsidR="00A836EF" w:rsidRDefault="00A836EF" w:rsidP="008B74E0">
            <w:pPr>
              <w:jc w:val="both"/>
              <w:rPr>
                <w:rFonts w:asciiTheme="minorHAnsi" w:hAnsiTheme="minorHAnsi" w:cstheme="minorHAnsi"/>
                <w:b/>
                <w:bCs/>
                <w:sz w:val="22"/>
                <w:szCs w:val="22"/>
              </w:rPr>
            </w:pPr>
          </w:p>
          <w:p w14:paraId="00290748" w14:textId="451A0438" w:rsidR="00B457AE" w:rsidRPr="00B457AE" w:rsidRDefault="00B457AE" w:rsidP="008B74E0">
            <w:pPr>
              <w:jc w:val="both"/>
              <w:rPr>
                <w:rFonts w:asciiTheme="minorHAnsi" w:hAnsiTheme="minorHAnsi" w:cstheme="minorHAnsi"/>
                <w:sz w:val="22"/>
                <w:szCs w:val="22"/>
              </w:rPr>
            </w:pPr>
            <w:r>
              <w:rPr>
                <w:rFonts w:asciiTheme="minorHAnsi" w:hAnsiTheme="minorHAnsi" w:cstheme="minorHAnsi"/>
                <w:sz w:val="22"/>
                <w:szCs w:val="22"/>
              </w:rPr>
              <w:t>There were no further matters arising from the minutes.</w:t>
            </w:r>
          </w:p>
          <w:p w14:paraId="210344E4" w14:textId="2F23E9B0" w:rsidR="00C92B47" w:rsidRDefault="00C92B47" w:rsidP="008B74E0">
            <w:pPr>
              <w:jc w:val="both"/>
              <w:rPr>
                <w:rFonts w:asciiTheme="minorHAnsi" w:hAnsiTheme="minorHAnsi" w:cstheme="minorHAnsi"/>
                <w:b/>
                <w:bCs/>
                <w:sz w:val="22"/>
                <w:szCs w:val="22"/>
              </w:rPr>
            </w:pPr>
          </w:p>
        </w:tc>
      </w:tr>
      <w:tr w:rsidR="0084299C" w:rsidRPr="00A64E3E" w14:paraId="0EC0E14B" w14:textId="77777777" w:rsidTr="0002122D">
        <w:tc>
          <w:tcPr>
            <w:tcW w:w="786" w:type="pct"/>
            <w:shd w:val="clear" w:color="auto" w:fill="auto"/>
          </w:tcPr>
          <w:p w14:paraId="42F280E4" w14:textId="77777777" w:rsidR="0084299C" w:rsidRDefault="0084299C" w:rsidP="008B74E0">
            <w:pPr>
              <w:jc w:val="both"/>
              <w:rPr>
                <w:rFonts w:asciiTheme="minorHAnsi" w:hAnsiTheme="minorHAnsi" w:cstheme="minorHAnsi"/>
                <w:b/>
                <w:sz w:val="22"/>
                <w:szCs w:val="22"/>
              </w:rPr>
            </w:pPr>
            <w:r>
              <w:rPr>
                <w:rFonts w:asciiTheme="minorHAnsi" w:hAnsiTheme="minorHAnsi" w:cstheme="minorHAnsi"/>
                <w:b/>
                <w:sz w:val="22"/>
                <w:szCs w:val="22"/>
              </w:rPr>
              <w:lastRenderedPageBreak/>
              <w:t>COR/155/21</w:t>
            </w:r>
          </w:p>
          <w:p w14:paraId="0CF33A3B" w14:textId="77777777" w:rsidR="00B464F4" w:rsidRDefault="00B464F4" w:rsidP="008B74E0">
            <w:pPr>
              <w:jc w:val="both"/>
              <w:rPr>
                <w:rFonts w:asciiTheme="minorHAnsi" w:hAnsiTheme="minorHAnsi" w:cstheme="minorHAnsi"/>
                <w:b/>
                <w:sz w:val="22"/>
                <w:szCs w:val="22"/>
              </w:rPr>
            </w:pPr>
          </w:p>
          <w:p w14:paraId="1764A5F3" w14:textId="3130050F" w:rsidR="00B464F4" w:rsidRDefault="00B464F4" w:rsidP="008B74E0">
            <w:pPr>
              <w:jc w:val="both"/>
              <w:rPr>
                <w:rFonts w:asciiTheme="minorHAnsi" w:hAnsiTheme="minorHAnsi" w:cstheme="minorHAnsi"/>
                <w:b/>
                <w:sz w:val="22"/>
                <w:szCs w:val="22"/>
              </w:rPr>
            </w:pPr>
          </w:p>
        </w:tc>
        <w:tc>
          <w:tcPr>
            <w:tcW w:w="4214" w:type="pct"/>
            <w:gridSpan w:val="2"/>
            <w:shd w:val="clear" w:color="auto" w:fill="auto"/>
          </w:tcPr>
          <w:p w14:paraId="3846A2DC" w14:textId="77777777" w:rsidR="0084299C" w:rsidRDefault="0084299C" w:rsidP="008B74E0">
            <w:pPr>
              <w:jc w:val="both"/>
              <w:rPr>
                <w:rFonts w:asciiTheme="minorHAnsi" w:hAnsiTheme="minorHAnsi" w:cstheme="minorHAnsi"/>
                <w:sz w:val="22"/>
                <w:szCs w:val="22"/>
              </w:rPr>
            </w:pPr>
            <w:r>
              <w:rPr>
                <w:rFonts w:asciiTheme="minorHAnsi" w:hAnsiTheme="minorHAnsi" w:cstheme="minorHAnsi"/>
                <w:b/>
                <w:bCs/>
                <w:sz w:val="22"/>
                <w:szCs w:val="22"/>
              </w:rPr>
              <w:t>Minutes of the FE Curriculum and Quality Committee Meeting held on 10 November 2021</w:t>
            </w:r>
          </w:p>
          <w:p w14:paraId="7BA7A0B7" w14:textId="6D27BFAE" w:rsidR="0084299C" w:rsidRDefault="0084299C" w:rsidP="008B74E0">
            <w:pPr>
              <w:jc w:val="both"/>
              <w:rPr>
                <w:rFonts w:asciiTheme="minorHAnsi" w:hAnsiTheme="minorHAnsi" w:cstheme="minorHAnsi"/>
                <w:sz w:val="22"/>
                <w:szCs w:val="22"/>
              </w:rPr>
            </w:pPr>
          </w:p>
          <w:p w14:paraId="7B4D0370" w14:textId="619DE28E" w:rsidR="00B457AE" w:rsidRDefault="00B457AE" w:rsidP="008B74E0">
            <w:pPr>
              <w:jc w:val="both"/>
              <w:rPr>
                <w:rFonts w:asciiTheme="minorHAnsi" w:hAnsiTheme="minorHAnsi" w:cstheme="minorHAnsi"/>
                <w:sz w:val="22"/>
                <w:szCs w:val="22"/>
              </w:rPr>
            </w:pPr>
            <w:r>
              <w:rPr>
                <w:rFonts w:asciiTheme="minorHAnsi" w:hAnsiTheme="minorHAnsi" w:cstheme="minorHAnsi"/>
                <w:sz w:val="22"/>
                <w:szCs w:val="22"/>
              </w:rPr>
              <w:t>The minutes of the meeting were received and the Chairperson of the Committee provided a brief overview of the business items considered by the Committee.</w:t>
            </w:r>
          </w:p>
          <w:p w14:paraId="0B3F1979" w14:textId="1A713FC0" w:rsidR="0088212A" w:rsidRPr="0084299C" w:rsidRDefault="0088212A" w:rsidP="008B74E0">
            <w:pPr>
              <w:jc w:val="both"/>
              <w:rPr>
                <w:rFonts w:asciiTheme="minorHAnsi" w:hAnsiTheme="minorHAnsi" w:cstheme="minorHAnsi"/>
                <w:sz w:val="22"/>
                <w:szCs w:val="22"/>
              </w:rPr>
            </w:pPr>
          </w:p>
        </w:tc>
      </w:tr>
      <w:tr w:rsidR="0084299C" w:rsidRPr="00A64E3E" w14:paraId="37D49F2E" w14:textId="77777777" w:rsidTr="0002122D">
        <w:tc>
          <w:tcPr>
            <w:tcW w:w="786" w:type="pct"/>
            <w:shd w:val="clear" w:color="auto" w:fill="auto"/>
          </w:tcPr>
          <w:p w14:paraId="32374F08" w14:textId="2A9A2D09" w:rsidR="0084299C" w:rsidRPr="00B464F4" w:rsidRDefault="00521890" w:rsidP="008B74E0">
            <w:pPr>
              <w:jc w:val="both"/>
              <w:rPr>
                <w:rFonts w:asciiTheme="minorHAnsi" w:hAnsiTheme="minorHAnsi" w:cstheme="minorHAnsi"/>
                <w:bCs/>
                <w:sz w:val="22"/>
                <w:szCs w:val="22"/>
              </w:rPr>
            </w:pPr>
            <w:r>
              <w:rPr>
                <w:rFonts w:asciiTheme="minorHAnsi" w:hAnsiTheme="minorHAnsi" w:cstheme="minorHAnsi"/>
                <w:b/>
                <w:sz w:val="22"/>
                <w:szCs w:val="22"/>
              </w:rPr>
              <w:t>COR/15</w:t>
            </w:r>
            <w:r w:rsidR="00B464F4">
              <w:rPr>
                <w:rFonts w:asciiTheme="minorHAnsi" w:hAnsiTheme="minorHAnsi" w:cstheme="minorHAnsi"/>
                <w:b/>
                <w:sz w:val="22"/>
                <w:szCs w:val="22"/>
              </w:rPr>
              <w:t>6/21</w:t>
            </w:r>
          </w:p>
        </w:tc>
        <w:tc>
          <w:tcPr>
            <w:tcW w:w="4214" w:type="pct"/>
            <w:gridSpan w:val="2"/>
            <w:shd w:val="clear" w:color="auto" w:fill="auto"/>
          </w:tcPr>
          <w:p w14:paraId="5E124897" w14:textId="77777777" w:rsidR="0084299C" w:rsidRDefault="00B464F4" w:rsidP="008B74E0">
            <w:pPr>
              <w:jc w:val="both"/>
              <w:rPr>
                <w:rFonts w:asciiTheme="minorHAnsi" w:hAnsiTheme="minorHAnsi" w:cstheme="minorHAnsi"/>
                <w:sz w:val="22"/>
                <w:szCs w:val="22"/>
              </w:rPr>
            </w:pPr>
            <w:r>
              <w:rPr>
                <w:rFonts w:asciiTheme="minorHAnsi" w:hAnsiTheme="minorHAnsi" w:cstheme="minorHAnsi"/>
                <w:b/>
                <w:bCs/>
                <w:sz w:val="22"/>
                <w:szCs w:val="22"/>
              </w:rPr>
              <w:t>Matters Arising from the Minutes</w:t>
            </w:r>
          </w:p>
          <w:p w14:paraId="52412EF3" w14:textId="72150104" w:rsidR="00B464F4" w:rsidRDefault="00B464F4" w:rsidP="008B74E0">
            <w:pPr>
              <w:jc w:val="both"/>
              <w:rPr>
                <w:rFonts w:asciiTheme="minorHAnsi" w:hAnsiTheme="minorHAnsi" w:cstheme="minorHAnsi"/>
                <w:sz w:val="22"/>
                <w:szCs w:val="22"/>
              </w:rPr>
            </w:pPr>
          </w:p>
          <w:p w14:paraId="0FD65B73" w14:textId="25E9C324" w:rsidR="00B457AE" w:rsidRPr="00950BCA" w:rsidRDefault="007740AD" w:rsidP="008B74E0">
            <w:pPr>
              <w:jc w:val="both"/>
              <w:rPr>
                <w:rFonts w:asciiTheme="minorHAnsi" w:hAnsiTheme="minorHAnsi" w:cstheme="minorHAnsi"/>
                <w:sz w:val="22"/>
                <w:szCs w:val="22"/>
              </w:rPr>
            </w:pPr>
            <w:r>
              <w:rPr>
                <w:rFonts w:asciiTheme="minorHAnsi" w:hAnsiTheme="minorHAnsi" w:cstheme="minorHAnsi"/>
                <w:sz w:val="22"/>
                <w:szCs w:val="22"/>
              </w:rPr>
              <w:t xml:space="preserve">The Chairperson reported that </w:t>
            </w:r>
            <w:r w:rsidR="00B76790">
              <w:rPr>
                <w:rFonts w:asciiTheme="minorHAnsi" w:hAnsiTheme="minorHAnsi" w:cstheme="minorHAnsi"/>
                <w:sz w:val="22"/>
                <w:szCs w:val="22"/>
              </w:rPr>
              <w:t xml:space="preserve">the Committee had given </w:t>
            </w:r>
            <w:r w:rsidR="00950BCA">
              <w:rPr>
                <w:rFonts w:asciiTheme="minorHAnsi" w:hAnsiTheme="minorHAnsi" w:cstheme="minorHAnsi"/>
                <w:sz w:val="22"/>
                <w:szCs w:val="22"/>
              </w:rPr>
              <w:t xml:space="preserve">detailed </w:t>
            </w:r>
            <w:r w:rsidR="00B76790">
              <w:rPr>
                <w:rFonts w:asciiTheme="minorHAnsi" w:hAnsiTheme="minorHAnsi" w:cstheme="minorHAnsi"/>
                <w:sz w:val="22"/>
                <w:szCs w:val="22"/>
              </w:rPr>
              <w:t xml:space="preserve">consideration to </w:t>
            </w:r>
            <w:r w:rsidR="008A142B">
              <w:rPr>
                <w:rFonts w:asciiTheme="minorHAnsi" w:hAnsiTheme="minorHAnsi" w:cstheme="minorHAnsi"/>
                <w:sz w:val="22"/>
                <w:szCs w:val="22"/>
              </w:rPr>
              <w:t xml:space="preserve">a suite of strategies and policies and confirmed that the Committee </w:t>
            </w:r>
            <w:r w:rsidR="00950BCA">
              <w:rPr>
                <w:rFonts w:asciiTheme="minorHAnsi" w:hAnsiTheme="minorHAnsi" w:cstheme="minorHAnsi"/>
                <w:sz w:val="22"/>
                <w:szCs w:val="22"/>
              </w:rPr>
              <w:t xml:space="preserve">duly </w:t>
            </w:r>
            <w:r w:rsidR="00A836EF">
              <w:rPr>
                <w:rFonts w:asciiTheme="minorHAnsi" w:hAnsiTheme="minorHAnsi" w:cstheme="minorHAnsi"/>
                <w:sz w:val="22"/>
                <w:szCs w:val="22"/>
              </w:rPr>
              <w:t>recommended</w:t>
            </w:r>
            <w:r w:rsidR="00950BCA">
              <w:rPr>
                <w:rFonts w:asciiTheme="minorHAnsi" w:hAnsiTheme="minorHAnsi" w:cstheme="minorHAnsi"/>
                <w:sz w:val="22"/>
                <w:szCs w:val="22"/>
              </w:rPr>
              <w:t xml:space="preserve"> approval by the Board of the Corporation of the </w:t>
            </w:r>
            <w:r w:rsidR="008A142B">
              <w:rPr>
                <w:rFonts w:asciiTheme="minorHAnsi" w:hAnsiTheme="minorHAnsi" w:cstheme="minorHAnsi"/>
                <w:sz w:val="22"/>
                <w:szCs w:val="22"/>
              </w:rPr>
              <w:t>following</w:t>
            </w:r>
            <w:r w:rsidR="00950BCA">
              <w:rPr>
                <w:rFonts w:asciiTheme="minorHAnsi" w:hAnsiTheme="minorHAnsi" w:cstheme="minorHAnsi"/>
                <w:sz w:val="22"/>
                <w:szCs w:val="22"/>
              </w:rPr>
              <w:t xml:space="preserve"> policies and strategies. </w:t>
            </w:r>
          </w:p>
          <w:p w14:paraId="2D7F16E8" w14:textId="64E2F60F" w:rsidR="00B457AE" w:rsidRPr="008A142B" w:rsidRDefault="00B457AE" w:rsidP="008B74E0">
            <w:pPr>
              <w:jc w:val="both"/>
              <w:rPr>
                <w:rFonts w:asciiTheme="minorHAnsi" w:hAnsiTheme="minorHAnsi" w:cstheme="minorHAnsi"/>
                <w:sz w:val="22"/>
                <w:szCs w:val="22"/>
              </w:rPr>
            </w:pPr>
          </w:p>
          <w:p w14:paraId="4A1854CE" w14:textId="77777777" w:rsidR="008A142B" w:rsidRPr="008A142B" w:rsidRDefault="008A142B" w:rsidP="008B74E0">
            <w:pPr>
              <w:pStyle w:val="ListParagraph"/>
              <w:numPr>
                <w:ilvl w:val="0"/>
                <w:numId w:val="32"/>
              </w:numPr>
              <w:ind w:left="315" w:hanging="283"/>
              <w:jc w:val="both"/>
              <w:rPr>
                <w:rFonts w:asciiTheme="minorHAnsi" w:hAnsiTheme="minorHAnsi" w:cstheme="minorHAnsi"/>
                <w:sz w:val="22"/>
                <w:szCs w:val="22"/>
              </w:rPr>
            </w:pPr>
            <w:r w:rsidRPr="008A142B">
              <w:rPr>
                <w:rFonts w:asciiTheme="minorHAnsi" w:hAnsiTheme="minorHAnsi" w:cstheme="minorHAnsi"/>
                <w:sz w:val="22"/>
                <w:szCs w:val="22"/>
              </w:rPr>
              <w:t>Student Engagement Strategy and Implementation Plan 2021/2023</w:t>
            </w:r>
          </w:p>
          <w:p w14:paraId="227A375B" w14:textId="77777777" w:rsidR="008A142B" w:rsidRPr="008A142B" w:rsidRDefault="008A142B" w:rsidP="008B74E0">
            <w:pPr>
              <w:pStyle w:val="ListParagraph"/>
              <w:numPr>
                <w:ilvl w:val="0"/>
                <w:numId w:val="32"/>
              </w:numPr>
              <w:ind w:left="315" w:hanging="283"/>
              <w:jc w:val="both"/>
              <w:rPr>
                <w:rFonts w:asciiTheme="minorHAnsi" w:hAnsiTheme="minorHAnsi" w:cstheme="minorHAnsi"/>
                <w:sz w:val="22"/>
                <w:szCs w:val="22"/>
              </w:rPr>
            </w:pPr>
            <w:r w:rsidRPr="008A142B">
              <w:rPr>
                <w:rFonts w:asciiTheme="minorHAnsi" w:hAnsiTheme="minorHAnsi" w:cstheme="minorHAnsi"/>
                <w:sz w:val="22"/>
                <w:szCs w:val="22"/>
              </w:rPr>
              <w:t xml:space="preserve">Mental Health and Wellbeing Policy 2021/2023 </w:t>
            </w:r>
          </w:p>
          <w:p w14:paraId="45AA73B4" w14:textId="77777777" w:rsidR="008A142B" w:rsidRPr="008A142B" w:rsidRDefault="008A142B" w:rsidP="008B74E0">
            <w:pPr>
              <w:pStyle w:val="ListParagraph"/>
              <w:numPr>
                <w:ilvl w:val="0"/>
                <w:numId w:val="32"/>
              </w:numPr>
              <w:ind w:left="315" w:hanging="283"/>
              <w:jc w:val="both"/>
              <w:rPr>
                <w:rFonts w:asciiTheme="minorHAnsi" w:hAnsiTheme="minorHAnsi" w:cstheme="minorHAnsi"/>
                <w:sz w:val="22"/>
                <w:szCs w:val="22"/>
              </w:rPr>
            </w:pPr>
            <w:r w:rsidRPr="008A142B">
              <w:rPr>
                <w:rFonts w:asciiTheme="minorHAnsi" w:hAnsiTheme="minorHAnsi" w:cstheme="minorHAnsi"/>
                <w:sz w:val="22"/>
                <w:szCs w:val="22"/>
              </w:rPr>
              <w:lastRenderedPageBreak/>
              <w:t xml:space="preserve">Careers, Education, Information, Advice and Guidance Policy 2021/2023 </w:t>
            </w:r>
          </w:p>
          <w:p w14:paraId="37258B78" w14:textId="77777777" w:rsidR="008A142B" w:rsidRPr="008A142B" w:rsidRDefault="008A142B" w:rsidP="008B74E0">
            <w:pPr>
              <w:pStyle w:val="ListParagraph"/>
              <w:numPr>
                <w:ilvl w:val="0"/>
                <w:numId w:val="32"/>
              </w:numPr>
              <w:ind w:left="315" w:hanging="283"/>
              <w:jc w:val="both"/>
              <w:rPr>
                <w:rFonts w:asciiTheme="minorHAnsi" w:hAnsiTheme="minorHAnsi" w:cstheme="minorHAnsi"/>
                <w:sz w:val="22"/>
                <w:szCs w:val="22"/>
              </w:rPr>
            </w:pPr>
            <w:r w:rsidRPr="008A142B">
              <w:rPr>
                <w:rFonts w:asciiTheme="minorHAnsi" w:hAnsiTheme="minorHAnsi" w:cstheme="minorHAnsi"/>
                <w:sz w:val="22"/>
                <w:szCs w:val="22"/>
              </w:rPr>
              <w:t xml:space="preserve">English and Maths Strategy 2021/2023. </w:t>
            </w:r>
          </w:p>
          <w:p w14:paraId="2428BE46" w14:textId="77777777" w:rsidR="008A142B" w:rsidRDefault="008A142B" w:rsidP="008B74E0">
            <w:pPr>
              <w:ind w:left="315" w:hanging="283"/>
              <w:jc w:val="both"/>
              <w:rPr>
                <w:rFonts w:asciiTheme="minorHAnsi" w:hAnsiTheme="minorHAnsi" w:cstheme="minorHAnsi"/>
                <w:sz w:val="22"/>
                <w:szCs w:val="22"/>
              </w:rPr>
            </w:pPr>
          </w:p>
          <w:p w14:paraId="77047BAB" w14:textId="2D5D69C0" w:rsidR="00950BCA" w:rsidRDefault="00950BCA" w:rsidP="008B74E0">
            <w:pPr>
              <w:jc w:val="both"/>
              <w:rPr>
                <w:rFonts w:asciiTheme="minorHAnsi" w:hAnsiTheme="minorHAnsi" w:cstheme="minorHAnsi"/>
                <w:b/>
                <w:bCs/>
                <w:sz w:val="22"/>
                <w:szCs w:val="22"/>
              </w:rPr>
            </w:pPr>
            <w:r>
              <w:rPr>
                <w:rFonts w:asciiTheme="minorHAnsi" w:hAnsiTheme="minorHAnsi" w:cstheme="minorHAnsi"/>
                <w:b/>
                <w:bCs/>
                <w:sz w:val="22"/>
                <w:szCs w:val="22"/>
              </w:rPr>
              <w:t xml:space="preserve">There were </w:t>
            </w:r>
            <w:r w:rsidR="008A142B">
              <w:rPr>
                <w:rFonts w:asciiTheme="minorHAnsi" w:hAnsiTheme="minorHAnsi" w:cstheme="minorHAnsi"/>
                <w:b/>
                <w:bCs/>
                <w:sz w:val="22"/>
                <w:szCs w:val="22"/>
              </w:rPr>
              <w:t xml:space="preserve">no </w:t>
            </w:r>
            <w:r>
              <w:rPr>
                <w:rFonts w:asciiTheme="minorHAnsi" w:hAnsiTheme="minorHAnsi" w:cstheme="minorHAnsi"/>
                <w:b/>
                <w:bCs/>
                <w:sz w:val="22"/>
                <w:szCs w:val="22"/>
              </w:rPr>
              <w:t xml:space="preserve">questions or comments from members and following due consideration it was resolved that the </w:t>
            </w:r>
            <w:r w:rsidR="008A142B">
              <w:rPr>
                <w:rFonts w:asciiTheme="minorHAnsi" w:hAnsiTheme="minorHAnsi" w:cstheme="minorHAnsi"/>
                <w:b/>
                <w:bCs/>
                <w:sz w:val="22"/>
                <w:szCs w:val="22"/>
              </w:rPr>
              <w:t xml:space="preserve">above listed </w:t>
            </w:r>
            <w:r>
              <w:rPr>
                <w:rFonts w:asciiTheme="minorHAnsi" w:hAnsiTheme="minorHAnsi" w:cstheme="minorHAnsi"/>
                <w:b/>
                <w:bCs/>
                <w:sz w:val="22"/>
                <w:szCs w:val="22"/>
              </w:rPr>
              <w:t>policies</w:t>
            </w:r>
            <w:r w:rsidR="008A142B">
              <w:rPr>
                <w:rFonts w:asciiTheme="minorHAnsi" w:hAnsiTheme="minorHAnsi" w:cstheme="minorHAnsi"/>
                <w:b/>
                <w:bCs/>
                <w:sz w:val="22"/>
                <w:szCs w:val="22"/>
              </w:rPr>
              <w:t xml:space="preserve"> and strategies</w:t>
            </w:r>
            <w:r>
              <w:rPr>
                <w:rFonts w:asciiTheme="minorHAnsi" w:hAnsiTheme="minorHAnsi" w:cstheme="minorHAnsi"/>
                <w:b/>
                <w:bCs/>
                <w:sz w:val="22"/>
                <w:szCs w:val="22"/>
              </w:rPr>
              <w:t xml:space="preserve"> be approved</w:t>
            </w:r>
            <w:r w:rsidR="00220521">
              <w:rPr>
                <w:rFonts w:asciiTheme="minorHAnsi" w:hAnsiTheme="minorHAnsi" w:cstheme="minorHAnsi"/>
                <w:b/>
                <w:bCs/>
                <w:sz w:val="22"/>
                <w:szCs w:val="22"/>
              </w:rPr>
              <w:t xml:space="preserve"> and implemented</w:t>
            </w:r>
            <w:r>
              <w:rPr>
                <w:rFonts w:asciiTheme="minorHAnsi" w:hAnsiTheme="minorHAnsi" w:cstheme="minorHAnsi"/>
                <w:b/>
                <w:bCs/>
                <w:sz w:val="22"/>
                <w:szCs w:val="22"/>
              </w:rPr>
              <w:t>:</w:t>
            </w:r>
          </w:p>
          <w:p w14:paraId="787B381C" w14:textId="2A24831C" w:rsidR="00950BCA" w:rsidRDefault="00950BCA" w:rsidP="008B74E0">
            <w:pPr>
              <w:jc w:val="both"/>
              <w:rPr>
                <w:rFonts w:asciiTheme="minorHAnsi" w:hAnsiTheme="minorHAnsi" w:cstheme="minorHAnsi"/>
                <w:b/>
                <w:bCs/>
                <w:sz w:val="22"/>
                <w:szCs w:val="22"/>
              </w:rPr>
            </w:pPr>
          </w:p>
          <w:p w14:paraId="09B84325" w14:textId="5231D86A" w:rsidR="00220521" w:rsidRPr="00220521" w:rsidRDefault="00220521" w:rsidP="008B74E0">
            <w:pPr>
              <w:jc w:val="both"/>
              <w:rPr>
                <w:rFonts w:asciiTheme="minorHAnsi" w:hAnsiTheme="minorHAnsi" w:cstheme="minorHAnsi"/>
                <w:b/>
                <w:bCs/>
                <w:sz w:val="22"/>
                <w:szCs w:val="22"/>
              </w:rPr>
            </w:pPr>
            <w:r>
              <w:rPr>
                <w:rFonts w:asciiTheme="minorHAnsi" w:hAnsiTheme="minorHAnsi" w:cstheme="minorHAnsi"/>
                <w:b/>
                <w:bCs/>
                <w:sz w:val="22"/>
                <w:szCs w:val="22"/>
              </w:rPr>
              <w:t>Action:  Deputy Principal</w:t>
            </w:r>
          </w:p>
          <w:p w14:paraId="75664B32" w14:textId="77777777" w:rsidR="00220521" w:rsidRDefault="00220521" w:rsidP="008B74E0">
            <w:pPr>
              <w:jc w:val="both"/>
              <w:rPr>
                <w:rFonts w:asciiTheme="minorHAnsi" w:hAnsiTheme="minorHAnsi" w:cstheme="minorHAnsi"/>
                <w:sz w:val="22"/>
                <w:szCs w:val="22"/>
              </w:rPr>
            </w:pPr>
          </w:p>
          <w:p w14:paraId="1FCEC07D" w14:textId="427C2F11" w:rsidR="00220521" w:rsidRDefault="00220521" w:rsidP="008B74E0">
            <w:pPr>
              <w:jc w:val="both"/>
              <w:rPr>
                <w:rFonts w:asciiTheme="minorHAnsi" w:hAnsiTheme="minorHAnsi" w:cstheme="minorHAnsi"/>
                <w:sz w:val="22"/>
                <w:szCs w:val="22"/>
              </w:rPr>
            </w:pPr>
            <w:r>
              <w:rPr>
                <w:rFonts w:asciiTheme="minorHAnsi" w:hAnsiTheme="minorHAnsi" w:cstheme="minorHAnsi"/>
                <w:sz w:val="22"/>
                <w:szCs w:val="22"/>
              </w:rPr>
              <w:t>There were no further actions arising from the minutes.</w:t>
            </w:r>
          </w:p>
          <w:p w14:paraId="0EDFB94E" w14:textId="705FA1CA" w:rsidR="00220521" w:rsidRPr="00B464F4" w:rsidRDefault="00220521" w:rsidP="008B74E0">
            <w:pPr>
              <w:jc w:val="both"/>
              <w:rPr>
                <w:rFonts w:asciiTheme="minorHAnsi" w:hAnsiTheme="minorHAnsi" w:cstheme="minorHAnsi"/>
                <w:sz w:val="22"/>
                <w:szCs w:val="22"/>
              </w:rPr>
            </w:pPr>
          </w:p>
        </w:tc>
      </w:tr>
      <w:tr w:rsidR="0084299C" w:rsidRPr="00A64E3E" w14:paraId="41473865" w14:textId="77777777" w:rsidTr="0002122D">
        <w:tc>
          <w:tcPr>
            <w:tcW w:w="786" w:type="pct"/>
            <w:shd w:val="clear" w:color="auto" w:fill="auto"/>
          </w:tcPr>
          <w:p w14:paraId="7017DCFA" w14:textId="67CAD29D" w:rsidR="0084299C" w:rsidRDefault="00B464F4" w:rsidP="008B74E0">
            <w:pPr>
              <w:jc w:val="both"/>
              <w:rPr>
                <w:rFonts w:asciiTheme="minorHAnsi" w:hAnsiTheme="minorHAnsi" w:cstheme="minorHAnsi"/>
                <w:b/>
                <w:sz w:val="22"/>
                <w:szCs w:val="22"/>
              </w:rPr>
            </w:pPr>
            <w:r>
              <w:rPr>
                <w:rFonts w:asciiTheme="minorHAnsi" w:hAnsiTheme="minorHAnsi" w:cstheme="minorHAnsi"/>
                <w:b/>
                <w:sz w:val="22"/>
                <w:szCs w:val="22"/>
              </w:rPr>
              <w:lastRenderedPageBreak/>
              <w:t>COR/157/21</w:t>
            </w:r>
          </w:p>
          <w:p w14:paraId="3D3A9A1A" w14:textId="77777777" w:rsidR="00B464F4" w:rsidRDefault="00B464F4" w:rsidP="008B74E0">
            <w:pPr>
              <w:jc w:val="both"/>
              <w:rPr>
                <w:rFonts w:asciiTheme="minorHAnsi" w:hAnsiTheme="minorHAnsi" w:cstheme="minorHAnsi"/>
                <w:b/>
                <w:sz w:val="22"/>
                <w:szCs w:val="22"/>
              </w:rPr>
            </w:pPr>
          </w:p>
          <w:p w14:paraId="507D590C" w14:textId="31268A53" w:rsidR="00B464F4" w:rsidRDefault="00B464F4" w:rsidP="008B74E0">
            <w:pPr>
              <w:jc w:val="both"/>
              <w:rPr>
                <w:rFonts w:asciiTheme="minorHAnsi" w:hAnsiTheme="minorHAnsi" w:cstheme="minorHAnsi"/>
                <w:b/>
                <w:sz w:val="22"/>
                <w:szCs w:val="22"/>
              </w:rPr>
            </w:pPr>
          </w:p>
        </w:tc>
        <w:tc>
          <w:tcPr>
            <w:tcW w:w="4214" w:type="pct"/>
            <w:gridSpan w:val="2"/>
            <w:shd w:val="clear" w:color="auto" w:fill="auto"/>
          </w:tcPr>
          <w:p w14:paraId="7D52B562" w14:textId="77777777" w:rsidR="0084299C" w:rsidRDefault="00B464F4" w:rsidP="008B74E0">
            <w:pPr>
              <w:jc w:val="both"/>
              <w:rPr>
                <w:rFonts w:asciiTheme="minorHAnsi" w:hAnsiTheme="minorHAnsi" w:cstheme="minorHAnsi"/>
                <w:sz w:val="22"/>
                <w:szCs w:val="22"/>
              </w:rPr>
            </w:pPr>
            <w:r>
              <w:rPr>
                <w:rFonts w:asciiTheme="minorHAnsi" w:hAnsiTheme="minorHAnsi" w:cstheme="minorHAnsi"/>
                <w:b/>
                <w:bCs/>
                <w:sz w:val="22"/>
                <w:szCs w:val="22"/>
              </w:rPr>
              <w:t>Minutes of the Equality and Diversity Committee held on 3 December 2021</w:t>
            </w:r>
          </w:p>
          <w:p w14:paraId="11D9542C" w14:textId="11322DC3" w:rsidR="00B464F4" w:rsidRDefault="00B464F4" w:rsidP="008B74E0">
            <w:pPr>
              <w:jc w:val="both"/>
              <w:rPr>
                <w:rFonts w:asciiTheme="minorHAnsi" w:hAnsiTheme="minorHAnsi" w:cstheme="minorHAnsi"/>
                <w:sz w:val="22"/>
                <w:szCs w:val="22"/>
              </w:rPr>
            </w:pPr>
          </w:p>
          <w:p w14:paraId="1B01E599" w14:textId="15C59664" w:rsidR="00950BCA" w:rsidRDefault="00950BCA" w:rsidP="008B74E0">
            <w:pPr>
              <w:jc w:val="both"/>
              <w:rPr>
                <w:rFonts w:asciiTheme="minorHAnsi" w:hAnsiTheme="minorHAnsi" w:cstheme="minorHAnsi"/>
                <w:sz w:val="22"/>
                <w:szCs w:val="22"/>
              </w:rPr>
            </w:pPr>
            <w:r>
              <w:rPr>
                <w:rFonts w:asciiTheme="minorHAnsi" w:hAnsiTheme="minorHAnsi" w:cstheme="minorHAnsi"/>
                <w:sz w:val="22"/>
                <w:szCs w:val="22"/>
              </w:rPr>
              <w:t>The minutes of the meeting were received and the VPCSP provided a brief overview of the business items considered by the Committee.</w:t>
            </w:r>
          </w:p>
          <w:p w14:paraId="73CE029D" w14:textId="690577FF" w:rsidR="00B464F4" w:rsidRPr="00B464F4" w:rsidRDefault="00B464F4" w:rsidP="008B74E0">
            <w:pPr>
              <w:jc w:val="both"/>
              <w:rPr>
                <w:rFonts w:asciiTheme="minorHAnsi" w:hAnsiTheme="minorHAnsi" w:cstheme="minorHAnsi"/>
                <w:sz w:val="22"/>
                <w:szCs w:val="22"/>
              </w:rPr>
            </w:pPr>
          </w:p>
        </w:tc>
      </w:tr>
      <w:tr w:rsidR="0084299C" w:rsidRPr="00A64E3E" w14:paraId="1C3026E4" w14:textId="77777777" w:rsidTr="0002122D">
        <w:tc>
          <w:tcPr>
            <w:tcW w:w="786" w:type="pct"/>
            <w:shd w:val="clear" w:color="auto" w:fill="auto"/>
          </w:tcPr>
          <w:p w14:paraId="51E99BC1" w14:textId="480DB12A" w:rsidR="0084299C" w:rsidRDefault="00B464F4" w:rsidP="008B74E0">
            <w:pPr>
              <w:jc w:val="both"/>
              <w:rPr>
                <w:rFonts w:asciiTheme="minorHAnsi" w:hAnsiTheme="minorHAnsi" w:cstheme="minorHAnsi"/>
                <w:b/>
                <w:sz w:val="22"/>
                <w:szCs w:val="22"/>
              </w:rPr>
            </w:pPr>
            <w:r>
              <w:rPr>
                <w:rFonts w:asciiTheme="minorHAnsi" w:hAnsiTheme="minorHAnsi" w:cstheme="minorHAnsi"/>
                <w:b/>
                <w:sz w:val="22"/>
                <w:szCs w:val="22"/>
              </w:rPr>
              <w:t>COR/158/21</w:t>
            </w:r>
          </w:p>
        </w:tc>
        <w:tc>
          <w:tcPr>
            <w:tcW w:w="4214" w:type="pct"/>
            <w:gridSpan w:val="2"/>
            <w:shd w:val="clear" w:color="auto" w:fill="auto"/>
          </w:tcPr>
          <w:p w14:paraId="7EB7298F" w14:textId="77777777" w:rsidR="0084299C" w:rsidRDefault="00B464F4" w:rsidP="008B74E0">
            <w:pPr>
              <w:jc w:val="both"/>
              <w:rPr>
                <w:rFonts w:asciiTheme="minorHAnsi" w:hAnsiTheme="minorHAnsi" w:cstheme="minorHAnsi"/>
                <w:sz w:val="22"/>
                <w:szCs w:val="22"/>
              </w:rPr>
            </w:pPr>
            <w:r>
              <w:rPr>
                <w:rFonts w:asciiTheme="minorHAnsi" w:hAnsiTheme="minorHAnsi" w:cstheme="minorHAnsi"/>
                <w:b/>
                <w:bCs/>
                <w:sz w:val="22"/>
                <w:szCs w:val="22"/>
              </w:rPr>
              <w:t>Matters Arising from the Minutes</w:t>
            </w:r>
          </w:p>
          <w:p w14:paraId="609DF541" w14:textId="4EE83000" w:rsidR="00B464F4" w:rsidRDefault="00B464F4" w:rsidP="008B74E0">
            <w:pPr>
              <w:jc w:val="both"/>
              <w:rPr>
                <w:rFonts w:asciiTheme="minorHAnsi" w:hAnsiTheme="minorHAnsi" w:cstheme="minorHAnsi"/>
                <w:sz w:val="22"/>
                <w:szCs w:val="22"/>
              </w:rPr>
            </w:pPr>
          </w:p>
          <w:p w14:paraId="36907756" w14:textId="246583C2" w:rsidR="00D33163" w:rsidRDefault="00A12C11" w:rsidP="008B74E0">
            <w:pPr>
              <w:jc w:val="both"/>
              <w:rPr>
                <w:rFonts w:asciiTheme="minorHAnsi" w:hAnsiTheme="minorHAnsi" w:cstheme="minorHAnsi"/>
                <w:sz w:val="22"/>
                <w:szCs w:val="22"/>
              </w:rPr>
            </w:pPr>
            <w:r>
              <w:rPr>
                <w:rFonts w:asciiTheme="minorHAnsi" w:hAnsiTheme="minorHAnsi" w:cstheme="minorHAnsi"/>
                <w:sz w:val="22"/>
                <w:szCs w:val="22"/>
              </w:rPr>
              <w:t xml:space="preserve">The VPCSP highlighted the 9 March 2022 Governor Strategic Development Day which would include consideration of the Equality, Diversity and Inclusion (EDI) Strategy.  The VPCSP outlined the approach adopted to the development of strategy including input from staff </w:t>
            </w:r>
            <w:r w:rsidR="00D33163">
              <w:rPr>
                <w:rFonts w:asciiTheme="minorHAnsi" w:hAnsiTheme="minorHAnsi" w:cstheme="minorHAnsi"/>
                <w:sz w:val="22"/>
                <w:szCs w:val="22"/>
              </w:rPr>
              <w:t xml:space="preserve">and students </w:t>
            </w:r>
            <w:r>
              <w:rPr>
                <w:rFonts w:asciiTheme="minorHAnsi" w:hAnsiTheme="minorHAnsi" w:cstheme="minorHAnsi"/>
                <w:sz w:val="22"/>
                <w:szCs w:val="22"/>
              </w:rPr>
              <w:t>via focus groups.</w:t>
            </w:r>
          </w:p>
          <w:p w14:paraId="0E63E7EF" w14:textId="77777777" w:rsidR="00D33163" w:rsidRDefault="00D33163" w:rsidP="008B74E0">
            <w:pPr>
              <w:jc w:val="both"/>
              <w:rPr>
                <w:rFonts w:asciiTheme="minorHAnsi" w:hAnsiTheme="minorHAnsi" w:cstheme="minorHAnsi"/>
                <w:sz w:val="22"/>
                <w:szCs w:val="22"/>
              </w:rPr>
            </w:pPr>
          </w:p>
          <w:p w14:paraId="3C8655AE" w14:textId="787E19F9" w:rsidR="00A12C11" w:rsidRDefault="00D33163" w:rsidP="008B74E0">
            <w:pPr>
              <w:jc w:val="both"/>
              <w:rPr>
                <w:rFonts w:asciiTheme="minorHAnsi" w:hAnsiTheme="minorHAnsi" w:cstheme="minorHAnsi"/>
                <w:sz w:val="22"/>
                <w:szCs w:val="22"/>
              </w:rPr>
            </w:pPr>
            <w:r>
              <w:rPr>
                <w:rFonts w:asciiTheme="minorHAnsi" w:hAnsiTheme="minorHAnsi" w:cstheme="minorHAnsi"/>
                <w:sz w:val="22"/>
                <w:szCs w:val="22"/>
              </w:rPr>
              <w:t>There were no further matters arising from the minutes.</w:t>
            </w:r>
            <w:r w:rsidR="00A12C11">
              <w:rPr>
                <w:rFonts w:asciiTheme="minorHAnsi" w:hAnsiTheme="minorHAnsi" w:cstheme="minorHAnsi"/>
                <w:sz w:val="22"/>
                <w:szCs w:val="22"/>
              </w:rPr>
              <w:t xml:space="preserve">  </w:t>
            </w:r>
          </w:p>
          <w:p w14:paraId="0A09272A" w14:textId="53C250AE" w:rsidR="00B464F4" w:rsidRPr="00B464F4" w:rsidRDefault="00B464F4" w:rsidP="008B74E0">
            <w:pPr>
              <w:jc w:val="both"/>
              <w:rPr>
                <w:rFonts w:asciiTheme="minorHAnsi" w:hAnsiTheme="minorHAnsi" w:cstheme="minorHAnsi"/>
                <w:sz w:val="22"/>
                <w:szCs w:val="22"/>
              </w:rPr>
            </w:pPr>
          </w:p>
        </w:tc>
      </w:tr>
      <w:tr w:rsidR="0084299C" w:rsidRPr="00A64E3E" w14:paraId="1D7C035F" w14:textId="77777777" w:rsidTr="0002122D">
        <w:tc>
          <w:tcPr>
            <w:tcW w:w="786" w:type="pct"/>
            <w:shd w:val="clear" w:color="auto" w:fill="auto"/>
          </w:tcPr>
          <w:p w14:paraId="4507150A" w14:textId="77777777" w:rsidR="0084299C" w:rsidRDefault="00B464F4" w:rsidP="008B74E0">
            <w:pPr>
              <w:jc w:val="both"/>
              <w:rPr>
                <w:rFonts w:asciiTheme="minorHAnsi" w:hAnsiTheme="minorHAnsi" w:cstheme="minorHAnsi"/>
                <w:b/>
                <w:sz w:val="22"/>
                <w:szCs w:val="22"/>
              </w:rPr>
            </w:pPr>
            <w:r>
              <w:rPr>
                <w:rFonts w:asciiTheme="minorHAnsi" w:hAnsiTheme="minorHAnsi" w:cstheme="minorHAnsi"/>
                <w:b/>
                <w:sz w:val="22"/>
                <w:szCs w:val="22"/>
              </w:rPr>
              <w:t>COR/159/21</w:t>
            </w:r>
          </w:p>
          <w:p w14:paraId="2B36A7A0" w14:textId="77777777" w:rsidR="00ED64DF" w:rsidRDefault="00ED64DF" w:rsidP="008B74E0">
            <w:pPr>
              <w:jc w:val="both"/>
              <w:rPr>
                <w:rFonts w:asciiTheme="minorHAnsi" w:hAnsiTheme="minorHAnsi" w:cstheme="minorHAnsi"/>
                <w:b/>
                <w:sz w:val="22"/>
                <w:szCs w:val="22"/>
              </w:rPr>
            </w:pPr>
          </w:p>
          <w:p w14:paraId="3C5904A4" w14:textId="657C7EE5" w:rsidR="00ED64DF" w:rsidRDefault="00ED64DF" w:rsidP="008B74E0">
            <w:pPr>
              <w:jc w:val="both"/>
              <w:rPr>
                <w:rFonts w:asciiTheme="minorHAnsi" w:hAnsiTheme="minorHAnsi" w:cstheme="minorHAnsi"/>
                <w:b/>
                <w:sz w:val="22"/>
                <w:szCs w:val="22"/>
              </w:rPr>
            </w:pPr>
          </w:p>
        </w:tc>
        <w:tc>
          <w:tcPr>
            <w:tcW w:w="4214" w:type="pct"/>
            <w:gridSpan w:val="2"/>
            <w:shd w:val="clear" w:color="auto" w:fill="auto"/>
          </w:tcPr>
          <w:p w14:paraId="43C7DEB0" w14:textId="5B30A42D" w:rsidR="0084299C" w:rsidRPr="00220521" w:rsidRDefault="00B464F4" w:rsidP="008B74E0">
            <w:pPr>
              <w:jc w:val="both"/>
              <w:rPr>
                <w:rFonts w:asciiTheme="minorHAnsi" w:hAnsiTheme="minorHAnsi" w:cstheme="minorHAnsi"/>
                <w:b/>
                <w:bCs/>
                <w:sz w:val="22"/>
                <w:szCs w:val="22"/>
              </w:rPr>
            </w:pPr>
            <w:r w:rsidRPr="00220521">
              <w:rPr>
                <w:rFonts w:asciiTheme="minorHAnsi" w:hAnsiTheme="minorHAnsi" w:cstheme="minorHAnsi"/>
                <w:b/>
                <w:bCs/>
                <w:sz w:val="22"/>
                <w:szCs w:val="22"/>
              </w:rPr>
              <w:t>Minutes of the Safeguarding Committee Meetings held on 7 October 2021 and 18 November 2021</w:t>
            </w:r>
          </w:p>
          <w:p w14:paraId="741732DA" w14:textId="15BF0CED" w:rsidR="00B464F4" w:rsidRPr="00B42488" w:rsidRDefault="00B464F4" w:rsidP="008B74E0">
            <w:pPr>
              <w:jc w:val="both"/>
              <w:rPr>
                <w:rFonts w:asciiTheme="minorHAnsi" w:hAnsiTheme="minorHAnsi" w:cstheme="minorHAnsi"/>
                <w:sz w:val="22"/>
                <w:szCs w:val="22"/>
              </w:rPr>
            </w:pPr>
          </w:p>
          <w:p w14:paraId="2D930273" w14:textId="6B3074B7" w:rsidR="00D33163" w:rsidRPr="00B42488" w:rsidRDefault="00D33163" w:rsidP="008B74E0">
            <w:pPr>
              <w:jc w:val="both"/>
              <w:rPr>
                <w:rFonts w:asciiTheme="minorHAnsi" w:hAnsiTheme="minorHAnsi" w:cstheme="minorHAnsi"/>
                <w:sz w:val="22"/>
                <w:szCs w:val="22"/>
              </w:rPr>
            </w:pPr>
            <w:r w:rsidRPr="00B42488">
              <w:rPr>
                <w:rFonts w:asciiTheme="minorHAnsi" w:hAnsiTheme="minorHAnsi" w:cstheme="minorHAnsi"/>
                <w:sz w:val="22"/>
                <w:szCs w:val="22"/>
              </w:rPr>
              <w:t>The minutes of the meetings were received and the Deputy Principal provided a brief overview of the business items considered by the Committee.</w:t>
            </w:r>
          </w:p>
          <w:p w14:paraId="3E13ED1B" w14:textId="3FC1851A" w:rsidR="00D71FD8" w:rsidRPr="00B42488" w:rsidRDefault="00D71FD8" w:rsidP="008B74E0">
            <w:pPr>
              <w:jc w:val="both"/>
              <w:rPr>
                <w:rFonts w:asciiTheme="minorHAnsi" w:hAnsiTheme="minorHAnsi" w:cstheme="minorHAnsi"/>
                <w:sz w:val="22"/>
                <w:szCs w:val="22"/>
              </w:rPr>
            </w:pPr>
          </w:p>
        </w:tc>
      </w:tr>
      <w:tr w:rsidR="00ED64DF" w:rsidRPr="00A64E3E" w14:paraId="4B2ED43D" w14:textId="77777777" w:rsidTr="0002122D">
        <w:tc>
          <w:tcPr>
            <w:tcW w:w="786" w:type="pct"/>
            <w:shd w:val="clear" w:color="auto" w:fill="auto"/>
          </w:tcPr>
          <w:p w14:paraId="73BDAF14" w14:textId="6AED97C3" w:rsidR="00ED64DF" w:rsidRDefault="00ED64DF" w:rsidP="008B74E0">
            <w:pPr>
              <w:jc w:val="both"/>
              <w:rPr>
                <w:rFonts w:asciiTheme="minorHAnsi" w:hAnsiTheme="minorHAnsi" w:cstheme="minorHAnsi"/>
                <w:b/>
                <w:sz w:val="22"/>
                <w:szCs w:val="22"/>
              </w:rPr>
            </w:pPr>
            <w:r>
              <w:rPr>
                <w:rFonts w:asciiTheme="minorHAnsi" w:hAnsiTheme="minorHAnsi" w:cstheme="minorHAnsi"/>
                <w:b/>
                <w:sz w:val="22"/>
                <w:szCs w:val="22"/>
              </w:rPr>
              <w:t>COR/160/21</w:t>
            </w:r>
          </w:p>
        </w:tc>
        <w:tc>
          <w:tcPr>
            <w:tcW w:w="4214" w:type="pct"/>
            <w:gridSpan w:val="2"/>
            <w:shd w:val="clear" w:color="auto" w:fill="auto"/>
          </w:tcPr>
          <w:p w14:paraId="719ADA4D" w14:textId="77777777" w:rsidR="00ED64DF" w:rsidRDefault="00ED64DF" w:rsidP="008B74E0">
            <w:pPr>
              <w:jc w:val="both"/>
              <w:rPr>
                <w:rFonts w:asciiTheme="minorHAnsi" w:hAnsiTheme="minorHAnsi" w:cstheme="minorHAnsi"/>
                <w:sz w:val="22"/>
                <w:szCs w:val="22"/>
              </w:rPr>
            </w:pPr>
            <w:r>
              <w:rPr>
                <w:rFonts w:asciiTheme="minorHAnsi" w:hAnsiTheme="minorHAnsi" w:cstheme="minorHAnsi"/>
                <w:b/>
                <w:bCs/>
                <w:sz w:val="22"/>
                <w:szCs w:val="22"/>
              </w:rPr>
              <w:t>Matters Arising from the Minutes</w:t>
            </w:r>
          </w:p>
          <w:p w14:paraId="42A20070" w14:textId="0B66D9E8" w:rsidR="00ED64DF" w:rsidRDefault="00ED64DF" w:rsidP="008B74E0">
            <w:pPr>
              <w:jc w:val="both"/>
              <w:rPr>
                <w:rFonts w:asciiTheme="minorHAnsi" w:hAnsiTheme="minorHAnsi" w:cstheme="minorHAnsi"/>
                <w:sz w:val="22"/>
                <w:szCs w:val="22"/>
              </w:rPr>
            </w:pPr>
          </w:p>
          <w:p w14:paraId="4E5293CE" w14:textId="16BC8FF1" w:rsidR="00B42488" w:rsidRPr="00B42488" w:rsidRDefault="00B42488" w:rsidP="008B74E0">
            <w:pPr>
              <w:jc w:val="both"/>
              <w:rPr>
                <w:rFonts w:asciiTheme="minorHAnsi" w:hAnsiTheme="minorHAnsi" w:cstheme="minorHAnsi"/>
                <w:sz w:val="22"/>
                <w:szCs w:val="22"/>
              </w:rPr>
            </w:pPr>
            <w:r w:rsidRPr="00B42488">
              <w:rPr>
                <w:rFonts w:asciiTheme="minorHAnsi" w:hAnsiTheme="minorHAnsi" w:cstheme="minorHAnsi"/>
                <w:sz w:val="22"/>
                <w:szCs w:val="22"/>
              </w:rPr>
              <w:t xml:space="preserve">A member confirmed their attendance at the </w:t>
            </w:r>
            <w:r w:rsidR="00290E49">
              <w:rPr>
                <w:rFonts w:asciiTheme="minorHAnsi" w:hAnsiTheme="minorHAnsi" w:cstheme="minorHAnsi"/>
                <w:sz w:val="22"/>
                <w:szCs w:val="22"/>
              </w:rPr>
              <w:t xml:space="preserve">Committee </w:t>
            </w:r>
            <w:r w:rsidRPr="00B42488">
              <w:rPr>
                <w:rFonts w:asciiTheme="minorHAnsi" w:hAnsiTheme="minorHAnsi" w:cstheme="minorHAnsi"/>
                <w:sz w:val="22"/>
                <w:szCs w:val="22"/>
              </w:rPr>
              <w:t xml:space="preserve">meetings </w:t>
            </w:r>
            <w:r w:rsidR="00290E49">
              <w:rPr>
                <w:rFonts w:asciiTheme="minorHAnsi" w:hAnsiTheme="minorHAnsi" w:cstheme="minorHAnsi"/>
                <w:sz w:val="22"/>
                <w:szCs w:val="22"/>
              </w:rPr>
              <w:t xml:space="preserve">and highlighted </w:t>
            </w:r>
            <w:r w:rsidRPr="00B42488">
              <w:rPr>
                <w:rFonts w:asciiTheme="minorHAnsi" w:hAnsiTheme="minorHAnsi" w:cstheme="minorHAnsi"/>
                <w:sz w:val="22"/>
                <w:szCs w:val="22"/>
              </w:rPr>
              <w:t xml:space="preserve">the number of staff involved and the complexities in terms of the cases being dealt with. </w:t>
            </w:r>
          </w:p>
          <w:p w14:paraId="50FD2BD0" w14:textId="77777777" w:rsidR="00B42488" w:rsidRPr="00B42488" w:rsidRDefault="00B42488" w:rsidP="008B74E0">
            <w:pPr>
              <w:jc w:val="both"/>
              <w:rPr>
                <w:rFonts w:asciiTheme="minorHAnsi" w:hAnsiTheme="minorHAnsi" w:cstheme="minorHAnsi"/>
                <w:sz w:val="22"/>
                <w:szCs w:val="22"/>
              </w:rPr>
            </w:pPr>
          </w:p>
          <w:p w14:paraId="1B86AC92" w14:textId="5AEAC7C6" w:rsidR="00B42488" w:rsidRPr="00B42488" w:rsidRDefault="00B42488" w:rsidP="008B74E0">
            <w:pPr>
              <w:jc w:val="both"/>
              <w:rPr>
                <w:rFonts w:asciiTheme="minorHAnsi" w:hAnsiTheme="minorHAnsi" w:cstheme="minorHAnsi"/>
                <w:sz w:val="22"/>
                <w:szCs w:val="22"/>
              </w:rPr>
            </w:pPr>
            <w:r w:rsidRPr="00B42488">
              <w:rPr>
                <w:rFonts w:asciiTheme="minorHAnsi" w:hAnsiTheme="minorHAnsi" w:cstheme="minorHAnsi"/>
                <w:sz w:val="22"/>
                <w:szCs w:val="22"/>
              </w:rPr>
              <w:t>Attention was drawn to the extensive actions arising from the meetings of the Safeguarding Committee.</w:t>
            </w:r>
          </w:p>
          <w:p w14:paraId="189726FF" w14:textId="77777777" w:rsidR="00B42488" w:rsidRPr="00B42488" w:rsidRDefault="00B42488" w:rsidP="008B74E0">
            <w:pPr>
              <w:jc w:val="both"/>
              <w:rPr>
                <w:rFonts w:asciiTheme="minorHAnsi" w:hAnsiTheme="minorHAnsi" w:cstheme="minorHAnsi"/>
                <w:sz w:val="22"/>
                <w:szCs w:val="22"/>
              </w:rPr>
            </w:pPr>
          </w:p>
          <w:p w14:paraId="79BFC2D3" w14:textId="77777777" w:rsidR="00B42488" w:rsidRPr="00B42488" w:rsidRDefault="00B42488" w:rsidP="008B74E0">
            <w:pPr>
              <w:jc w:val="both"/>
              <w:rPr>
                <w:rFonts w:asciiTheme="minorHAnsi" w:hAnsiTheme="minorHAnsi" w:cstheme="minorHAnsi"/>
                <w:sz w:val="22"/>
                <w:szCs w:val="22"/>
              </w:rPr>
            </w:pPr>
            <w:r w:rsidRPr="00B42488">
              <w:rPr>
                <w:rFonts w:asciiTheme="minorHAnsi" w:hAnsiTheme="minorHAnsi" w:cstheme="minorHAnsi"/>
                <w:sz w:val="22"/>
                <w:szCs w:val="22"/>
              </w:rPr>
              <w:t>Questions from members were invited.</w:t>
            </w:r>
          </w:p>
          <w:p w14:paraId="4CA20FB7" w14:textId="77777777" w:rsidR="00B42488" w:rsidRPr="00B42488" w:rsidRDefault="00B42488" w:rsidP="008B74E0">
            <w:pPr>
              <w:jc w:val="both"/>
              <w:rPr>
                <w:rFonts w:asciiTheme="minorHAnsi" w:hAnsiTheme="minorHAnsi" w:cstheme="minorHAnsi"/>
                <w:sz w:val="22"/>
                <w:szCs w:val="22"/>
              </w:rPr>
            </w:pPr>
          </w:p>
          <w:p w14:paraId="0041AB16" w14:textId="161F8F55" w:rsidR="00B42488" w:rsidRPr="00B42488" w:rsidRDefault="00B42488" w:rsidP="008B74E0">
            <w:pPr>
              <w:pStyle w:val="ListParagraph"/>
              <w:numPr>
                <w:ilvl w:val="0"/>
                <w:numId w:val="33"/>
              </w:numPr>
              <w:ind w:left="315" w:hanging="315"/>
              <w:jc w:val="both"/>
              <w:rPr>
                <w:rFonts w:asciiTheme="minorHAnsi" w:hAnsiTheme="minorHAnsi" w:cstheme="minorHAnsi"/>
                <w:sz w:val="22"/>
                <w:szCs w:val="22"/>
              </w:rPr>
            </w:pPr>
            <w:r w:rsidRPr="00B42488">
              <w:rPr>
                <w:rFonts w:asciiTheme="minorHAnsi" w:hAnsiTheme="minorHAnsi" w:cstheme="minorHAnsi"/>
                <w:sz w:val="22"/>
                <w:szCs w:val="22"/>
              </w:rPr>
              <w:t xml:space="preserve">A member asked </w:t>
            </w:r>
            <w:r w:rsidR="00290E49">
              <w:rPr>
                <w:rFonts w:asciiTheme="minorHAnsi" w:hAnsiTheme="minorHAnsi" w:cstheme="minorHAnsi"/>
                <w:sz w:val="22"/>
                <w:szCs w:val="22"/>
              </w:rPr>
              <w:t xml:space="preserve">what </w:t>
            </w:r>
            <w:r w:rsidRPr="00B42488">
              <w:rPr>
                <w:rFonts w:asciiTheme="minorHAnsi" w:hAnsiTheme="minorHAnsi" w:cstheme="minorHAnsi"/>
                <w:sz w:val="22"/>
                <w:szCs w:val="22"/>
              </w:rPr>
              <w:t xml:space="preserve">support </w:t>
            </w:r>
            <w:r w:rsidR="00290E49">
              <w:rPr>
                <w:rFonts w:asciiTheme="minorHAnsi" w:hAnsiTheme="minorHAnsi" w:cstheme="minorHAnsi"/>
                <w:sz w:val="22"/>
                <w:szCs w:val="22"/>
              </w:rPr>
              <w:t>was made a</w:t>
            </w:r>
            <w:r w:rsidRPr="00B42488">
              <w:rPr>
                <w:rFonts w:asciiTheme="minorHAnsi" w:hAnsiTheme="minorHAnsi" w:cstheme="minorHAnsi"/>
                <w:sz w:val="22"/>
                <w:szCs w:val="22"/>
              </w:rPr>
              <w:t>vailable to staff dealing complex and traumatic cases.</w:t>
            </w:r>
          </w:p>
          <w:p w14:paraId="724D2908" w14:textId="77777777" w:rsidR="00B42488" w:rsidRPr="00B42488" w:rsidRDefault="00B42488" w:rsidP="008B74E0">
            <w:pPr>
              <w:jc w:val="both"/>
              <w:rPr>
                <w:rFonts w:asciiTheme="minorHAnsi" w:hAnsiTheme="minorHAnsi" w:cstheme="minorHAnsi"/>
                <w:sz w:val="22"/>
                <w:szCs w:val="22"/>
              </w:rPr>
            </w:pPr>
          </w:p>
          <w:p w14:paraId="152C0109" w14:textId="77777777" w:rsidR="00B42488" w:rsidRPr="00B42488" w:rsidRDefault="00B42488" w:rsidP="008B74E0">
            <w:pPr>
              <w:jc w:val="both"/>
              <w:rPr>
                <w:rFonts w:asciiTheme="minorHAnsi" w:hAnsiTheme="minorHAnsi" w:cstheme="minorHAnsi"/>
                <w:sz w:val="22"/>
                <w:szCs w:val="22"/>
              </w:rPr>
            </w:pPr>
            <w:r w:rsidRPr="00B42488">
              <w:rPr>
                <w:rFonts w:asciiTheme="minorHAnsi" w:hAnsiTheme="minorHAnsi" w:cstheme="minorHAnsi"/>
                <w:sz w:val="22"/>
                <w:szCs w:val="22"/>
              </w:rPr>
              <w:t>The VPCSP made reference to the introduction of a mental health first aiders scheme which facilitated signposting as appropriate to both counselling and the further support services available to staff.  The work also taking place with the Samaritans was also highlighted.</w:t>
            </w:r>
          </w:p>
          <w:p w14:paraId="54307223" w14:textId="77777777" w:rsidR="00B42488" w:rsidRPr="00B42488" w:rsidRDefault="00B42488" w:rsidP="008B74E0">
            <w:pPr>
              <w:jc w:val="both"/>
              <w:rPr>
                <w:rFonts w:asciiTheme="minorHAnsi" w:hAnsiTheme="minorHAnsi" w:cstheme="minorHAnsi"/>
                <w:sz w:val="22"/>
                <w:szCs w:val="22"/>
              </w:rPr>
            </w:pPr>
          </w:p>
          <w:p w14:paraId="61978793" w14:textId="442C1A25" w:rsidR="00B42488" w:rsidRPr="00B42488" w:rsidRDefault="00B42488" w:rsidP="008B74E0">
            <w:pPr>
              <w:jc w:val="both"/>
              <w:rPr>
                <w:rFonts w:asciiTheme="minorHAnsi" w:hAnsiTheme="minorHAnsi" w:cstheme="minorHAnsi"/>
                <w:sz w:val="22"/>
                <w:szCs w:val="22"/>
              </w:rPr>
            </w:pPr>
            <w:r w:rsidRPr="00B42488">
              <w:rPr>
                <w:rFonts w:asciiTheme="minorHAnsi" w:hAnsiTheme="minorHAnsi" w:cstheme="minorHAnsi"/>
                <w:sz w:val="22"/>
                <w:szCs w:val="22"/>
              </w:rPr>
              <w:t>There were no further matters arising</w:t>
            </w:r>
            <w:r w:rsidR="00290E49">
              <w:rPr>
                <w:rFonts w:asciiTheme="minorHAnsi" w:hAnsiTheme="minorHAnsi" w:cstheme="minorHAnsi"/>
                <w:sz w:val="22"/>
                <w:szCs w:val="22"/>
              </w:rPr>
              <w:t xml:space="preserve"> from the minutes</w:t>
            </w:r>
            <w:r w:rsidRPr="00B42488">
              <w:rPr>
                <w:rFonts w:asciiTheme="minorHAnsi" w:hAnsiTheme="minorHAnsi" w:cstheme="minorHAnsi"/>
                <w:sz w:val="22"/>
                <w:szCs w:val="22"/>
              </w:rPr>
              <w:t xml:space="preserve">. </w:t>
            </w:r>
          </w:p>
          <w:p w14:paraId="4EF29444" w14:textId="5CB5B9B3" w:rsidR="00ED64DF" w:rsidRPr="00ED64DF" w:rsidRDefault="00ED64DF" w:rsidP="008B74E0">
            <w:pPr>
              <w:jc w:val="both"/>
              <w:rPr>
                <w:rFonts w:asciiTheme="minorHAnsi" w:hAnsiTheme="minorHAnsi" w:cstheme="minorHAnsi"/>
                <w:sz w:val="22"/>
                <w:szCs w:val="22"/>
              </w:rPr>
            </w:pPr>
          </w:p>
        </w:tc>
      </w:tr>
      <w:tr w:rsidR="00ED64DF" w:rsidRPr="00A64E3E" w14:paraId="03351C95" w14:textId="77777777" w:rsidTr="0002122D">
        <w:tc>
          <w:tcPr>
            <w:tcW w:w="786" w:type="pct"/>
            <w:shd w:val="clear" w:color="auto" w:fill="auto"/>
          </w:tcPr>
          <w:p w14:paraId="6B431449" w14:textId="77777777" w:rsidR="00ED64DF" w:rsidRDefault="00ED64DF" w:rsidP="008B74E0">
            <w:pPr>
              <w:jc w:val="both"/>
              <w:rPr>
                <w:rFonts w:asciiTheme="minorHAnsi" w:hAnsiTheme="minorHAnsi" w:cstheme="minorHAnsi"/>
                <w:b/>
                <w:sz w:val="22"/>
                <w:szCs w:val="22"/>
              </w:rPr>
            </w:pPr>
            <w:r>
              <w:rPr>
                <w:rFonts w:asciiTheme="minorHAnsi" w:hAnsiTheme="minorHAnsi" w:cstheme="minorHAnsi"/>
                <w:b/>
                <w:sz w:val="22"/>
                <w:szCs w:val="22"/>
              </w:rPr>
              <w:lastRenderedPageBreak/>
              <w:t>COR/161/21</w:t>
            </w:r>
          </w:p>
          <w:p w14:paraId="277C8AE4" w14:textId="77777777" w:rsidR="00B03823" w:rsidRDefault="00B03823" w:rsidP="008B74E0">
            <w:pPr>
              <w:jc w:val="both"/>
              <w:rPr>
                <w:rFonts w:asciiTheme="minorHAnsi" w:hAnsiTheme="minorHAnsi" w:cstheme="minorHAnsi"/>
                <w:b/>
                <w:sz w:val="22"/>
                <w:szCs w:val="22"/>
              </w:rPr>
            </w:pPr>
          </w:p>
          <w:p w14:paraId="1AACABBA" w14:textId="5278133A" w:rsidR="00B03823" w:rsidRDefault="00B03823" w:rsidP="008B74E0">
            <w:pPr>
              <w:jc w:val="both"/>
              <w:rPr>
                <w:rFonts w:asciiTheme="minorHAnsi" w:hAnsiTheme="minorHAnsi" w:cstheme="minorHAnsi"/>
                <w:b/>
                <w:sz w:val="22"/>
                <w:szCs w:val="22"/>
              </w:rPr>
            </w:pPr>
          </w:p>
        </w:tc>
        <w:tc>
          <w:tcPr>
            <w:tcW w:w="4214" w:type="pct"/>
            <w:gridSpan w:val="2"/>
            <w:shd w:val="clear" w:color="auto" w:fill="auto"/>
          </w:tcPr>
          <w:p w14:paraId="1B361EEC" w14:textId="77777777" w:rsidR="00ED64DF" w:rsidRPr="00442F03" w:rsidRDefault="00ED64DF" w:rsidP="008B74E0">
            <w:pPr>
              <w:jc w:val="both"/>
              <w:rPr>
                <w:rFonts w:asciiTheme="minorHAnsi" w:hAnsiTheme="minorHAnsi" w:cstheme="minorHAnsi"/>
                <w:b/>
                <w:bCs/>
                <w:sz w:val="22"/>
                <w:szCs w:val="22"/>
              </w:rPr>
            </w:pPr>
            <w:r>
              <w:rPr>
                <w:rFonts w:asciiTheme="minorHAnsi" w:hAnsiTheme="minorHAnsi" w:cstheme="minorHAnsi"/>
                <w:b/>
                <w:bCs/>
                <w:sz w:val="22"/>
                <w:szCs w:val="22"/>
              </w:rPr>
              <w:t xml:space="preserve">Governor Link Reports </w:t>
            </w:r>
          </w:p>
          <w:p w14:paraId="77D54C7E" w14:textId="77777777" w:rsidR="00A836EF" w:rsidRDefault="00A836EF" w:rsidP="008B74E0">
            <w:pPr>
              <w:jc w:val="both"/>
              <w:rPr>
                <w:rFonts w:asciiTheme="minorHAnsi" w:hAnsiTheme="minorHAnsi" w:cstheme="minorHAnsi"/>
                <w:sz w:val="22"/>
                <w:szCs w:val="22"/>
              </w:rPr>
            </w:pPr>
          </w:p>
          <w:p w14:paraId="681C4D73" w14:textId="2AE394EF" w:rsidR="00ED64DF" w:rsidRPr="00A64E3E" w:rsidRDefault="00ED64DF" w:rsidP="008B74E0">
            <w:pPr>
              <w:jc w:val="both"/>
              <w:rPr>
                <w:rFonts w:asciiTheme="minorHAnsi" w:hAnsiTheme="minorHAnsi" w:cstheme="minorHAnsi"/>
                <w:sz w:val="22"/>
                <w:szCs w:val="22"/>
              </w:rPr>
            </w:pPr>
            <w:r w:rsidRPr="00A64E3E">
              <w:rPr>
                <w:rFonts w:asciiTheme="minorHAnsi" w:hAnsiTheme="minorHAnsi" w:cstheme="minorHAnsi"/>
                <w:sz w:val="22"/>
                <w:szCs w:val="22"/>
              </w:rPr>
              <w:t>Members were referred to the previously circulated reports arising from link visits and learning walks.  Reports were received in respect of the following areas:</w:t>
            </w:r>
          </w:p>
          <w:p w14:paraId="20D414B0" w14:textId="77777777" w:rsidR="00ED64DF" w:rsidRPr="00A64E3E" w:rsidRDefault="00ED64DF" w:rsidP="008B74E0">
            <w:pPr>
              <w:jc w:val="both"/>
              <w:rPr>
                <w:rFonts w:asciiTheme="minorHAnsi" w:hAnsiTheme="minorHAnsi" w:cstheme="minorHAnsi"/>
                <w:sz w:val="22"/>
                <w:szCs w:val="22"/>
              </w:rPr>
            </w:pPr>
          </w:p>
          <w:p w14:paraId="6C10705B" w14:textId="5748C06F" w:rsidR="00ED64DF" w:rsidRDefault="00ED64DF" w:rsidP="008B74E0">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Altrincham Campus</w:t>
            </w:r>
          </w:p>
          <w:p w14:paraId="1D0B5245" w14:textId="35944F46" w:rsidR="00ED64DF" w:rsidRDefault="00ED64DF" w:rsidP="008B74E0">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Stockport Campus</w:t>
            </w:r>
          </w:p>
          <w:p w14:paraId="15B1F06C" w14:textId="0176A3FE" w:rsidR="00ED64DF" w:rsidRDefault="00ED64DF" w:rsidP="008B74E0">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Cheadle Campus</w:t>
            </w:r>
          </w:p>
          <w:p w14:paraId="3F7E09CF" w14:textId="1D2099DB" w:rsidR="00ED64DF" w:rsidRDefault="00ED64DF" w:rsidP="008B74E0">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Marple Campus</w:t>
            </w:r>
          </w:p>
          <w:p w14:paraId="06BB37C9" w14:textId="7890BE78" w:rsidR="00ED64DF" w:rsidRDefault="00ED64DF" w:rsidP="008B74E0">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Apprenticeships</w:t>
            </w:r>
          </w:p>
          <w:p w14:paraId="63E80B03" w14:textId="2E4F8AF4" w:rsidR="00ED64DF" w:rsidRDefault="00ED64DF" w:rsidP="008B74E0">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Students’ Personal Development</w:t>
            </w:r>
          </w:p>
          <w:p w14:paraId="3C926E36" w14:textId="43415F33" w:rsidR="00ED64DF" w:rsidRDefault="00ED64DF" w:rsidP="008B74E0">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Quality of Education</w:t>
            </w:r>
          </w:p>
          <w:p w14:paraId="3DEE0351" w14:textId="22F34465" w:rsidR="00ED64DF" w:rsidRDefault="00ED64DF" w:rsidP="008B74E0">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Safeguarding</w:t>
            </w:r>
          </w:p>
          <w:p w14:paraId="69938AC4" w14:textId="694BE28A" w:rsidR="00ED64DF" w:rsidRDefault="00ED64DF" w:rsidP="008B74E0">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Health and Safety </w:t>
            </w:r>
          </w:p>
          <w:p w14:paraId="1F3EA785" w14:textId="2BBB12EE" w:rsidR="00ED64DF" w:rsidRDefault="00ED64DF" w:rsidP="008B74E0">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Digital Skills</w:t>
            </w:r>
          </w:p>
          <w:p w14:paraId="4AFA0B92" w14:textId="77777777" w:rsidR="00ED64DF" w:rsidRPr="00A64E3E" w:rsidRDefault="00ED64DF" w:rsidP="008B74E0">
            <w:pPr>
              <w:jc w:val="both"/>
              <w:rPr>
                <w:rFonts w:asciiTheme="minorHAnsi" w:hAnsiTheme="minorHAnsi" w:cstheme="minorHAnsi"/>
                <w:sz w:val="22"/>
                <w:szCs w:val="22"/>
              </w:rPr>
            </w:pPr>
          </w:p>
          <w:p w14:paraId="759ACD05" w14:textId="77777777" w:rsidR="00ED64DF" w:rsidRPr="00A64E3E" w:rsidRDefault="00ED64DF" w:rsidP="008B74E0">
            <w:pPr>
              <w:jc w:val="both"/>
              <w:rPr>
                <w:rFonts w:asciiTheme="minorHAnsi" w:hAnsiTheme="minorHAnsi" w:cstheme="minorHAnsi"/>
                <w:sz w:val="22"/>
                <w:szCs w:val="22"/>
              </w:rPr>
            </w:pPr>
            <w:r w:rsidRPr="00A64E3E">
              <w:rPr>
                <w:rFonts w:asciiTheme="minorHAnsi" w:hAnsiTheme="minorHAnsi" w:cstheme="minorHAnsi"/>
                <w:sz w:val="22"/>
                <w:szCs w:val="22"/>
              </w:rPr>
              <w:t>The Chairperson thanked members and staff involved in the visits and questions were invited.</w:t>
            </w:r>
          </w:p>
          <w:p w14:paraId="025A47F4" w14:textId="77777777" w:rsidR="00ED64DF" w:rsidRDefault="00ED64DF" w:rsidP="008B74E0">
            <w:pPr>
              <w:jc w:val="both"/>
              <w:rPr>
                <w:rFonts w:asciiTheme="minorHAnsi" w:hAnsiTheme="minorHAnsi" w:cstheme="minorHAnsi"/>
                <w:sz w:val="22"/>
                <w:szCs w:val="22"/>
              </w:rPr>
            </w:pPr>
          </w:p>
          <w:p w14:paraId="2B616181" w14:textId="77777777" w:rsidR="00ED64DF" w:rsidRPr="00C77FE5" w:rsidRDefault="00ED64DF" w:rsidP="008B74E0">
            <w:pPr>
              <w:jc w:val="both"/>
              <w:rPr>
                <w:rFonts w:asciiTheme="minorHAnsi" w:hAnsiTheme="minorHAnsi" w:cstheme="minorHAnsi"/>
                <w:b/>
                <w:bCs/>
                <w:sz w:val="22"/>
                <w:szCs w:val="22"/>
              </w:rPr>
            </w:pPr>
            <w:r w:rsidRPr="00C77FE5">
              <w:rPr>
                <w:rFonts w:asciiTheme="minorHAnsi" w:hAnsiTheme="minorHAnsi" w:cstheme="minorHAnsi"/>
                <w:b/>
                <w:bCs/>
                <w:sz w:val="22"/>
                <w:szCs w:val="22"/>
              </w:rPr>
              <w:t>There were no questions and after due consideration it was resolved that the reports arising from link visits and learning walks be received and noted.</w:t>
            </w:r>
          </w:p>
          <w:p w14:paraId="6D44CB38" w14:textId="5C86FF4E" w:rsidR="00ED64DF" w:rsidRPr="00ED64DF" w:rsidRDefault="00ED64DF" w:rsidP="008B74E0">
            <w:pPr>
              <w:jc w:val="both"/>
              <w:rPr>
                <w:rFonts w:asciiTheme="minorHAnsi" w:hAnsiTheme="minorHAnsi" w:cstheme="minorHAnsi"/>
                <w:sz w:val="22"/>
                <w:szCs w:val="22"/>
              </w:rPr>
            </w:pPr>
          </w:p>
        </w:tc>
      </w:tr>
      <w:tr w:rsidR="00ED64DF" w:rsidRPr="00A64E3E" w14:paraId="0F5D0A91" w14:textId="77777777" w:rsidTr="0002122D">
        <w:tc>
          <w:tcPr>
            <w:tcW w:w="786" w:type="pct"/>
            <w:shd w:val="clear" w:color="auto" w:fill="auto"/>
          </w:tcPr>
          <w:p w14:paraId="491E1EC6" w14:textId="77777777" w:rsidR="00ED64DF" w:rsidRDefault="00ED64DF" w:rsidP="008B74E0">
            <w:pPr>
              <w:jc w:val="both"/>
              <w:rPr>
                <w:rFonts w:asciiTheme="minorHAnsi" w:hAnsiTheme="minorHAnsi" w:cstheme="minorHAnsi"/>
                <w:b/>
                <w:sz w:val="22"/>
                <w:szCs w:val="22"/>
              </w:rPr>
            </w:pPr>
            <w:r>
              <w:rPr>
                <w:rFonts w:asciiTheme="minorHAnsi" w:hAnsiTheme="minorHAnsi" w:cstheme="minorHAnsi"/>
                <w:b/>
                <w:sz w:val="22"/>
                <w:szCs w:val="22"/>
              </w:rPr>
              <w:t>COR/162/21</w:t>
            </w:r>
          </w:p>
          <w:p w14:paraId="51BE63E0" w14:textId="77777777" w:rsidR="00B03823" w:rsidRDefault="00B03823" w:rsidP="008B74E0">
            <w:pPr>
              <w:jc w:val="both"/>
              <w:rPr>
                <w:rFonts w:asciiTheme="minorHAnsi" w:hAnsiTheme="minorHAnsi" w:cstheme="minorHAnsi"/>
                <w:b/>
                <w:sz w:val="22"/>
                <w:szCs w:val="22"/>
              </w:rPr>
            </w:pPr>
          </w:p>
          <w:p w14:paraId="70341542" w14:textId="6EC6060C" w:rsidR="00B03823" w:rsidRDefault="00B03823" w:rsidP="008B74E0">
            <w:pPr>
              <w:jc w:val="both"/>
              <w:rPr>
                <w:rFonts w:asciiTheme="minorHAnsi" w:hAnsiTheme="minorHAnsi" w:cstheme="minorHAnsi"/>
                <w:b/>
                <w:sz w:val="22"/>
                <w:szCs w:val="22"/>
              </w:rPr>
            </w:pPr>
          </w:p>
        </w:tc>
        <w:tc>
          <w:tcPr>
            <w:tcW w:w="4214" w:type="pct"/>
            <w:gridSpan w:val="2"/>
            <w:shd w:val="clear" w:color="auto" w:fill="auto"/>
          </w:tcPr>
          <w:p w14:paraId="7C25103D" w14:textId="77777777" w:rsidR="00ED64DF" w:rsidRDefault="00ED64DF" w:rsidP="008B74E0">
            <w:pPr>
              <w:jc w:val="both"/>
              <w:rPr>
                <w:rFonts w:asciiTheme="minorHAnsi" w:hAnsiTheme="minorHAnsi" w:cstheme="minorHAnsi"/>
                <w:sz w:val="22"/>
                <w:szCs w:val="22"/>
              </w:rPr>
            </w:pPr>
            <w:r>
              <w:rPr>
                <w:rFonts w:asciiTheme="minorHAnsi" w:hAnsiTheme="minorHAnsi" w:cstheme="minorHAnsi"/>
                <w:b/>
                <w:bCs/>
                <w:sz w:val="22"/>
                <w:szCs w:val="22"/>
              </w:rPr>
              <w:t>Updated Governor Links</w:t>
            </w:r>
          </w:p>
          <w:p w14:paraId="7F4DDDA3" w14:textId="1B77F090" w:rsidR="00ED64DF" w:rsidRDefault="00ED64DF" w:rsidP="008B74E0">
            <w:pPr>
              <w:jc w:val="both"/>
              <w:rPr>
                <w:rFonts w:asciiTheme="minorHAnsi" w:hAnsiTheme="minorHAnsi" w:cstheme="minorHAnsi"/>
                <w:sz w:val="22"/>
                <w:szCs w:val="22"/>
              </w:rPr>
            </w:pPr>
          </w:p>
          <w:p w14:paraId="63548CD7" w14:textId="29EC596E" w:rsidR="00710AB6" w:rsidRDefault="00710AB6" w:rsidP="008B74E0">
            <w:pPr>
              <w:jc w:val="both"/>
              <w:rPr>
                <w:rFonts w:asciiTheme="minorHAnsi" w:hAnsiTheme="minorHAnsi" w:cstheme="minorHAnsi"/>
                <w:sz w:val="22"/>
                <w:szCs w:val="22"/>
              </w:rPr>
            </w:pPr>
            <w:r>
              <w:rPr>
                <w:rFonts w:asciiTheme="minorHAnsi" w:hAnsiTheme="minorHAnsi" w:cstheme="minorHAnsi"/>
                <w:sz w:val="22"/>
                <w:szCs w:val="22"/>
              </w:rPr>
              <w:t>The Deputy Corporation Secretary (DCS) referred members to the previously circulated report and</w:t>
            </w:r>
            <w:r w:rsidR="00D659B4">
              <w:rPr>
                <w:rFonts w:asciiTheme="minorHAnsi" w:hAnsiTheme="minorHAnsi" w:cstheme="minorHAnsi"/>
                <w:sz w:val="22"/>
                <w:szCs w:val="22"/>
              </w:rPr>
              <w:t xml:space="preserve"> an update on the Governor Links for 2021/2022.</w:t>
            </w:r>
          </w:p>
          <w:p w14:paraId="0C96F7C1" w14:textId="6B2F919F" w:rsidR="00710AB6" w:rsidRDefault="00710AB6" w:rsidP="008B74E0">
            <w:pPr>
              <w:jc w:val="both"/>
              <w:rPr>
                <w:rFonts w:asciiTheme="minorHAnsi" w:hAnsiTheme="minorHAnsi" w:cstheme="minorHAnsi"/>
                <w:sz w:val="22"/>
                <w:szCs w:val="22"/>
              </w:rPr>
            </w:pPr>
          </w:p>
          <w:p w14:paraId="1AF2779A" w14:textId="76343B4E" w:rsidR="00D659B4" w:rsidRDefault="00D659B4" w:rsidP="008B74E0">
            <w:pPr>
              <w:jc w:val="both"/>
              <w:rPr>
                <w:rFonts w:asciiTheme="minorHAnsi" w:hAnsiTheme="minorHAnsi" w:cstheme="minorHAnsi"/>
                <w:sz w:val="22"/>
                <w:szCs w:val="22"/>
              </w:rPr>
            </w:pPr>
            <w:r>
              <w:rPr>
                <w:rFonts w:asciiTheme="minorHAnsi" w:hAnsiTheme="minorHAnsi" w:cstheme="minorHAnsi"/>
                <w:sz w:val="22"/>
                <w:szCs w:val="22"/>
              </w:rPr>
              <w:t>The following changes were highlighted:</w:t>
            </w:r>
          </w:p>
          <w:p w14:paraId="3A5F3537" w14:textId="77777777" w:rsidR="00D659B4" w:rsidRDefault="00D659B4" w:rsidP="008B74E0">
            <w:pPr>
              <w:jc w:val="both"/>
              <w:rPr>
                <w:rFonts w:asciiTheme="minorHAnsi" w:hAnsiTheme="minorHAnsi" w:cstheme="minorHAnsi"/>
                <w:sz w:val="22"/>
                <w:szCs w:val="22"/>
              </w:rPr>
            </w:pPr>
          </w:p>
          <w:p w14:paraId="7FC2AB21" w14:textId="5761A488" w:rsidR="00ED64DF" w:rsidRDefault="00D659B4" w:rsidP="008B74E0">
            <w:pPr>
              <w:pStyle w:val="ListParagraph"/>
              <w:numPr>
                <w:ilvl w:val="0"/>
                <w:numId w:val="45"/>
              </w:numPr>
              <w:ind w:left="315" w:hanging="283"/>
              <w:jc w:val="both"/>
              <w:rPr>
                <w:rFonts w:asciiTheme="minorHAnsi" w:hAnsiTheme="minorHAnsi" w:cstheme="minorHAnsi"/>
                <w:sz w:val="22"/>
                <w:szCs w:val="22"/>
              </w:rPr>
            </w:pPr>
            <w:r>
              <w:rPr>
                <w:rFonts w:asciiTheme="minorHAnsi" w:hAnsiTheme="minorHAnsi" w:cstheme="minorHAnsi"/>
                <w:sz w:val="22"/>
                <w:szCs w:val="22"/>
              </w:rPr>
              <w:t xml:space="preserve">the addition of a new link area </w:t>
            </w:r>
            <w:r w:rsidR="00B03823">
              <w:rPr>
                <w:rFonts w:asciiTheme="minorHAnsi" w:hAnsiTheme="minorHAnsi" w:cstheme="minorHAnsi"/>
                <w:sz w:val="22"/>
                <w:szCs w:val="22"/>
              </w:rPr>
              <w:t>Environmental S</w:t>
            </w:r>
            <w:r w:rsidR="00ED64DF">
              <w:rPr>
                <w:rFonts w:asciiTheme="minorHAnsi" w:hAnsiTheme="minorHAnsi" w:cstheme="minorHAnsi"/>
                <w:sz w:val="22"/>
                <w:szCs w:val="22"/>
              </w:rPr>
              <w:t xml:space="preserve">ustainability </w:t>
            </w:r>
            <w:r>
              <w:rPr>
                <w:rFonts w:asciiTheme="minorHAnsi" w:hAnsiTheme="minorHAnsi" w:cstheme="minorHAnsi"/>
                <w:sz w:val="22"/>
                <w:szCs w:val="22"/>
              </w:rPr>
              <w:t>(</w:t>
            </w:r>
            <w:r w:rsidR="00ED64DF">
              <w:rPr>
                <w:rFonts w:asciiTheme="minorHAnsi" w:hAnsiTheme="minorHAnsi" w:cstheme="minorHAnsi"/>
                <w:sz w:val="22"/>
                <w:szCs w:val="22"/>
              </w:rPr>
              <w:t>Louise Richardson</w:t>
            </w:r>
            <w:r>
              <w:rPr>
                <w:rFonts w:asciiTheme="minorHAnsi" w:hAnsiTheme="minorHAnsi" w:cstheme="minorHAnsi"/>
                <w:sz w:val="22"/>
                <w:szCs w:val="22"/>
              </w:rPr>
              <w:t>)</w:t>
            </w:r>
          </w:p>
          <w:p w14:paraId="56DFB91F" w14:textId="1D93E2DE" w:rsidR="00B03823" w:rsidRDefault="00D659B4" w:rsidP="008B74E0">
            <w:pPr>
              <w:pStyle w:val="ListParagraph"/>
              <w:numPr>
                <w:ilvl w:val="0"/>
                <w:numId w:val="45"/>
              </w:numPr>
              <w:ind w:left="315" w:hanging="283"/>
              <w:jc w:val="both"/>
              <w:rPr>
                <w:rFonts w:asciiTheme="minorHAnsi" w:hAnsiTheme="minorHAnsi" w:cstheme="minorHAnsi"/>
                <w:sz w:val="22"/>
                <w:szCs w:val="22"/>
              </w:rPr>
            </w:pPr>
            <w:r>
              <w:rPr>
                <w:rFonts w:asciiTheme="minorHAnsi" w:hAnsiTheme="minorHAnsi" w:cstheme="minorHAnsi"/>
                <w:sz w:val="22"/>
                <w:szCs w:val="22"/>
              </w:rPr>
              <w:t xml:space="preserve">an additional Link Governor to the area of </w:t>
            </w:r>
            <w:r w:rsidR="00B03823">
              <w:rPr>
                <w:rFonts w:asciiTheme="minorHAnsi" w:hAnsiTheme="minorHAnsi" w:cstheme="minorHAnsi"/>
                <w:sz w:val="22"/>
                <w:szCs w:val="22"/>
              </w:rPr>
              <w:t xml:space="preserve">Higher Education </w:t>
            </w:r>
            <w:r>
              <w:rPr>
                <w:rFonts w:asciiTheme="minorHAnsi" w:hAnsiTheme="minorHAnsi" w:cstheme="minorHAnsi"/>
                <w:sz w:val="22"/>
                <w:szCs w:val="22"/>
              </w:rPr>
              <w:t>(</w:t>
            </w:r>
            <w:r w:rsidR="00B03823">
              <w:rPr>
                <w:rFonts w:asciiTheme="minorHAnsi" w:hAnsiTheme="minorHAnsi" w:cstheme="minorHAnsi"/>
                <w:sz w:val="22"/>
                <w:szCs w:val="22"/>
              </w:rPr>
              <w:t>Fatema Desai</w:t>
            </w:r>
            <w:r>
              <w:rPr>
                <w:rFonts w:asciiTheme="minorHAnsi" w:hAnsiTheme="minorHAnsi" w:cstheme="minorHAnsi"/>
                <w:sz w:val="22"/>
                <w:szCs w:val="22"/>
              </w:rPr>
              <w:t>)</w:t>
            </w:r>
          </w:p>
          <w:p w14:paraId="4C22AF6E" w14:textId="2EB12876" w:rsidR="00B03823" w:rsidRDefault="00D659B4" w:rsidP="008B74E0">
            <w:pPr>
              <w:pStyle w:val="ListParagraph"/>
              <w:numPr>
                <w:ilvl w:val="0"/>
                <w:numId w:val="45"/>
              </w:numPr>
              <w:ind w:left="315" w:hanging="283"/>
              <w:jc w:val="both"/>
              <w:rPr>
                <w:rFonts w:asciiTheme="minorHAnsi" w:hAnsiTheme="minorHAnsi" w:cstheme="minorHAnsi"/>
                <w:sz w:val="22"/>
                <w:szCs w:val="22"/>
              </w:rPr>
            </w:pPr>
            <w:r>
              <w:rPr>
                <w:rFonts w:asciiTheme="minorHAnsi" w:hAnsiTheme="minorHAnsi" w:cstheme="minorHAnsi"/>
                <w:sz w:val="22"/>
                <w:szCs w:val="22"/>
              </w:rPr>
              <w:t xml:space="preserve">the addition of a new Link Governor to </w:t>
            </w:r>
            <w:r w:rsidR="00B03823">
              <w:rPr>
                <w:rFonts w:asciiTheme="minorHAnsi" w:hAnsiTheme="minorHAnsi" w:cstheme="minorHAnsi"/>
                <w:sz w:val="22"/>
                <w:szCs w:val="22"/>
              </w:rPr>
              <w:t xml:space="preserve">Equality and Diversity </w:t>
            </w:r>
            <w:r>
              <w:rPr>
                <w:rFonts w:asciiTheme="minorHAnsi" w:hAnsiTheme="minorHAnsi" w:cstheme="minorHAnsi"/>
                <w:sz w:val="22"/>
                <w:szCs w:val="22"/>
              </w:rPr>
              <w:t>including SEND (</w:t>
            </w:r>
            <w:r w:rsidR="00B03823">
              <w:rPr>
                <w:rFonts w:asciiTheme="minorHAnsi" w:hAnsiTheme="minorHAnsi" w:cstheme="minorHAnsi"/>
                <w:sz w:val="22"/>
                <w:szCs w:val="22"/>
              </w:rPr>
              <w:t>Marcia Reynolds</w:t>
            </w:r>
            <w:r>
              <w:rPr>
                <w:rFonts w:asciiTheme="minorHAnsi" w:hAnsiTheme="minorHAnsi" w:cstheme="minorHAnsi"/>
                <w:sz w:val="22"/>
                <w:szCs w:val="22"/>
              </w:rPr>
              <w:t>)</w:t>
            </w:r>
          </w:p>
          <w:p w14:paraId="4DBDF181" w14:textId="6A405C4D" w:rsidR="00B03823" w:rsidRDefault="00D659B4" w:rsidP="008B74E0">
            <w:pPr>
              <w:pStyle w:val="ListParagraph"/>
              <w:numPr>
                <w:ilvl w:val="0"/>
                <w:numId w:val="45"/>
              </w:numPr>
              <w:ind w:left="315" w:hanging="283"/>
              <w:jc w:val="both"/>
              <w:rPr>
                <w:rFonts w:asciiTheme="minorHAnsi" w:hAnsiTheme="minorHAnsi" w:cstheme="minorHAnsi"/>
                <w:sz w:val="22"/>
                <w:szCs w:val="22"/>
              </w:rPr>
            </w:pPr>
            <w:r>
              <w:rPr>
                <w:rFonts w:asciiTheme="minorHAnsi" w:hAnsiTheme="minorHAnsi" w:cstheme="minorHAnsi"/>
                <w:sz w:val="22"/>
                <w:szCs w:val="22"/>
              </w:rPr>
              <w:t xml:space="preserve">the addition of a new Link Governor to </w:t>
            </w:r>
            <w:r w:rsidR="00B03823">
              <w:rPr>
                <w:rFonts w:asciiTheme="minorHAnsi" w:hAnsiTheme="minorHAnsi" w:cstheme="minorHAnsi"/>
                <w:sz w:val="22"/>
                <w:szCs w:val="22"/>
              </w:rPr>
              <w:t>Safeguarding</w:t>
            </w:r>
            <w:r w:rsidR="00005F43">
              <w:rPr>
                <w:rFonts w:asciiTheme="minorHAnsi" w:hAnsiTheme="minorHAnsi" w:cstheme="minorHAnsi"/>
                <w:sz w:val="22"/>
                <w:szCs w:val="22"/>
              </w:rPr>
              <w:t xml:space="preserve"> </w:t>
            </w:r>
            <w:r>
              <w:rPr>
                <w:rFonts w:asciiTheme="minorHAnsi" w:hAnsiTheme="minorHAnsi" w:cstheme="minorHAnsi"/>
                <w:sz w:val="22"/>
                <w:szCs w:val="22"/>
              </w:rPr>
              <w:t>Children</w:t>
            </w:r>
            <w:r w:rsidR="00A836EF">
              <w:rPr>
                <w:rFonts w:asciiTheme="minorHAnsi" w:hAnsiTheme="minorHAnsi" w:cstheme="minorHAnsi"/>
                <w:sz w:val="22"/>
                <w:szCs w:val="22"/>
              </w:rPr>
              <w:t xml:space="preserve"> and</w:t>
            </w:r>
            <w:r>
              <w:rPr>
                <w:rFonts w:asciiTheme="minorHAnsi" w:hAnsiTheme="minorHAnsi" w:cstheme="minorHAnsi"/>
                <w:sz w:val="22"/>
                <w:szCs w:val="22"/>
              </w:rPr>
              <w:t xml:space="preserve"> Vulnerable Adults (</w:t>
            </w:r>
            <w:r w:rsidR="00B03823">
              <w:rPr>
                <w:rFonts w:asciiTheme="minorHAnsi" w:hAnsiTheme="minorHAnsi" w:cstheme="minorHAnsi"/>
                <w:sz w:val="22"/>
                <w:szCs w:val="22"/>
              </w:rPr>
              <w:t>Adele Carney</w:t>
            </w:r>
            <w:r>
              <w:rPr>
                <w:rFonts w:asciiTheme="minorHAnsi" w:hAnsiTheme="minorHAnsi" w:cstheme="minorHAnsi"/>
                <w:sz w:val="22"/>
                <w:szCs w:val="22"/>
              </w:rPr>
              <w:t>)</w:t>
            </w:r>
            <w:r w:rsidR="00762D2B">
              <w:rPr>
                <w:rFonts w:asciiTheme="minorHAnsi" w:hAnsiTheme="minorHAnsi" w:cstheme="minorHAnsi"/>
                <w:sz w:val="22"/>
                <w:szCs w:val="22"/>
              </w:rPr>
              <w:t>.</w:t>
            </w:r>
          </w:p>
          <w:p w14:paraId="0351CE86" w14:textId="6C373E41" w:rsidR="00762D2B" w:rsidRDefault="00762D2B" w:rsidP="008B74E0">
            <w:pPr>
              <w:ind w:left="315" w:hanging="283"/>
              <w:jc w:val="both"/>
              <w:rPr>
                <w:rFonts w:asciiTheme="minorHAnsi" w:hAnsiTheme="minorHAnsi" w:cstheme="minorHAnsi"/>
                <w:sz w:val="22"/>
                <w:szCs w:val="22"/>
              </w:rPr>
            </w:pPr>
          </w:p>
          <w:p w14:paraId="1E5C258C" w14:textId="3E5C1CB4" w:rsidR="00762D2B" w:rsidRPr="00762D2B" w:rsidRDefault="00762D2B" w:rsidP="008B74E0">
            <w:pPr>
              <w:jc w:val="both"/>
              <w:rPr>
                <w:rFonts w:asciiTheme="minorHAnsi" w:hAnsiTheme="minorHAnsi" w:cstheme="minorHAnsi"/>
                <w:b/>
                <w:bCs/>
                <w:sz w:val="22"/>
                <w:szCs w:val="22"/>
              </w:rPr>
            </w:pPr>
            <w:r w:rsidRPr="00762D2B">
              <w:rPr>
                <w:rFonts w:asciiTheme="minorHAnsi" w:hAnsiTheme="minorHAnsi" w:cstheme="minorHAnsi"/>
                <w:b/>
                <w:bCs/>
                <w:sz w:val="22"/>
                <w:szCs w:val="22"/>
              </w:rPr>
              <w:t xml:space="preserve">There were </w:t>
            </w:r>
            <w:r>
              <w:rPr>
                <w:rFonts w:asciiTheme="minorHAnsi" w:hAnsiTheme="minorHAnsi" w:cstheme="minorHAnsi"/>
                <w:b/>
                <w:bCs/>
                <w:sz w:val="22"/>
                <w:szCs w:val="22"/>
              </w:rPr>
              <w:t xml:space="preserve">no </w:t>
            </w:r>
            <w:r w:rsidRPr="00762D2B">
              <w:rPr>
                <w:rFonts w:asciiTheme="minorHAnsi" w:hAnsiTheme="minorHAnsi" w:cstheme="minorHAnsi"/>
                <w:b/>
                <w:bCs/>
                <w:sz w:val="22"/>
                <w:szCs w:val="22"/>
              </w:rPr>
              <w:t xml:space="preserve">questions or comments from members and </w:t>
            </w:r>
            <w:r>
              <w:rPr>
                <w:rFonts w:asciiTheme="minorHAnsi" w:hAnsiTheme="minorHAnsi" w:cstheme="minorHAnsi"/>
                <w:b/>
                <w:bCs/>
                <w:sz w:val="22"/>
                <w:szCs w:val="22"/>
              </w:rPr>
              <w:t>following due consideration the updated Link Governor arrangements for 2021/2022 was approved.</w:t>
            </w:r>
          </w:p>
          <w:p w14:paraId="19208362" w14:textId="414364C1" w:rsidR="00931C66" w:rsidRPr="00003643" w:rsidRDefault="00931C66" w:rsidP="008B74E0">
            <w:pPr>
              <w:jc w:val="both"/>
              <w:rPr>
                <w:rFonts w:asciiTheme="minorHAnsi" w:hAnsiTheme="minorHAnsi" w:cstheme="minorHAnsi"/>
                <w:sz w:val="22"/>
                <w:szCs w:val="22"/>
              </w:rPr>
            </w:pPr>
          </w:p>
        </w:tc>
      </w:tr>
      <w:tr w:rsidR="00ED64DF" w:rsidRPr="00A64E3E" w14:paraId="11D612D5" w14:textId="77777777" w:rsidTr="0002122D">
        <w:tc>
          <w:tcPr>
            <w:tcW w:w="786" w:type="pct"/>
            <w:shd w:val="clear" w:color="auto" w:fill="auto"/>
          </w:tcPr>
          <w:p w14:paraId="1C8C7EAD" w14:textId="77777777" w:rsidR="00ED64DF" w:rsidRDefault="00003643" w:rsidP="008B74E0">
            <w:pPr>
              <w:jc w:val="both"/>
              <w:rPr>
                <w:rFonts w:asciiTheme="minorHAnsi" w:hAnsiTheme="minorHAnsi" w:cstheme="minorHAnsi"/>
                <w:b/>
                <w:sz w:val="22"/>
                <w:szCs w:val="22"/>
              </w:rPr>
            </w:pPr>
            <w:r>
              <w:rPr>
                <w:rFonts w:asciiTheme="minorHAnsi" w:hAnsiTheme="minorHAnsi" w:cstheme="minorHAnsi"/>
                <w:b/>
                <w:sz w:val="22"/>
                <w:szCs w:val="22"/>
              </w:rPr>
              <w:t>COR/163/21</w:t>
            </w:r>
          </w:p>
          <w:p w14:paraId="599DCB2B" w14:textId="77777777" w:rsidR="00003643" w:rsidRDefault="00003643" w:rsidP="008B74E0">
            <w:pPr>
              <w:jc w:val="both"/>
              <w:rPr>
                <w:rFonts w:asciiTheme="minorHAnsi" w:hAnsiTheme="minorHAnsi" w:cstheme="minorHAnsi"/>
                <w:b/>
                <w:sz w:val="22"/>
                <w:szCs w:val="22"/>
              </w:rPr>
            </w:pPr>
          </w:p>
          <w:p w14:paraId="2A6EAAAD" w14:textId="3DE2E056" w:rsidR="00003643" w:rsidRDefault="00003643" w:rsidP="008B74E0">
            <w:pPr>
              <w:jc w:val="both"/>
              <w:rPr>
                <w:rFonts w:asciiTheme="minorHAnsi" w:hAnsiTheme="minorHAnsi" w:cstheme="minorHAnsi"/>
                <w:b/>
                <w:sz w:val="22"/>
                <w:szCs w:val="22"/>
              </w:rPr>
            </w:pPr>
          </w:p>
        </w:tc>
        <w:tc>
          <w:tcPr>
            <w:tcW w:w="4214" w:type="pct"/>
            <w:gridSpan w:val="2"/>
            <w:shd w:val="clear" w:color="auto" w:fill="auto"/>
          </w:tcPr>
          <w:p w14:paraId="01853A65" w14:textId="77777777" w:rsidR="00ED64DF" w:rsidRDefault="00003643" w:rsidP="008B74E0">
            <w:pPr>
              <w:jc w:val="both"/>
              <w:rPr>
                <w:rFonts w:asciiTheme="minorHAnsi" w:hAnsiTheme="minorHAnsi" w:cstheme="minorHAnsi"/>
                <w:sz w:val="22"/>
                <w:szCs w:val="22"/>
              </w:rPr>
            </w:pPr>
            <w:r>
              <w:rPr>
                <w:rFonts w:asciiTheme="minorHAnsi" w:hAnsiTheme="minorHAnsi" w:cstheme="minorHAnsi"/>
                <w:b/>
                <w:bCs/>
                <w:sz w:val="22"/>
                <w:szCs w:val="22"/>
              </w:rPr>
              <w:t>Draft Governance Self-Assessment Report 2020/2021 and Updated Governance Action Plan 2021/2022</w:t>
            </w:r>
          </w:p>
          <w:p w14:paraId="66472EFC" w14:textId="43C52553" w:rsidR="00003643" w:rsidRDefault="00003643" w:rsidP="008B74E0">
            <w:pPr>
              <w:jc w:val="both"/>
              <w:rPr>
                <w:rFonts w:asciiTheme="minorHAnsi" w:hAnsiTheme="minorHAnsi" w:cstheme="minorHAnsi"/>
                <w:sz w:val="22"/>
                <w:szCs w:val="22"/>
              </w:rPr>
            </w:pPr>
          </w:p>
          <w:p w14:paraId="7D35B212" w14:textId="0FA2035B" w:rsidR="00762D2B" w:rsidRDefault="00762D2B" w:rsidP="008B74E0">
            <w:pPr>
              <w:jc w:val="both"/>
              <w:rPr>
                <w:rFonts w:asciiTheme="minorHAnsi" w:hAnsiTheme="minorHAnsi" w:cstheme="minorHAnsi"/>
                <w:sz w:val="22"/>
                <w:szCs w:val="22"/>
              </w:rPr>
            </w:pPr>
            <w:r>
              <w:rPr>
                <w:rFonts w:asciiTheme="minorHAnsi" w:hAnsiTheme="minorHAnsi" w:cstheme="minorHAnsi"/>
                <w:sz w:val="22"/>
                <w:szCs w:val="22"/>
              </w:rPr>
              <w:t xml:space="preserve">The DCS referred members to the final draft of the Governance Self-Assessment Report </w:t>
            </w:r>
            <w:r w:rsidR="00290E49">
              <w:rPr>
                <w:rFonts w:asciiTheme="minorHAnsi" w:hAnsiTheme="minorHAnsi" w:cstheme="minorHAnsi"/>
                <w:sz w:val="22"/>
                <w:szCs w:val="22"/>
              </w:rPr>
              <w:t xml:space="preserve">(SAR) </w:t>
            </w:r>
            <w:r>
              <w:rPr>
                <w:rFonts w:asciiTheme="minorHAnsi" w:hAnsiTheme="minorHAnsi" w:cstheme="minorHAnsi"/>
                <w:sz w:val="22"/>
                <w:szCs w:val="22"/>
              </w:rPr>
              <w:t>for 2020/2021 and accompanying updated Governance Action Plan for 2021/2022.</w:t>
            </w:r>
          </w:p>
          <w:p w14:paraId="06D8AB65" w14:textId="78AAE0D3" w:rsidR="00762D2B" w:rsidRDefault="00762D2B" w:rsidP="008B74E0">
            <w:pPr>
              <w:jc w:val="both"/>
              <w:rPr>
                <w:rFonts w:asciiTheme="minorHAnsi" w:hAnsiTheme="minorHAnsi" w:cstheme="minorHAnsi"/>
                <w:sz w:val="22"/>
                <w:szCs w:val="22"/>
              </w:rPr>
            </w:pPr>
          </w:p>
          <w:p w14:paraId="4E7FF12D" w14:textId="7BF10BCA" w:rsidR="00762D2B" w:rsidRDefault="00762D2B" w:rsidP="008B74E0">
            <w:pPr>
              <w:jc w:val="both"/>
              <w:rPr>
                <w:rFonts w:asciiTheme="minorHAnsi" w:hAnsiTheme="minorHAnsi" w:cstheme="minorHAnsi"/>
                <w:sz w:val="22"/>
                <w:szCs w:val="22"/>
              </w:rPr>
            </w:pPr>
            <w:r>
              <w:rPr>
                <w:rFonts w:asciiTheme="minorHAnsi" w:hAnsiTheme="minorHAnsi" w:cstheme="minorHAnsi"/>
                <w:sz w:val="22"/>
                <w:szCs w:val="22"/>
              </w:rPr>
              <w:t xml:space="preserve">It was noted that the Governance SAR had been considered by the </w:t>
            </w:r>
            <w:r w:rsidR="00290E49">
              <w:rPr>
                <w:rFonts w:asciiTheme="minorHAnsi" w:hAnsiTheme="minorHAnsi" w:cstheme="minorHAnsi"/>
                <w:sz w:val="22"/>
                <w:szCs w:val="22"/>
              </w:rPr>
              <w:t xml:space="preserve">Governance </w:t>
            </w:r>
            <w:r>
              <w:rPr>
                <w:rFonts w:asciiTheme="minorHAnsi" w:hAnsiTheme="minorHAnsi" w:cstheme="minorHAnsi"/>
                <w:sz w:val="22"/>
                <w:szCs w:val="22"/>
              </w:rPr>
              <w:t>SAR Validation Panel at which it had been subjected to robust discussion</w:t>
            </w:r>
            <w:r w:rsidR="008D7464">
              <w:rPr>
                <w:rFonts w:asciiTheme="minorHAnsi" w:hAnsiTheme="minorHAnsi" w:cstheme="minorHAnsi"/>
                <w:sz w:val="22"/>
                <w:szCs w:val="22"/>
              </w:rPr>
              <w:t>.  Attention was drawn to the new actions and reworded elements of the Action Plan.</w:t>
            </w:r>
          </w:p>
          <w:p w14:paraId="08DB69C0" w14:textId="64749A07" w:rsidR="008D7464" w:rsidRDefault="008D7464" w:rsidP="008B74E0">
            <w:pPr>
              <w:jc w:val="both"/>
              <w:rPr>
                <w:rFonts w:asciiTheme="minorHAnsi" w:hAnsiTheme="minorHAnsi" w:cstheme="minorHAnsi"/>
                <w:sz w:val="22"/>
                <w:szCs w:val="22"/>
              </w:rPr>
            </w:pPr>
          </w:p>
          <w:p w14:paraId="6845EFFB" w14:textId="410AB1FD" w:rsidR="008D7464" w:rsidRDefault="008D7464" w:rsidP="008B74E0">
            <w:pPr>
              <w:jc w:val="both"/>
              <w:rPr>
                <w:rFonts w:asciiTheme="minorHAnsi" w:hAnsiTheme="minorHAnsi" w:cstheme="minorHAnsi"/>
                <w:sz w:val="22"/>
                <w:szCs w:val="22"/>
              </w:rPr>
            </w:pPr>
            <w:r>
              <w:rPr>
                <w:rFonts w:asciiTheme="minorHAnsi" w:hAnsiTheme="minorHAnsi" w:cstheme="minorHAnsi"/>
                <w:sz w:val="22"/>
                <w:szCs w:val="22"/>
              </w:rPr>
              <w:lastRenderedPageBreak/>
              <w:t xml:space="preserve">The Chairperson </w:t>
            </w:r>
            <w:r w:rsidR="00290E49">
              <w:rPr>
                <w:rFonts w:asciiTheme="minorHAnsi" w:hAnsiTheme="minorHAnsi" w:cstheme="minorHAnsi"/>
                <w:sz w:val="22"/>
                <w:szCs w:val="22"/>
              </w:rPr>
              <w:t xml:space="preserve">of the Board of the Corporation </w:t>
            </w:r>
            <w:r w:rsidR="00A836EF">
              <w:rPr>
                <w:rFonts w:asciiTheme="minorHAnsi" w:hAnsiTheme="minorHAnsi" w:cstheme="minorHAnsi"/>
                <w:sz w:val="22"/>
                <w:szCs w:val="22"/>
              </w:rPr>
              <w:t xml:space="preserve">also </w:t>
            </w:r>
            <w:r>
              <w:rPr>
                <w:rFonts w:asciiTheme="minorHAnsi" w:hAnsiTheme="minorHAnsi" w:cstheme="minorHAnsi"/>
                <w:sz w:val="22"/>
                <w:szCs w:val="22"/>
              </w:rPr>
              <w:t>highlighted the new sections in respect of Safeguarding and EDI as well as Sustainability and Climate Control.</w:t>
            </w:r>
          </w:p>
          <w:p w14:paraId="1FC47D6C" w14:textId="500C5467" w:rsidR="008D7464" w:rsidRDefault="008D7464" w:rsidP="008B74E0">
            <w:pPr>
              <w:jc w:val="both"/>
              <w:rPr>
                <w:rFonts w:asciiTheme="minorHAnsi" w:hAnsiTheme="minorHAnsi" w:cstheme="minorHAnsi"/>
                <w:sz w:val="22"/>
                <w:szCs w:val="22"/>
              </w:rPr>
            </w:pPr>
          </w:p>
          <w:p w14:paraId="040EC7CB" w14:textId="4FB9F2EE" w:rsidR="008D7464" w:rsidRDefault="008D7464" w:rsidP="008B74E0">
            <w:pPr>
              <w:jc w:val="both"/>
              <w:rPr>
                <w:rFonts w:asciiTheme="minorHAnsi" w:hAnsiTheme="minorHAnsi" w:cstheme="minorHAnsi"/>
                <w:b/>
                <w:bCs/>
                <w:sz w:val="22"/>
                <w:szCs w:val="22"/>
              </w:rPr>
            </w:pPr>
            <w:r>
              <w:rPr>
                <w:rFonts w:asciiTheme="minorHAnsi" w:hAnsiTheme="minorHAnsi" w:cstheme="minorHAnsi"/>
                <w:b/>
                <w:bCs/>
                <w:sz w:val="22"/>
                <w:szCs w:val="22"/>
              </w:rPr>
              <w:t>There were no questions or comments made by members and following due consideration the Governance Self-Assessment Report 2020/2021 and Action Plan 2021/2022 were approved.</w:t>
            </w:r>
          </w:p>
          <w:p w14:paraId="2BA97E90" w14:textId="20691595" w:rsidR="008D7464" w:rsidRDefault="008D7464" w:rsidP="008B74E0">
            <w:pPr>
              <w:jc w:val="both"/>
              <w:rPr>
                <w:rFonts w:asciiTheme="minorHAnsi" w:hAnsiTheme="minorHAnsi" w:cstheme="minorHAnsi"/>
                <w:b/>
                <w:bCs/>
                <w:sz w:val="22"/>
                <w:szCs w:val="22"/>
              </w:rPr>
            </w:pPr>
          </w:p>
          <w:p w14:paraId="7A6DC29A" w14:textId="0B58DBBC" w:rsidR="008D7464" w:rsidRPr="008D7464" w:rsidRDefault="008D7464" w:rsidP="008B74E0">
            <w:pPr>
              <w:jc w:val="both"/>
              <w:rPr>
                <w:rFonts w:asciiTheme="minorHAnsi" w:hAnsiTheme="minorHAnsi" w:cstheme="minorHAnsi"/>
                <w:b/>
                <w:bCs/>
                <w:sz w:val="22"/>
                <w:szCs w:val="22"/>
              </w:rPr>
            </w:pPr>
            <w:r>
              <w:rPr>
                <w:rFonts w:asciiTheme="minorHAnsi" w:hAnsiTheme="minorHAnsi" w:cstheme="minorHAnsi"/>
                <w:b/>
                <w:bCs/>
                <w:sz w:val="22"/>
                <w:szCs w:val="22"/>
              </w:rPr>
              <w:t>Action:  Corporation Secretary</w:t>
            </w:r>
          </w:p>
          <w:p w14:paraId="72967A13" w14:textId="55BB7A78" w:rsidR="00931C66" w:rsidRPr="00003643" w:rsidRDefault="00931C66" w:rsidP="008B74E0">
            <w:pPr>
              <w:jc w:val="both"/>
              <w:rPr>
                <w:rFonts w:asciiTheme="minorHAnsi" w:hAnsiTheme="minorHAnsi" w:cstheme="minorHAnsi"/>
                <w:sz w:val="22"/>
                <w:szCs w:val="22"/>
              </w:rPr>
            </w:pPr>
          </w:p>
        </w:tc>
      </w:tr>
      <w:tr w:rsidR="00C7602D" w:rsidRPr="00A64E3E" w14:paraId="1CCEA4B4" w14:textId="77777777" w:rsidTr="0002122D">
        <w:tc>
          <w:tcPr>
            <w:tcW w:w="786" w:type="pct"/>
            <w:shd w:val="clear" w:color="auto" w:fill="auto"/>
          </w:tcPr>
          <w:p w14:paraId="3840C51D" w14:textId="77777777" w:rsidR="00C7602D" w:rsidRDefault="00003643" w:rsidP="008B74E0">
            <w:pPr>
              <w:jc w:val="both"/>
              <w:rPr>
                <w:rFonts w:asciiTheme="minorHAnsi" w:hAnsiTheme="minorHAnsi" w:cstheme="minorHAnsi"/>
                <w:b/>
                <w:sz w:val="22"/>
                <w:szCs w:val="22"/>
              </w:rPr>
            </w:pPr>
            <w:r>
              <w:rPr>
                <w:rFonts w:asciiTheme="minorHAnsi" w:hAnsiTheme="minorHAnsi" w:cstheme="minorHAnsi"/>
                <w:b/>
                <w:sz w:val="22"/>
                <w:szCs w:val="22"/>
              </w:rPr>
              <w:lastRenderedPageBreak/>
              <w:t>COR/164/21</w:t>
            </w:r>
          </w:p>
          <w:p w14:paraId="7177550F" w14:textId="77777777" w:rsidR="00003643" w:rsidRDefault="00003643" w:rsidP="008B74E0">
            <w:pPr>
              <w:jc w:val="both"/>
              <w:rPr>
                <w:rFonts w:asciiTheme="minorHAnsi" w:hAnsiTheme="minorHAnsi" w:cstheme="minorHAnsi"/>
                <w:b/>
                <w:sz w:val="22"/>
                <w:szCs w:val="22"/>
              </w:rPr>
            </w:pPr>
          </w:p>
          <w:p w14:paraId="35FD0FC3" w14:textId="6AF282B4" w:rsidR="00003643" w:rsidRPr="00A64E3E" w:rsidRDefault="00003643" w:rsidP="008B74E0">
            <w:pPr>
              <w:jc w:val="both"/>
              <w:rPr>
                <w:rFonts w:asciiTheme="minorHAnsi" w:hAnsiTheme="minorHAnsi" w:cstheme="minorHAnsi"/>
                <w:b/>
                <w:sz w:val="22"/>
                <w:szCs w:val="22"/>
              </w:rPr>
            </w:pPr>
          </w:p>
        </w:tc>
        <w:tc>
          <w:tcPr>
            <w:tcW w:w="4214" w:type="pct"/>
            <w:gridSpan w:val="2"/>
            <w:shd w:val="clear" w:color="auto" w:fill="auto"/>
          </w:tcPr>
          <w:p w14:paraId="5453178E" w14:textId="310233C6" w:rsidR="00C7602D" w:rsidRPr="00003643" w:rsidRDefault="00003643" w:rsidP="008B74E0">
            <w:pPr>
              <w:jc w:val="both"/>
              <w:rPr>
                <w:rFonts w:asciiTheme="minorHAnsi" w:hAnsiTheme="minorHAnsi" w:cstheme="minorHAnsi"/>
                <w:sz w:val="22"/>
                <w:szCs w:val="22"/>
              </w:rPr>
            </w:pPr>
            <w:r>
              <w:rPr>
                <w:rFonts w:asciiTheme="minorHAnsi" w:hAnsiTheme="minorHAnsi" w:cstheme="minorHAnsi"/>
                <w:b/>
                <w:bCs/>
                <w:sz w:val="22"/>
                <w:szCs w:val="22"/>
              </w:rPr>
              <w:t>Minutes of the Search Committee held on 3 November 2021</w:t>
            </w:r>
          </w:p>
          <w:p w14:paraId="7D0AEBAE" w14:textId="62D9BB40" w:rsidR="00C7602D" w:rsidRDefault="00C7602D" w:rsidP="008B74E0">
            <w:pPr>
              <w:jc w:val="both"/>
              <w:rPr>
                <w:rFonts w:asciiTheme="minorHAnsi" w:hAnsiTheme="minorHAnsi" w:cstheme="minorHAnsi"/>
                <w:sz w:val="22"/>
                <w:szCs w:val="22"/>
              </w:rPr>
            </w:pPr>
          </w:p>
          <w:p w14:paraId="53BC8813" w14:textId="694F6CB7" w:rsidR="008D7464" w:rsidRPr="00B42488" w:rsidRDefault="008D7464" w:rsidP="008B74E0">
            <w:pPr>
              <w:jc w:val="both"/>
              <w:rPr>
                <w:rFonts w:asciiTheme="minorHAnsi" w:hAnsiTheme="minorHAnsi" w:cstheme="minorHAnsi"/>
                <w:sz w:val="22"/>
                <w:szCs w:val="22"/>
              </w:rPr>
            </w:pPr>
            <w:r w:rsidRPr="00B42488">
              <w:rPr>
                <w:rFonts w:asciiTheme="minorHAnsi" w:hAnsiTheme="minorHAnsi" w:cstheme="minorHAnsi"/>
                <w:sz w:val="22"/>
                <w:szCs w:val="22"/>
              </w:rPr>
              <w:t xml:space="preserve">The minutes of the meetings were received and the </w:t>
            </w:r>
            <w:r w:rsidR="00701B7B">
              <w:rPr>
                <w:rFonts w:asciiTheme="minorHAnsi" w:hAnsiTheme="minorHAnsi" w:cstheme="minorHAnsi"/>
                <w:sz w:val="22"/>
                <w:szCs w:val="22"/>
              </w:rPr>
              <w:t>Chairperson</w:t>
            </w:r>
            <w:r w:rsidRPr="00B42488">
              <w:rPr>
                <w:rFonts w:asciiTheme="minorHAnsi" w:hAnsiTheme="minorHAnsi" w:cstheme="minorHAnsi"/>
                <w:sz w:val="22"/>
                <w:szCs w:val="22"/>
              </w:rPr>
              <w:t xml:space="preserve"> provided a brief overview of the business items considered by the Committee.</w:t>
            </w:r>
          </w:p>
          <w:p w14:paraId="48526A8E" w14:textId="790898E0" w:rsidR="009206C6" w:rsidRPr="00A64E3E" w:rsidRDefault="009206C6" w:rsidP="008B74E0">
            <w:pPr>
              <w:jc w:val="both"/>
              <w:rPr>
                <w:rFonts w:asciiTheme="minorHAnsi" w:hAnsiTheme="minorHAnsi" w:cstheme="minorHAnsi"/>
                <w:sz w:val="22"/>
                <w:szCs w:val="22"/>
              </w:rPr>
            </w:pPr>
          </w:p>
        </w:tc>
      </w:tr>
      <w:tr w:rsidR="00C7602D" w:rsidRPr="00A64E3E" w14:paraId="5CCBE82D" w14:textId="77777777" w:rsidTr="0002122D">
        <w:tc>
          <w:tcPr>
            <w:tcW w:w="786" w:type="pct"/>
            <w:shd w:val="clear" w:color="auto" w:fill="auto"/>
          </w:tcPr>
          <w:p w14:paraId="2644D255" w14:textId="77777777" w:rsidR="00C7602D" w:rsidRDefault="00003643" w:rsidP="008B74E0">
            <w:pPr>
              <w:jc w:val="both"/>
              <w:rPr>
                <w:rFonts w:asciiTheme="minorHAnsi" w:hAnsiTheme="minorHAnsi" w:cstheme="minorHAnsi"/>
                <w:b/>
                <w:sz w:val="22"/>
                <w:szCs w:val="22"/>
              </w:rPr>
            </w:pPr>
            <w:r>
              <w:rPr>
                <w:rFonts w:asciiTheme="minorHAnsi" w:hAnsiTheme="minorHAnsi" w:cstheme="minorHAnsi"/>
                <w:b/>
                <w:sz w:val="22"/>
                <w:szCs w:val="22"/>
              </w:rPr>
              <w:t>COR/165/21</w:t>
            </w:r>
          </w:p>
          <w:p w14:paraId="436142DA" w14:textId="77777777" w:rsidR="00CA4E24" w:rsidRDefault="00CA4E24" w:rsidP="008B74E0">
            <w:pPr>
              <w:jc w:val="both"/>
              <w:rPr>
                <w:rFonts w:asciiTheme="minorHAnsi" w:hAnsiTheme="minorHAnsi" w:cstheme="minorHAnsi"/>
                <w:b/>
                <w:sz w:val="22"/>
                <w:szCs w:val="22"/>
              </w:rPr>
            </w:pPr>
          </w:p>
          <w:p w14:paraId="3E913C12" w14:textId="525B0BE1" w:rsidR="00CA4E24" w:rsidRPr="00A64E3E" w:rsidRDefault="00CA4E24" w:rsidP="008B74E0">
            <w:pPr>
              <w:jc w:val="both"/>
              <w:rPr>
                <w:rFonts w:asciiTheme="minorHAnsi" w:hAnsiTheme="minorHAnsi" w:cstheme="minorHAnsi"/>
                <w:b/>
                <w:sz w:val="22"/>
                <w:szCs w:val="22"/>
              </w:rPr>
            </w:pPr>
          </w:p>
        </w:tc>
        <w:tc>
          <w:tcPr>
            <w:tcW w:w="4214" w:type="pct"/>
            <w:gridSpan w:val="2"/>
            <w:shd w:val="clear" w:color="auto" w:fill="auto"/>
          </w:tcPr>
          <w:p w14:paraId="7A1D97E0" w14:textId="77777777" w:rsidR="00C7602D" w:rsidRDefault="00003643" w:rsidP="008B74E0">
            <w:pPr>
              <w:jc w:val="both"/>
              <w:rPr>
                <w:rFonts w:asciiTheme="minorHAnsi" w:hAnsiTheme="minorHAnsi" w:cstheme="minorHAnsi"/>
                <w:bCs/>
                <w:sz w:val="22"/>
                <w:szCs w:val="22"/>
              </w:rPr>
            </w:pPr>
            <w:r w:rsidRPr="00CA4E24">
              <w:rPr>
                <w:rFonts w:asciiTheme="minorHAnsi" w:hAnsiTheme="minorHAnsi" w:cstheme="minorHAnsi"/>
                <w:b/>
                <w:sz w:val="22"/>
                <w:szCs w:val="22"/>
              </w:rPr>
              <w:t xml:space="preserve">Matters </w:t>
            </w:r>
            <w:r w:rsidR="00CA4E24" w:rsidRPr="00CA4E24">
              <w:rPr>
                <w:rFonts w:asciiTheme="minorHAnsi" w:hAnsiTheme="minorHAnsi" w:cstheme="minorHAnsi"/>
                <w:b/>
                <w:sz w:val="22"/>
                <w:szCs w:val="22"/>
              </w:rPr>
              <w:t>Arising from the Minutes</w:t>
            </w:r>
          </w:p>
          <w:p w14:paraId="44AF5984" w14:textId="0351F073" w:rsidR="00CA4E24" w:rsidRDefault="00CA4E24" w:rsidP="008B74E0">
            <w:pPr>
              <w:jc w:val="both"/>
              <w:rPr>
                <w:rFonts w:asciiTheme="minorHAnsi" w:hAnsiTheme="minorHAnsi" w:cstheme="minorHAnsi"/>
                <w:bCs/>
                <w:sz w:val="22"/>
                <w:szCs w:val="22"/>
              </w:rPr>
            </w:pPr>
          </w:p>
          <w:p w14:paraId="7982168F" w14:textId="74B28521" w:rsidR="00FA48DE" w:rsidRPr="00FA48DE" w:rsidRDefault="00FA48DE" w:rsidP="008B74E0">
            <w:pPr>
              <w:pStyle w:val="ListParagraph"/>
              <w:numPr>
                <w:ilvl w:val="0"/>
                <w:numId w:val="34"/>
              </w:numPr>
              <w:jc w:val="both"/>
              <w:rPr>
                <w:rFonts w:asciiTheme="minorHAnsi" w:hAnsiTheme="minorHAnsi" w:cstheme="minorHAnsi"/>
                <w:bCs/>
                <w:sz w:val="22"/>
                <w:szCs w:val="22"/>
              </w:rPr>
            </w:pPr>
            <w:r>
              <w:rPr>
                <w:rFonts w:asciiTheme="minorHAnsi" w:hAnsiTheme="minorHAnsi" w:cstheme="minorHAnsi"/>
                <w:bCs/>
                <w:sz w:val="22"/>
                <w:szCs w:val="22"/>
              </w:rPr>
              <w:t xml:space="preserve">SEA/06/21 – Appointment of Independent Members to the Board of the Corporation </w:t>
            </w:r>
          </w:p>
          <w:p w14:paraId="6CA92FAB" w14:textId="59DDCBE6" w:rsidR="00FA48DE" w:rsidRDefault="00FA48DE" w:rsidP="008B74E0">
            <w:pPr>
              <w:jc w:val="both"/>
              <w:rPr>
                <w:rFonts w:asciiTheme="minorHAnsi" w:hAnsiTheme="minorHAnsi" w:cstheme="minorHAnsi"/>
                <w:bCs/>
                <w:sz w:val="22"/>
                <w:szCs w:val="22"/>
              </w:rPr>
            </w:pPr>
          </w:p>
          <w:p w14:paraId="2CE42094" w14:textId="73F18406" w:rsidR="00E111D2" w:rsidRDefault="00E111D2" w:rsidP="008B74E0">
            <w:pPr>
              <w:jc w:val="both"/>
              <w:rPr>
                <w:rFonts w:asciiTheme="minorHAnsi" w:hAnsiTheme="minorHAnsi" w:cstheme="minorHAnsi"/>
                <w:bCs/>
                <w:sz w:val="22"/>
                <w:szCs w:val="22"/>
              </w:rPr>
            </w:pPr>
            <w:r>
              <w:rPr>
                <w:rFonts w:asciiTheme="minorHAnsi" w:hAnsiTheme="minorHAnsi" w:cstheme="minorHAnsi"/>
                <w:bCs/>
                <w:sz w:val="22"/>
                <w:szCs w:val="22"/>
              </w:rPr>
              <w:t xml:space="preserve">The Chairperson confirmed that following the merger with </w:t>
            </w:r>
            <w:r w:rsidR="00A836EF">
              <w:rPr>
                <w:rFonts w:asciiTheme="minorHAnsi" w:hAnsiTheme="minorHAnsi" w:cstheme="minorHAnsi"/>
                <w:bCs/>
                <w:sz w:val="22"/>
                <w:szCs w:val="22"/>
              </w:rPr>
              <w:t>C</w:t>
            </w:r>
            <w:r>
              <w:rPr>
                <w:rFonts w:asciiTheme="minorHAnsi" w:hAnsiTheme="minorHAnsi" w:cstheme="minorHAnsi"/>
                <w:bCs/>
                <w:sz w:val="22"/>
                <w:szCs w:val="22"/>
              </w:rPr>
              <w:t>AMSFC</w:t>
            </w:r>
            <w:r w:rsidR="00A836EF">
              <w:rPr>
                <w:rFonts w:asciiTheme="minorHAnsi" w:hAnsiTheme="minorHAnsi" w:cstheme="minorHAnsi"/>
                <w:bCs/>
                <w:sz w:val="22"/>
                <w:szCs w:val="22"/>
              </w:rPr>
              <w:t xml:space="preserve"> </w:t>
            </w:r>
            <w:r>
              <w:rPr>
                <w:rFonts w:asciiTheme="minorHAnsi" w:hAnsiTheme="minorHAnsi" w:cstheme="minorHAnsi"/>
                <w:bCs/>
                <w:sz w:val="22"/>
                <w:szCs w:val="22"/>
              </w:rPr>
              <w:t>the size of the Board of the Corporation the number of independent members had increased from 17 to 19 with the increase having be met by the transfer of 2 members from the CAMSFC Board.</w:t>
            </w:r>
          </w:p>
          <w:p w14:paraId="34C4558F" w14:textId="16CC20A7" w:rsidR="00E111D2" w:rsidRDefault="00E111D2" w:rsidP="008B74E0">
            <w:pPr>
              <w:jc w:val="both"/>
              <w:rPr>
                <w:rFonts w:asciiTheme="minorHAnsi" w:hAnsiTheme="minorHAnsi" w:cstheme="minorHAnsi"/>
                <w:bCs/>
                <w:sz w:val="22"/>
                <w:szCs w:val="22"/>
              </w:rPr>
            </w:pPr>
          </w:p>
          <w:p w14:paraId="300D5367" w14:textId="5CFACCA7" w:rsidR="00AB0ACC" w:rsidRDefault="00AB0ACC" w:rsidP="008B74E0">
            <w:pPr>
              <w:jc w:val="both"/>
              <w:rPr>
                <w:rFonts w:asciiTheme="minorHAnsi" w:hAnsiTheme="minorHAnsi" w:cstheme="minorHAnsi"/>
                <w:bCs/>
                <w:sz w:val="22"/>
                <w:szCs w:val="22"/>
              </w:rPr>
            </w:pPr>
            <w:r>
              <w:rPr>
                <w:rFonts w:asciiTheme="minorHAnsi" w:hAnsiTheme="minorHAnsi" w:cstheme="minorHAnsi"/>
                <w:bCs/>
                <w:sz w:val="22"/>
                <w:szCs w:val="22"/>
              </w:rPr>
              <w:t>It was further confirmed that terms of office of 5 current members of the Board of the Corporation were due to expire from which 3 members had indicated that they did not wish to be considered for a further term of office</w:t>
            </w:r>
            <w:r w:rsidR="00227F21">
              <w:rPr>
                <w:rFonts w:asciiTheme="minorHAnsi" w:hAnsiTheme="minorHAnsi" w:cstheme="minorHAnsi"/>
                <w:bCs/>
                <w:sz w:val="22"/>
                <w:szCs w:val="22"/>
              </w:rPr>
              <w:t>.</w:t>
            </w:r>
          </w:p>
          <w:p w14:paraId="2529E310" w14:textId="77777777" w:rsidR="00AB0ACC" w:rsidRDefault="00AB0ACC" w:rsidP="008B74E0">
            <w:pPr>
              <w:jc w:val="both"/>
              <w:rPr>
                <w:rFonts w:asciiTheme="minorHAnsi" w:hAnsiTheme="minorHAnsi" w:cstheme="minorHAnsi"/>
                <w:bCs/>
                <w:sz w:val="22"/>
                <w:szCs w:val="22"/>
              </w:rPr>
            </w:pPr>
          </w:p>
          <w:p w14:paraId="1A3AFD6B" w14:textId="790F0380" w:rsidR="00FA48DE" w:rsidRDefault="00FA48DE" w:rsidP="008B74E0">
            <w:pPr>
              <w:jc w:val="both"/>
              <w:rPr>
                <w:rFonts w:asciiTheme="minorHAnsi" w:hAnsiTheme="minorHAnsi" w:cstheme="minorHAnsi"/>
                <w:sz w:val="22"/>
                <w:szCs w:val="22"/>
              </w:rPr>
            </w:pPr>
            <w:r>
              <w:rPr>
                <w:rFonts w:asciiTheme="minorHAnsi" w:hAnsiTheme="minorHAnsi" w:cstheme="minorHAnsi"/>
                <w:sz w:val="22"/>
                <w:szCs w:val="22"/>
              </w:rPr>
              <w:t xml:space="preserve">The Chairperson reported that the Committee were in agreement that the appointment of Marcia Reynolds, who had completed the Governor Ready Programme, be recommended to the Board of the Corporation for approval.  There was confirmation that the applicant had a background in local government and teaching and learning. </w:t>
            </w:r>
          </w:p>
          <w:p w14:paraId="6418BDD9" w14:textId="7FAA34BA" w:rsidR="00FA48DE" w:rsidRDefault="00FA48DE" w:rsidP="008B74E0">
            <w:pPr>
              <w:jc w:val="both"/>
              <w:rPr>
                <w:rFonts w:asciiTheme="minorHAnsi" w:hAnsiTheme="minorHAnsi" w:cstheme="minorHAnsi"/>
                <w:sz w:val="22"/>
                <w:szCs w:val="22"/>
              </w:rPr>
            </w:pPr>
          </w:p>
          <w:p w14:paraId="3FB5B995" w14:textId="1362D9C9" w:rsidR="00FA48DE" w:rsidRPr="001515B9" w:rsidRDefault="001515B9" w:rsidP="008B74E0">
            <w:pPr>
              <w:jc w:val="both"/>
              <w:rPr>
                <w:rFonts w:asciiTheme="minorHAnsi" w:hAnsiTheme="minorHAnsi" w:cstheme="minorHAnsi"/>
                <w:b/>
                <w:bCs/>
                <w:sz w:val="22"/>
                <w:szCs w:val="22"/>
              </w:rPr>
            </w:pPr>
            <w:r>
              <w:rPr>
                <w:rFonts w:asciiTheme="minorHAnsi" w:hAnsiTheme="minorHAnsi" w:cstheme="minorHAnsi"/>
                <w:b/>
                <w:bCs/>
                <w:sz w:val="22"/>
                <w:szCs w:val="22"/>
              </w:rPr>
              <w:t>There were no questions or comments from members and following due consideration it was resolved that Marcia Reynolds be appointed as a</w:t>
            </w:r>
            <w:r w:rsidR="000E545F">
              <w:rPr>
                <w:rFonts w:asciiTheme="minorHAnsi" w:hAnsiTheme="minorHAnsi" w:cstheme="minorHAnsi"/>
                <w:b/>
                <w:bCs/>
                <w:sz w:val="22"/>
                <w:szCs w:val="22"/>
              </w:rPr>
              <w:t>n Independent</w:t>
            </w:r>
            <w:r>
              <w:rPr>
                <w:rFonts w:asciiTheme="minorHAnsi" w:hAnsiTheme="minorHAnsi" w:cstheme="minorHAnsi"/>
                <w:b/>
                <w:bCs/>
                <w:sz w:val="22"/>
                <w:szCs w:val="22"/>
              </w:rPr>
              <w:t xml:space="preserve"> </w:t>
            </w:r>
            <w:r w:rsidR="000E545F">
              <w:rPr>
                <w:rFonts w:asciiTheme="minorHAnsi" w:hAnsiTheme="minorHAnsi" w:cstheme="minorHAnsi"/>
                <w:b/>
                <w:bCs/>
                <w:sz w:val="22"/>
                <w:szCs w:val="22"/>
              </w:rPr>
              <w:t>M</w:t>
            </w:r>
            <w:r>
              <w:rPr>
                <w:rFonts w:asciiTheme="minorHAnsi" w:hAnsiTheme="minorHAnsi" w:cstheme="minorHAnsi"/>
                <w:b/>
                <w:bCs/>
                <w:sz w:val="22"/>
                <w:szCs w:val="22"/>
              </w:rPr>
              <w:t>ember of the Board of the Corporation for a four</w:t>
            </w:r>
            <w:r w:rsidR="00A836EF">
              <w:rPr>
                <w:rFonts w:asciiTheme="minorHAnsi" w:hAnsiTheme="minorHAnsi" w:cstheme="minorHAnsi"/>
                <w:b/>
                <w:bCs/>
                <w:sz w:val="22"/>
                <w:szCs w:val="22"/>
              </w:rPr>
              <w:t>-</w:t>
            </w:r>
            <w:r>
              <w:rPr>
                <w:rFonts w:asciiTheme="minorHAnsi" w:hAnsiTheme="minorHAnsi" w:cstheme="minorHAnsi"/>
                <w:b/>
                <w:bCs/>
                <w:sz w:val="22"/>
                <w:szCs w:val="22"/>
              </w:rPr>
              <w:t xml:space="preserve"> year term of office. </w:t>
            </w:r>
          </w:p>
          <w:p w14:paraId="53439B04" w14:textId="45E9E20D" w:rsidR="00FA48DE" w:rsidRDefault="00FA48DE" w:rsidP="008B74E0">
            <w:pPr>
              <w:jc w:val="both"/>
              <w:rPr>
                <w:rFonts w:asciiTheme="minorHAnsi" w:hAnsiTheme="minorHAnsi" w:cstheme="minorHAnsi"/>
                <w:bCs/>
                <w:sz w:val="22"/>
                <w:szCs w:val="22"/>
              </w:rPr>
            </w:pPr>
          </w:p>
          <w:p w14:paraId="3891DE8C" w14:textId="5388D16D" w:rsidR="00227F21" w:rsidRPr="00227F21" w:rsidRDefault="00227F21" w:rsidP="008B74E0">
            <w:pPr>
              <w:jc w:val="both"/>
              <w:rPr>
                <w:rFonts w:asciiTheme="minorHAnsi" w:hAnsiTheme="minorHAnsi" w:cstheme="minorHAnsi"/>
                <w:b/>
                <w:sz w:val="22"/>
                <w:szCs w:val="22"/>
              </w:rPr>
            </w:pPr>
            <w:r>
              <w:rPr>
                <w:rFonts w:asciiTheme="minorHAnsi" w:hAnsiTheme="minorHAnsi" w:cstheme="minorHAnsi"/>
                <w:b/>
                <w:sz w:val="22"/>
                <w:szCs w:val="22"/>
              </w:rPr>
              <w:t>Action:  Corporation Secretary</w:t>
            </w:r>
          </w:p>
          <w:p w14:paraId="359CA1A3" w14:textId="77777777" w:rsidR="00227F21" w:rsidRDefault="00227F21" w:rsidP="008B74E0">
            <w:pPr>
              <w:jc w:val="both"/>
              <w:rPr>
                <w:rFonts w:asciiTheme="minorHAnsi" w:hAnsiTheme="minorHAnsi" w:cstheme="minorHAnsi"/>
                <w:bCs/>
                <w:sz w:val="22"/>
                <w:szCs w:val="22"/>
              </w:rPr>
            </w:pPr>
          </w:p>
          <w:p w14:paraId="5C7F49B1" w14:textId="75834F11" w:rsidR="00FA48DE" w:rsidRDefault="001515B9" w:rsidP="008B74E0">
            <w:pPr>
              <w:jc w:val="both"/>
              <w:rPr>
                <w:rFonts w:asciiTheme="minorHAnsi" w:hAnsiTheme="minorHAnsi" w:cstheme="minorHAnsi"/>
                <w:bCs/>
                <w:sz w:val="22"/>
                <w:szCs w:val="22"/>
              </w:rPr>
            </w:pPr>
            <w:r>
              <w:rPr>
                <w:rFonts w:asciiTheme="minorHAnsi" w:hAnsiTheme="minorHAnsi" w:cstheme="minorHAnsi"/>
                <w:bCs/>
                <w:sz w:val="22"/>
                <w:szCs w:val="22"/>
              </w:rPr>
              <w:t xml:space="preserve">The Chairperson further reported that the JH and LR had applied for a further term of office and that taking into account their contribution, performance, skills </w:t>
            </w:r>
            <w:r w:rsidR="00227F21">
              <w:rPr>
                <w:rFonts w:asciiTheme="minorHAnsi" w:hAnsiTheme="minorHAnsi" w:cstheme="minorHAnsi"/>
                <w:bCs/>
                <w:sz w:val="22"/>
                <w:szCs w:val="22"/>
              </w:rPr>
              <w:t>s</w:t>
            </w:r>
            <w:r>
              <w:rPr>
                <w:rFonts w:asciiTheme="minorHAnsi" w:hAnsiTheme="minorHAnsi" w:cstheme="minorHAnsi"/>
                <w:bCs/>
                <w:sz w:val="22"/>
                <w:szCs w:val="22"/>
              </w:rPr>
              <w:t xml:space="preserve">et and roles held on the Board it was unanimously recommended </w:t>
            </w:r>
            <w:r w:rsidR="00E111D2">
              <w:rPr>
                <w:rFonts w:asciiTheme="minorHAnsi" w:hAnsiTheme="minorHAnsi" w:cstheme="minorHAnsi"/>
                <w:bCs/>
                <w:sz w:val="22"/>
                <w:szCs w:val="22"/>
              </w:rPr>
              <w:t xml:space="preserve">to the Board of the Corporation that their term of office be </w:t>
            </w:r>
            <w:r w:rsidR="00227F21">
              <w:rPr>
                <w:rFonts w:asciiTheme="minorHAnsi" w:hAnsiTheme="minorHAnsi" w:cstheme="minorHAnsi"/>
                <w:bCs/>
                <w:sz w:val="22"/>
                <w:szCs w:val="22"/>
              </w:rPr>
              <w:t>e</w:t>
            </w:r>
            <w:r w:rsidR="00E111D2">
              <w:rPr>
                <w:rFonts w:asciiTheme="minorHAnsi" w:hAnsiTheme="minorHAnsi" w:cstheme="minorHAnsi"/>
                <w:bCs/>
                <w:sz w:val="22"/>
                <w:szCs w:val="22"/>
              </w:rPr>
              <w:t>xtended for a further four years.</w:t>
            </w:r>
          </w:p>
          <w:p w14:paraId="4B402D48" w14:textId="77777777" w:rsidR="00CA4E24" w:rsidRDefault="00CA4E24" w:rsidP="008B74E0">
            <w:pPr>
              <w:jc w:val="both"/>
              <w:rPr>
                <w:rFonts w:asciiTheme="minorHAnsi" w:hAnsiTheme="minorHAnsi" w:cstheme="minorHAnsi"/>
                <w:bCs/>
                <w:sz w:val="22"/>
                <w:szCs w:val="22"/>
              </w:rPr>
            </w:pPr>
          </w:p>
          <w:p w14:paraId="205895F5" w14:textId="2B4816A7" w:rsidR="00701B7B" w:rsidRPr="00701B7B" w:rsidRDefault="00701B7B" w:rsidP="008B74E0">
            <w:pPr>
              <w:jc w:val="both"/>
              <w:rPr>
                <w:rFonts w:asciiTheme="minorHAnsi" w:hAnsiTheme="minorHAnsi" w:cstheme="minorHAnsi"/>
                <w:b/>
                <w:bCs/>
                <w:sz w:val="22"/>
                <w:szCs w:val="22"/>
              </w:rPr>
            </w:pPr>
            <w:r>
              <w:rPr>
                <w:rFonts w:asciiTheme="minorHAnsi" w:hAnsiTheme="minorHAnsi" w:cstheme="minorHAnsi"/>
                <w:b/>
                <w:bCs/>
                <w:sz w:val="22"/>
                <w:szCs w:val="22"/>
              </w:rPr>
              <w:t xml:space="preserve">There were no questions or comments from members and following due consideration it was resolved that the terms of office of Jed Hassid and Louise Richardson as </w:t>
            </w:r>
            <w:r w:rsidR="000E545F">
              <w:rPr>
                <w:rFonts w:asciiTheme="minorHAnsi" w:hAnsiTheme="minorHAnsi" w:cstheme="minorHAnsi"/>
                <w:b/>
                <w:bCs/>
                <w:sz w:val="22"/>
                <w:szCs w:val="22"/>
              </w:rPr>
              <w:t>I</w:t>
            </w:r>
            <w:r w:rsidR="001515B9">
              <w:rPr>
                <w:rFonts w:asciiTheme="minorHAnsi" w:hAnsiTheme="minorHAnsi" w:cstheme="minorHAnsi"/>
                <w:b/>
                <w:bCs/>
                <w:sz w:val="22"/>
                <w:szCs w:val="22"/>
              </w:rPr>
              <w:t xml:space="preserve">ndependent </w:t>
            </w:r>
            <w:r w:rsidR="000E545F">
              <w:rPr>
                <w:rFonts w:asciiTheme="minorHAnsi" w:hAnsiTheme="minorHAnsi" w:cstheme="minorHAnsi"/>
                <w:b/>
                <w:bCs/>
                <w:sz w:val="22"/>
                <w:szCs w:val="22"/>
              </w:rPr>
              <w:t>M</w:t>
            </w:r>
            <w:r>
              <w:rPr>
                <w:rFonts w:asciiTheme="minorHAnsi" w:hAnsiTheme="minorHAnsi" w:cstheme="minorHAnsi"/>
                <w:b/>
                <w:bCs/>
                <w:sz w:val="22"/>
                <w:szCs w:val="22"/>
              </w:rPr>
              <w:t>ember</w:t>
            </w:r>
            <w:r w:rsidR="00E111D2">
              <w:rPr>
                <w:rFonts w:asciiTheme="minorHAnsi" w:hAnsiTheme="minorHAnsi" w:cstheme="minorHAnsi"/>
                <w:b/>
                <w:bCs/>
                <w:sz w:val="22"/>
                <w:szCs w:val="22"/>
              </w:rPr>
              <w:t>s</w:t>
            </w:r>
            <w:r>
              <w:rPr>
                <w:rFonts w:asciiTheme="minorHAnsi" w:hAnsiTheme="minorHAnsi" w:cstheme="minorHAnsi"/>
                <w:b/>
                <w:bCs/>
                <w:sz w:val="22"/>
                <w:szCs w:val="22"/>
              </w:rPr>
              <w:t xml:space="preserve"> of the Board of the Corporation be extended by a further four years.</w:t>
            </w:r>
          </w:p>
          <w:p w14:paraId="7C8F4BB7" w14:textId="42D7140B" w:rsidR="00701B7B" w:rsidRDefault="00701B7B" w:rsidP="008B74E0">
            <w:pPr>
              <w:jc w:val="both"/>
              <w:rPr>
                <w:rFonts w:asciiTheme="minorHAnsi" w:hAnsiTheme="minorHAnsi" w:cstheme="minorHAnsi"/>
                <w:bCs/>
                <w:sz w:val="22"/>
                <w:szCs w:val="22"/>
              </w:rPr>
            </w:pPr>
          </w:p>
          <w:p w14:paraId="5028D4D8" w14:textId="1C88A7D7" w:rsidR="00227F21" w:rsidRPr="00227F21" w:rsidRDefault="00227F21" w:rsidP="008B74E0">
            <w:pPr>
              <w:jc w:val="both"/>
              <w:rPr>
                <w:rFonts w:asciiTheme="minorHAnsi" w:hAnsiTheme="minorHAnsi" w:cstheme="minorHAnsi"/>
                <w:b/>
                <w:sz w:val="22"/>
                <w:szCs w:val="22"/>
              </w:rPr>
            </w:pPr>
            <w:r>
              <w:rPr>
                <w:rFonts w:asciiTheme="minorHAnsi" w:hAnsiTheme="minorHAnsi" w:cstheme="minorHAnsi"/>
                <w:b/>
                <w:sz w:val="22"/>
                <w:szCs w:val="22"/>
              </w:rPr>
              <w:t>Action:  Corporation Secretary</w:t>
            </w:r>
          </w:p>
          <w:p w14:paraId="71853313" w14:textId="77777777" w:rsidR="00227F21" w:rsidRDefault="00227F21" w:rsidP="008B74E0">
            <w:pPr>
              <w:jc w:val="both"/>
              <w:rPr>
                <w:rFonts w:asciiTheme="minorHAnsi" w:hAnsiTheme="minorHAnsi" w:cstheme="minorHAnsi"/>
                <w:bCs/>
                <w:sz w:val="22"/>
                <w:szCs w:val="22"/>
              </w:rPr>
            </w:pPr>
          </w:p>
          <w:p w14:paraId="7112DF1F" w14:textId="26933943" w:rsidR="00E111D2" w:rsidRDefault="00E111D2" w:rsidP="008B74E0">
            <w:pPr>
              <w:jc w:val="both"/>
              <w:rPr>
                <w:rFonts w:asciiTheme="minorHAnsi" w:hAnsiTheme="minorHAnsi" w:cstheme="minorHAnsi"/>
                <w:bCs/>
                <w:sz w:val="22"/>
                <w:szCs w:val="22"/>
              </w:rPr>
            </w:pPr>
            <w:r>
              <w:rPr>
                <w:rFonts w:asciiTheme="minorHAnsi" w:hAnsiTheme="minorHAnsi" w:cstheme="minorHAnsi"/>
                <w:bCs/>
                <w:sz w:val="22"/>
                <w:szCs w:val="22"/>
              </w:rPr>
              <w:t>There were no further matters arising.</w:t>
            </w:r>
          </w:p>
          <w:p w14:paraId="64BA5E98" w14:textId="7815EF6E" w:rsidR="00701B7B" w:rsidRPr="00CA4E24" w:rsidRDefault="00701B7B" w:rsidP="008B74E0">
            <w:pPr>
              <w:jc w:val="both"/>
              <w:rPr>
                <w:rFonts w:asciiTheme="minorHAnsi" w:hAnsiTheme="minorHAnsi" w:cstheme="minorHAnsi"/>
                <w:bCs/>
                <w:sz w:val="22"/>
                <w:szCs w:val="22"/>
              </w:rPr>
            </w:pPr>
          </w:p>
        </w:tc>
      </w:tr>
      <w:tr w:rsidR="008630C6" w:rsidRPr="00A64E3E" w14:paraId="50CB5084" w14:textId="77777777" w:rsidTr="0002122D">
        <w:tc>
          <w:tcPr>
            <w:tcW w:w="786" w:type="pct"/>
            <w:shd w:val="clear" w:color="auto" w:fill="auto"/>
          </w:tcPr>
          <w:p w14:paraId="0AD0DEED" w14:textId="3DFA4938" w:rsidR="008630C6" w:rsidRDefault="008630C6" w:rsidP="008B74E0">
            <w:pPr>
              <w:jc w:val="both"/>
              <w:rPr>
                <w:rFonts w:asciiTheme="minorHAnsi" w:hAnsiTheme="minorHAnsi" w:cstheme="minorHAnsi"/>
                <w:b/>
                <w:sz w:val="22"/>
                <w:szCs w:val="22"/>
              </w:rPr>
            </w:pPr>
            <w:r>
              <w:rPr>
                <w:rFonts w:asciiTheme="minorHAnsi" w:hAnsiTheme="minorHAnsi" w:cstheme="minorHAnsi"/>
                <w:b/>
                <w:sz w:val="22"/>
                <w:szCs w:val="22"/>
              </w:rPr>
              <w:lastRenderedPageBreak/>
              <w:t>COR/166/21</w:t>
            </w:r>
          </w:p>
          <w:p w14:paraId="0A04EE96" w14:textId="77777777" w:rsidR="008630C6" w:rsidRDefault="008630C6" w:rsidP="008B74E0">
            <w:pPr>
              <w:jc w:val="both"/>
              <w:rPr>
                <w:rFonts w:asciiTheme="minorHAnsi" w:hAnsiTheme="minorHAnsi" w:cstheme="minorHAnsi"/>
                <w:b/>
                <w:sz w:val="22"/>
                <w:szCs w:val="22"/>
              </w:rPr>
            </w:pPr>
          </w:p>
          <w:p w14:paraId="1596E2F6" w14:textId="7A94B9C2" w:rsidR="008630C6" w:rsidRPr="00A64E3E" w:rsidRDefault="008630C6" w:rsidP="008B74E0">
            <w:pPr>
              <w:jc w:val="both"/>
              <w:rPr>
                <w:rFonts w:asciiTheme="minorHAnsi" w:hAnsiTheme="minorHAnsi" w:cstheme="minorHAnsi"/>
                <w:b/>
                <w:sz w:val="22"/>
                <w:szCs w:val="22"/>
              </w:rPr>
            </w:pPr>
          </w:p>
        </w:tc>
        <w:tc>
          <w:tcPr>
            <w:tcW w:w="4214" w:type="pct"/>
            <w:gridSpan w:val="2"/>
            <w:shd w:val="clear" w:color="auto" w:fill="auto"/>
          </w:tcPr>
          <w:p w14:paraId="2ECAE26F" w14:textId="77777777" w:rsidR="008630C6" w:rsidRDefault="008630C6" w:rsidP="008B74E0">
            <w:pPr>
              <w:jc w:val="both"/>
              <w:rPr>
                <w:rFonts w:asciiTheme="minorHAnsi" w:hAnsiTheme="minorHAnsi" w:cstheme="minorHAnsi"/>
                <w:b/>
                <w:sz w:val="22"/>
                <w:szCs w:val="22"/>
              </w:rPr>
            </w:pPr>
            <w:r>
              <w:rPr>
                <w:rFonts w:asciiTheme="minorHAnsi" w:hAnsiTheme="minorHAnsi" w:cstheme="minorHAnsi"/>
                <w:b/>
                <w:sz w:val="22"/>
                <w:szCs w:val="22"/>
              </w:rPr>
              <w:t>Appointments to the Board of the Corporation – Meeting of the Governors Appointments Panel 15 December 2021</w:t>
            </w:r>
          </w:p>
          <w:p w14:paraId="7534CA85" w14:textId="497D38A2" w:rsidR="008630C6" w:rsidRDefault="008630C6" w:rsidP="008B74E0">
            <w:pPr>
              <w:jc w:val="both"/>
              <w:rPr>
                <w:rFonts w:asciiTheme="minorHAnsi" w:hAnsiTheme="minorHAnsi" w:cstheme="minorHAnsi"/>
                <w:b/>
                <w:sz w:val="22"/>
                <w:szCs w:val="22"/>
              </w:rPr>
            </w:pPr>
          </w:p>
          <w:p w14:paraId="63F2899F" w14:textId="09E38FD5" w:rsidR="00227F21" w:rsidRDefault="00227F21" w:rsidP="008B74E0">
            <w:pPr>
              <w:jc w:val="both"/>
              <w:rPr>
                <w:rFonts w:asciiTheme="minorHAnsi" w:hAnsiTheme="minorHAnsi" w:cstheme="minorHAnsi"/>
                <w:bCs/>
                <w:sz w:val="22"/>
                <w:szCs w:val="22"/>
              </w:rPr>
            </w:pPr>
            <w:r>
              <w:rPr>
                <w:rFonts w:asciiTheme="minorHAnsi" w:hAnsiTheme="minorHAnsi" w:cstheme="minorHAnsi"/>
                <w:bCs/>
                <w:sz w:val="22"/>
                <w:szCs w:val="22"/>
              </w:rPr>
              <w:t>The Chairperson provided an overview</w:t>
            </w:r>
            <w:r w:rsidR="00720A86">
              <w:rPr>
                <w:rFonts w:asciiTheme="minorHAnsi" w:hAnsiTheme="minorHAnsi" w:cstheme="minorHAnsi"/>
                <w:bCs/>
                <w:sz w:val="22"/>
                <w:szCs w:val="22"/>
              </w:rPr>
              <w:t xml:space="preserve"> of the </w:t>
            </w:r>
            <w:r>
              <w:rPr>
                <w:rFonts w:asciiTheme="minorHAnsi" w:hAnsiTheme="minorHAnsi" w:cstheme="minorHAnsi"/>
                <w:bCs/>
                <w:sz w:val="22"/>
                <w:szCs w:val="22"/>
              </w:rPr>
              <w:t xml:space="preserve">meeting of the Appointments Panel </w:t>
            </w:r>
            <w:r w:rsidR="00720A86">
              <w:rPr>
                <w:rFonts w:asciiTheme="minorHAnsi" w:hAnsiTheme="minorHAnsi" w:cstheme="minorHAnsi"/>
                <w:bCs/>
                <w:sz w:val="22"/>
                <w:szCs w:val="22"/>
              </w:rPr>
              <w:t xml:space="preserve">and the recommendations arising.  </w:t>
            </w:r>
          </w:p>
          <w:p w14:paraId="26F40F09" w14:textId="7BF191BA" w:rsidR="00720A86" w:rsidRDefault="00720A86" w:rsidP="008B74E0">
            <w:pPr>
              <w:jc w:val="both"/>
              <w:rPr>
                <w:rFonts w:asciiTheme="minorHAnsi" w:hAnsiTheme="minorHAnsi" w:cstheme="minorHAnsi"/>
                <w:bCs/>
                <w:sz w:val="22"/>
                <w:szCs w:val="22"/>
              </w:rPr>
            </w:pPr>
          </w:p>
          <w:p w14:paraId="7D707504" w14:textId="2C30702F" w:rsidR="00720A86" w:rsidRPr="00227F21" w:rsidRDefault="00720A86" w:rsidP="008B74E0">
            <w:pPr>
              <w:jc w:val="both"/>
              <w:rPr>
                <w:rFonts w:asciiTheme="minorHAnsi" w:hAnsiTheme="minorHAnsi" w:cstheme="minorHAnsi"/>
                <w:bCs/>
                <w:sz w:val="22"/>
                <w:szCs w:val="22"/>
              </w:rPr>
            </w:pPr>
            <w:r>
              <w:rPr>
                <w:rFonts w:asciiTheme="minorHAnsi" w:hAnsiTheme="minorHAnsi" w:cstheme="minorHAnsi"/>
                <w:bCs/>
                <w:sz w:val="22"/>
                <w:szCs w:val="22"/>
              </w:rPr>
              <w:t>With respect to the 2 vacancies under consideration it was reported 12 applications had been received of which 2 had been</w:t>
            </w:r>
            <w:r w:rsidR="001549E4">
              <w:rPr>
                <w:rFonts w:asciiTheme="minorHAnsi" w:hAnsiTheme="minorHAnsi" w:cstheme="minorHAnsi"/>
                <w:bCs/>
                <w:sz w:val="22"/>
                <w:szCs w:val="22"/>
              </w:rPr>
              <w:t xml:space="preserve"> invited to meet with the Governors Appointment Panel</w:t>
            </w:r>
            <w:r>
              <w:rPr>
                <w:rFonts w:asciiTheme="minorHAnsi" w:hAnsiTheme="minorHAnsi" w:cstheme="minorHAnsi"/>
                <w:bCs/>
                <w:sz w:val="22"/>
                <w:szCs w:val="22"/>
              </w:rPr>
              <w:t xml:space="preserve">.  There was confirmation </w:t>
            </w:r>
            <w:r w:rsidR="001549E4">
              <w:rPr>
                <w:rFonts w:asciiTheme="minorHAnsi" w:hAnsiTheme="minorHAnsi" w:cstheme="minorHAnsi"/>
                <w:bCs/>
                <w:sz w:val="22"/>
                <w:szCs w:val="22"/>
              </w:rPr>
              <w:t xml:space="preserve">that consideration </w:t>
            </w:r>
            <w:r>
              <w:rPr>
                <w:rFonts w:asciiTheme="minorHAnsi" w:hAnsiTheme="minorHAnsi" w:cstheme="minorHAnsi"/>
                <w:bCs/>
                <w:sz w:val="22"/>
                <w:szCs w:val="22"/>
              </w:rPr>
              <w:t>had been given to the applicants’ profiles, skills, knowledge and experience in relation to the requirements of the Board of the Corporation.</w:t>
            </w:r>
          </w:p>
          <w:p w14:paraId="2D887823" w14:textId="3483DA5F" w:rsidR="00227F21" w:rsidRDefault="00227F21" w:rsidP="008B74E0">
            <w:pPr>
              <w:jc w:val="both"/>
              <w:rPr>
                <w:rFonts w:asciiTheme="minorHAnsi" w:hAnsiTheme="minorHAnsi" w:cstheme="minorHAnsi"/>
                <w:b/>
                <w:sz w:val="22"/>
                <w:szCs w:val="22"/>
              </w:rPr>
            </w:pPr>
          </w:p>
          <w:p w14:paraId="415D346C" w14:textId="1DB5A2F4" w:rsidR="00720A86" w:rsidRPr="00720A86" w:rsidRDefault="00720A86" w:rsidP="008B74E0">
            <w:pPr>
              <w:jc w:val="both"/>
              <w:rPr>
                <w:rFonts w:asciiTheme="minorHAnsi" w:hAnsiTheme="minorHAnsi" w:cstheme="minorHAnsi"/>
                <w:bCs/>
                <w:sz w:val="22"/>
                <w:szCs w:val="22"/>
              </w:rPr>
            </w:pPr>
            <w:r>
              <w:rPr>
                <w:rFonts w:asciiTheme="minorHAnsi" w:hAnsiTheme="minorHAnsi" w:cstheme="minorHAnsi"/>
                <w:bCs/>
                <w:sz w:val="22"/>
                <w:szCs w:val="22"/>
              </w:rPr>
              <w:t xml:space="preserve">The Chairperson reported that the Appointments Panel recommended </w:t>
            </w:r>
            <w:r w:rsidR="000E545F">
              <w:rPr>
                <w:rFonts w:asciiTheme="minorHAnsi" w:hAnsiTheme="minorHAnsi" w:cstheme="minorHAnsi"/>
                <w:bCs/>
                <w:sz w:val="22"/>
                <w:szCs w:val="22"/>
              </w:rPr>
              <w:t xml:space="preserve">the following appointments to the Board of the Corporation: </w:t>
            </w:r>
          </w:p>
          <w:p w14:paraId="2E78C69F" w14:textId="77777777" w:rsidR="00720A86" w:rsidRDefault="00720A86" w:rsidP="008B74E0">
            <w:pPr>
              <w:jc w:val="both"/>
              <w:rPr>
                <w:rFonts w:asciiTheme="minorHAnsi" w:hAnsiTheme="minorHAnsi" w:cstheme="minorHAnsi"/>
                <w:b/>
                <w:sz w:val="22"/>
                <w:szCs w:val="22"/>
              </w:rPr>
            </w:pPr>
          </w:p>
          <w:p w14:paraId="2C6A3576" w14:textId="162C06B6" w:rsidR="008630C6" w:rsidRPr="000E545F" w:rsidRDefault="008630C6" w:rsidP="008B74E0">
            <w:pPr>
              <w:pStyle w:val="ListParagraph"/>
              <w:numPr>
                <w:ilvl w:val="0"/>
                <w:numId w:val="46"/>
              </w:numPr>
              <w:ind w:left="315" w:hanging="283"/>
              <w:jc w:val="both"/>
              <w:rPr>
                <w:rFonts w:asciiTheme="minorHAnsi" w:hAnsiTheme="minorHAnsi" w:cstheme="minorHAnsi"/>
                <w:bCs/>
                <w:sz w:val="22"/>
                <w:szCs w:val="22"/>
              </w:rPr>
            </w:pPr>
            <w:r w:rsidRPr="000E545F">
              <w:rPr>
                <w:rFonts w:asciiTheme="minorHAnsi" w:hAnsiTheme="minorHAnsi" w:cstheme="minorHAnsi"/>
                <w:bCs/>
                <w:sz w:val="22"/>
                <w:szCs w:val="22"/>
              </w:rPr>
              <w:t xml:space="preserve">Fatema Desai </w:t>
            </w:r>
            <w:r w:rsidR="000E545F">
              <w:rPr>
                <w:rFonts w:asciiTheme="minorHAnsi" w:hAnsiTheme="minorHAnsi" w:cstheme="minorHAnsi"/>
                <w:bCs/>
                <w:sz w:val="22"/>
                <w:szCs w:val="22"/>
              </w:rPr>
              <w:t>who ha</w:t>
            </w:r>
            <w:r w:rsidR="001549E4">
              <w:rPr>
                <w:rFonts w:asciiTheme="minorHAnsi" w:hAnsiTheme="minorHAnsi" w:cstheme="minorHAnsi"/>
                <w:bCs/>
                <w:sz w:val="22"/>
                <w:szCs w:val="22"/>
              </w:rPr>
              <w:t xml:space="preserve">s experience in Higher Education </w:t>
            </w:r>
            <w:r w:rsidR="000E545F">
              <w:rPr>
                <w:rFonts w:asciiTheme="minorHAnsi" w:hAnsiTheme="minorHAnsi" w:cstheme="minorHAnsi"/>
                <w:bCs/>
                <w:sz w:val="22"/>
                <w:szCs w:val="22"/>
              </w:rPr>
              <w:t xml:space="preserve">who it was proposed would </w:t>
            </w:r>
            <w:r w:rsidR="001549E4">
              <w:rPr>
                <w:rFonts w:asciiTheme="minorHAnsi" w:hAnsiTheme="minorHAnsi" w:cstheme="minorHAnsi"/>
                <w:bCs/>
                <w:sz w:val="22"/>
                <w:szCs w:val="22"/>
              </w:rPr>
              <w:t>be a member</w:t>
            </w:r>
            <w:r w:rsidR="00E12C62">
              <w:rPr>
                <w:rFonts w:asciiTheme="minorHAnsi" w:hAnsiTheme="minorHAnsi" w:cstheme="minorHAnsi"/>
                <w:bCs/>
                <w:sz w:val="22"/>
                <w:szCs w:val="22"/>
              </w:rPr>
              <w:t xml:space="preserve"> </w:t>
            </w:r>
            <w:r w:rsidR="001549E4">
              <w:rPr>
                <w:rFonts w:asciiTheme="minorHAnsi" w:hAnsiTheme="minorHAnsi" w:cstheme="minorHAnsi"/>
                <w:bCs/>
                <w:sz w:val="22"/>
                <w:szCs w:val="22"/>
              </w:rPr>
              <w:t xml:space="preserve">of the </w:t>
            </w:r>
            <w:r w:rsidRPr="000E545F">
              <w:rPr>
                <w:rFonts w:asciiTheme="minorHAnsi" w:hAnsiTheme="minorHAnsi" w:cstheme="minorHAnsi"/>
                <w:bCs/>
                <w:sz w:val="22"/>
                <w:szCs w:val="22"/>
              </w:rPr>
              <w:t>H</w:t>
            </w:r>
            <w:r w:rsidR="001549E4">
              <w:rPr>
                <w:rFonts w:asciiTheme="minorHAnsi" w:hAnsiTheme="minorHAnsi" w:cstheme="minorHAnsi"/>
                <w:bCs/>
                <w:sz w:val="22"/>
                <w:szCs w:val="22"/>
              </w:rPr>
              <w:t>igher Education Curriculum and Quality</w:t>
            </w:r>
            <w:r w:rsidRPr="000E545F">
              <w:rPr>
                <w:rFonts w:asciiTheme="minorHAnsi" w:hAnsiTheme="minorHAnsi" w:cstheme="minorHAnsi"/>
                <w:bCs/>
                <w:sz w:val="22"/>
                <w:szCs w:val="22"/>
              </w:rPr>
              <w:t xml:space="preserve"> Comm</w:t>
            </w:r>
            <w:r w:rsidR="000E545F">
              <w:rPr>
                <w:rFonts w:asciiTheme="minorHAnsi" w:hAnsiTheme="minorHAnsi" w:cstheme="minorHAnsi"/>
                <w:bCs/>
                <w:sz w:val="22"/>
                <w:szCs w:val="22"/>
              </w:rPr>
              <w:t>ittee</w:t>
            </w:r>
            <w:r w:rsidRPr="000E545F">
              <w:rPr>
                <w:rFonts w:asciiTheme="minorHAnsi" w:hAnsiTheme="minorHAnsi" w:cstheme="minorHAnsi"/>
                <w:bCs/>
                <w:sz w:val="22"/>
                <w:szCs w:val="22"/>
              </w:rPr>
              <w:t xml:space="preserve"> </w:t>
            </w:r>
          </w:p>
          <w:p w14:paraId="404AC9CD" w14:textId="41A627F2" w:rsidR="008630C6" w:rsidRDefault="008630C6" w:rsidP="008B74E0">
            <w:pPr>
              <w:ind w:left="315" w:hanging="283"/>
              <w:jc w:val="both"/>
              <w:rPr>
                <w:rFonts w:asciiTheme="minorHAnsi" w:hAnsiTheme="minorHAnsi" w:cstheme="minorHAnsi"/>
                <w:bCs/>
                <w:sz w:val="22"/>
                <w:szCs w:val="22"/>
              </w:rPr>
            </w:pPr>
          </w:p>
          <w:p w14:paraId="31F471E9" w14:textId="647CD255" w:rsidR="008630C6" w:rsidRPr="000E545F" w:rsidRDefault="008630C6" w:rsidP="008B74E0">
            <w:pPr>
              <w:pStyle w:val="ListParagraph"/>
              <w:numPr>
                <w:ilvl w:val="0"/>
                <w:numId w:val="46"/>
              </w:numPr>
              <w:ind w:left="315" w:hanging="283"/>
              <w:jc w:val="both"/>
              <w:rPr>
                <w:rFonts w:asciiTheme="minorHAnsi" w:hAnsiTheme="minorHAnsi" w:cstheme="minorHAnsi"/>
                <w:bCs/>
                <w:sz w:val="22"/>
                <w:szCs w:val="22"/>
              </w:rPr>
            </w:pPr>
            <w:r w:rsidRPr="000E545F">
              <w:rPr>
                <w:rFonts w:asciiTheme="minorHAnsi" w:hAnsiTheme="minorHAnsi" w:cstheme="minorHAnsi"/>
                <w:bCs/>
                <w:sz w:val="22"/>
                <w:szCs w:val="22"/>
              </w:rPr>
              <w:t>Adele Carney</w:t>
            </w:r>
            <w:r w:rsidR="000E545F">
              <w:rPr>
                <w:rFonts w:asciiTheme="minorHAnsi" w:hAnsiTheme="minorHAnsi" w:cstheme="minorHAnsi"/>
                <w:bCs/>
                <w:sz w:val="22"/>
                <w:szCs w:val="22"/>
              </w:rPr>
              <w:t xml:space="preserve">, who </w:t>
            </w:r>
            <w:r w:rsidR="001549E4">
              <w:rPr>
                <w:rFonts w:asciiTheme="minorHAnsi" w:hAnsiTheme="minorHAnsi" w:cstheme="minorHAnsi"/>
                <w:bCs/>
                <w:sz w:val="22"/>
                <w:szCs w:val="22"/>
              </w:rPr>
              <w:t xml:space="preserve">had extensive experience of safeguarding in the Further Education and a wider context and who </w:t>
            </w:r>
            <w:r w:rsidR="000E545F">
              <w:rPr>
                <w:rFonts w:asciiTheme="minorHAnsi" w:hAnsiTheme="minorHAnsi" w:cstheme="minorHAnsi"/>
                <w:bCs/>
                <w:sz w:val="22"/>
                <w:szCs w:val="22"/>
              </w:rPr>
              <w:t xml:space="preserve">it was proposed would </w:t>
            </w:r>
            <w:r w:rsidR="001549E4">
              <w:rPr>
                <w:rFonts w:asciiTheme="minorHAnsi" w:hAnsiTheme="minorHAnsi" w:cstheme="minorHAnsi"/>
                <w:bCs/>
                <w:sz w:val="22"/>
                <w:szCs w:val="22"/>
              </w:rPr>
              <w:t xml:space="preserve">be </w:t>
            </w:r>
            <w:r w:rsidR="000E545F">
              <w:rPr>
                <w:rFonts w:asciiTheme="minorHAnsi" w:hAnsiTheme="minorHAnsi" w:cstheme="minorHAnsi"/>
                <w:bCs/>
                <w:sz w:val="22"/>
                <w:szCs w:val="22"/>
              </w:rPr>
              <w:t>the nominated Safeguarding Governor.</w:t>
            </w:r>
          </w:p>
          <w:p w14:paraId="4B66BB1F" w14:textId="77777777" w:rsidR="008630C6" w:rsidRDefault="008630C6" w:rsidP="008B74E0">
            <w:pPr>
              <w:ind w:left="315" w:hanging="283"/>
              <w:jc w:val="both"/>
              <w:rPr>
                <w:rFonts w:asciiTheme="minorHAnsi" w:hAnsiTheme="minorHAnsi" w:cstheme="minorHAnsi"/>
                <w:bCs/>
                <w:sz w:val="22"/>
                <w:szCs w:val="22"/>
              </w:rPr>
            </w:pPr>
          </w:p>
          <w:p w14:paraId="26062506" w14:textId="5472CDEF" w:rsidR="001549E4" w:rsidRDefault="000E545F" w:rsidP="008B74E0">
            <w:pPr>
              <w:jc w:val="both"/>
              <w:rPr>
                <w:rFonts w:asciiTheme="minorHAnsi" w:hAnsiTheme="minorHAnsi" w:cstheme="minorHAnsi"/>
                <w:b/>
                <w:sz w:val="22"/>
                <w:szCs w:val="22"/>
              </w:rPr>
            </w:pPr>
            <w:r>
              <w:rPr>
                <w:rFonts w:asciiTheme="minorHAnsi" w:hAnsiTheme="minorHAnsi" w:cstheme="minorHAnsi"/>
                <w:b/>
                <w:sz w:val="22"/>
                <w:szCs w:val="22"/>
              </w:rPr>
              <w:t>There were no questions or comments from members and following due consideration it was resolved that Fatema Desai and Adele Carney be appointed as Independent Members of the Board of the Corporation each for a four-year term of office.</w:t>
            </w:r>
            <w:r w:rsidR="001549E4">
              <w:rPr>
                <w:rFonts w:asciiTheme="minorHAnsi" w:hAnsiTheme="minorHAnsi" w:cstheme="minorHAnsi"/>
                <w:b/>
                <w:sz w:val="22"/>
                <w:szCs w:val="22"/>
              </w:rPr>
              <w:t xml:space="preserve">  The Governor Link proposals were also approved.</w:t>
            </w:r>
          </w:p>
          <w:p w14:paraId="664549F9" w14:textId="77777777" w:rsidR="000E545F" w:rsidRDefault="000E545F" w:rsidP="008B74E0">
            <w:pPr>
              <w:jc w:val="both"/>
              <w:rPr>
                <w:rFonts w:asciiTheme="minorHAnsi" w:hAnsiTheme="minorHAnsi" w:cstheme="minorHAnsi"/>
                <w:b/>
                <w:sz w:val="22"/>
                <w:szCs w:val="22"/>
              </w:rPr>
            </w:pPr>
          </w:p>
          <w:p w14:paraId="44D7473F" w14:textId="77777777" w:rsidR="000E545F" w:rsidRDefault="000E545F" w:rsidP="008B74E0">
            <w:pPr>
              <w:jc w:val="both"/>
              <w:rPr>
                <w:rFonts w:asciiTheme="minorHAnsi" w:hAnsiTheme="minorHAnsi" w:cstheme="minorHAnsi"/>
                <w:b/>
                <w:sz w:val="22"/>
                <w:szCs w:val="22"/>
              </w:rPr>
            </w:pPr>
            <w:r>
              <w:rPr>
                <w:rFonts w:asciiTheme="minorHAnsi" w:hAnsiTheme="minorHAnsi" w:cstheme="minorHAnsi"/>
                <w:b/>
                <w:sz w:val="22"/>
                <w:szCs w:val="22"/>
              </w:rPr>
              <w:t>Action:  Corporation Secretary</w:t>
            </w:r>
          </w:p>
          <w:p w14:paraId="588DBE53" w14:textId="0E7F4DC5" w:rsidR="00684002" w:rsidRPr="000E545F" w:rsidRDefault="00684002" w:rsidP="008B74E0">
            <w:pPr>
              <w:jc w:val="both"/>
              <w:rPr>
                <w:rFonts w:asciiTheme="minorHAnsi" w:hAnsiTheme="minorHAnsi" w:cstheme="minorHAnsi"/>
                <w:b/>
                <w:sz w:val="22"/>
                <w:szCs w:val="22"/>
              </w:rPr>
            </w:pPr>
          </w:p>
        </w:tc>
      </w:tr>
      <w:tr w:rsidR="008630C6" w:rsidRPr="00A64E3E" w14:paraId="30EE7E2A" w14:textId="77777777" w:rsidTr="0002122D">
        <w:tc>
          <w:tcPr>
            <w:tcW w:w="786" w:type="pct"/>
            <w:shd w:val="clear" w:color="auto" w:fill="auto"/>
          </w:tcPr>
          <w:p w14:paraId="641A4F6A" w14:textId="7E9C0AF3" w:rsidR="008630C6" w:rsidRDefault="008630C6" w:rsidP="008B74E0">
            <w:pPr>
              <w:jc w:val="both"/>
              <w:rPr>
                <w:rFonts w:asciiTheme="minorHAnsi" w:hAnsiTheme="minorHAnsi" w:cstheme="minorHAnsi"/>
                <w:b/>
                <w:sz w:val="22"/>
                <w:szCs w:val="22"/>
              </w:rPr>
            </w:pPr>
            <w:r>
              <w:rPr>
                <w:rFonts w:asciiTheme="minorHAnsi" w:hAnsiTheme="minorHAnsi" w:cstheme="minorHAnsi"/>
                <w:b/>
                <w:sz w:val="22"/>
                <w:szCs w:val="22"/>
              </w:rPr>
              <w:t>COR/167/21</w:t>
            </w:r>
          </w:p>
        </w:tc>
        <w:tc>
          <w:tcPr>
            <w:tcW w:w="4214" w:type="pct"/>
            <w:gridSpan w:val="2"/>
            <w:shd w:val="clear" w:color="auto" w:fill="auto"/>
          </w:tcPr>
          <w:p w14:paraId="5FC6688F" w14:textId="77777777" w:rsidR="008630C6" w:rsidRDefault="008630C6" w:rsidP="008B74E0">
            <w:pPr>
              <w:jc w:val="both"/>
              <w:rPr>
                <w:rFonts w:asciiTheme="minorHAnsi" w:hAnsiTheme="minorHAnsi" w:cstheme="minorHAnsi"/>
                <w:b/>
                <w:sz w:val="22"/>
                <w:szCs w:val="22"/>
              </w:rPr>
            </w:pPr>
            <w:r>
              <w:rPr>
                <w:rFonts w:asciiTheme="minorHAnsi" w:hAnsiTheme="minorHAnsi" w:cstheme="minorHAnsi"/>
                <w:b/>
                <w:sz w:val="22"/>
                <w:szCs w:val="22"/>
              </w:rPr>
              <w:t>Letter from FE Commissioner to Principals and Chairs</w:t>
            </w:r>
          </w:p>
          <w:p w14:paraId="59A61063" w14:textId="11D51D12" w:rsidR="008630C6" w:rsidRDefault="008630C6" w:rsidP="008B74E0">
            <w:pPr>
              <w:jc w:val="both"/>
              <w:rPr>
                <w:rFonts w:asciiTheme="minorHAnsi" w:hAnsiTheme="minorHAnsi" w:cstheme="minorHAnsi"/>
                <w:b/>
                <w:sz w:val="22"/>
                <w:szCs w:val="22"/>
              </w:rPr>
            </w:pPr>
          </w:p>
          <w:p w14:paraId="0FF3503F" w14:textId="77777777" w:rsidR="00684002" w:rsidRDefault="00684002" w:rsidP="008B74E0">
            <w:pPr>
              <w:jc w:val="both"/>
              <w:rPr>
                <w:rFonts w:asciiTheme="minorHAnsi" w:hAnsiTheme="minorHAnsi" w:cstheme="minorHAnsi"/>
                <w:bCs/>
                <w:sz w:val="22"/>
                <w:szCs w:val="22"/>
              </w:rPr>
            </w:pPr>
            <w:r>
              <w:rPr>
                <w:rFonts w:asciiTheme="minorHAnsi" w:hAnsiTheme="minorHAnsi" w:cstheme="minorHAnsi"/>
                <w:bCs/>
                <w:sz w:val="22"/>
                <w:szCs w:val="22"/>
              </w:rPr>
              <w:t>The PCEO referred members to the previously circulated recent letter from the FE Commissioner to Principals and Chairs.</w:t>
            </w:r>
          </w:p>
          <w:p w14:paraId="12A35074" w14:textId="77777777" w:rsidR="00684002" w:rsidRDefault="00684002" w:rsidP="008B74E0">
            <w:pPr>
              <w:jc w:val="both"/>
              <w:rPr>
                <w:rFonts w:asciiTheme="minorHAnsi" w:hAnsiTheme="minorHAnsi" w:cstheme="minorHAnsi"/>
                <w:bCs/>
                <w:sz w:val="22"/>
                <w:szCs w:val="22"/>
              </w:rPr>
            </w:pPr>
          </w:p>
          <w:p w14:paraId="373E2BAD" w14:textId="5C61F7C8" w:rsidR="00684002" w:rsidRDefault="00684002" w:rsidP="008B74E0">
            <w:pPr>
              <w:jc w:val="both"/>
              <w:rPr>
                <w:rFonts w:asciiTheme="minorHAnsi" w:hAnsiTheme="minorHAnsi" w:cstheme="minorHAnsi"/>
                <w:bCs/>
                <w:sz w:val="22"/>
                <w:szCs w:val="22"/>
              </w:rPr>
            </w:pPr>
            <w:r>
              <w:rPr>
                <w:rFonts w:asciiTheme="minorHAnsi" w:hAnsiTheme="minorHAnsi" w:cstheme="minorHAnsi"/>
                <w:bCs/>
                <w:sz w:val="22"/>
                <w:szCs w:val="22"/>
              </w:rPr>
              <w:t>There was confirmation that the letter indicated a commitment to the building of more supportive relationships with colleges and further highlighted the proposals being a</w:t>
            </w:r>
            <w:r w:rsidR="00A836EF">
              <w:rPr>
                <w:rFonts w:asciiTheme="minorHAnsi" w:hAnsiTheme="minorHAnsi" w:cstheme="minorHAnsi"/>
                <w:bCs/>
                <w:sz w:val="22"/>
                <w:szCs w:val="22"/>
              </w:rPr>
              <w:t>g</w:t>
            </w:r>
            <w:r>
              <w:rPr>
                <w:rFonts w:asciiTheme="minorHAnsi" w:hAnsiTheme="minorHAnsi" w:cstheme="minorHAnsi"/>
                <w:bCs/>
                <w:sz w:val="22"/>
                <w:szCs w:val="22"/>
              </w:rPr>
              <w:t>reed through Funding and Accountability consultation and funded training programmes via the Education and Training Foundation (ETF).</w:t>
            </w:r>
          </w:p>
          <w:p w14:paraId="154F55AE" w14:textId="77777777" w:rsidR="00684002" w:rsidRDefault="00684002" w:rsidP="008B74E0">
            <w:pPr>
              <w:jc w:val="both"/>
              <w:rPr>
                <w:rFonts w:asciiTheme="minorHAnsi" w:hAnsiTheme="minorHAnsi" w:cstheme="minorHAnsi"/>
                <w:bCs/>
                <w:sz w:val="22"/>
                <w:szCs w:val="22"/>
              </w:rPr>
            </w:pPr>
          </w:p>
          <w:p w14:paraId="609783F5" w14:textId="77777777" w:rsidR="00684002" w:rsidRDefault="00684002" w:rsidP="008B74E0">
            <w:pPr>
              <w:jc w:val="both"/>
              <w:rPr>
                <w:rFonts w:asciiTheme="minorHAnsi" w:hAnsiTheme="minorHAnsi" w:cstheme="minorHAnsi"/>
                <w:bCs/>
                <w:sz w:val="22"/>
                <w:szCs w:val="22"/>
              </w:rPr>
            </w:pPr>
            <w:r>
              <w:rPr>
                <w:rFonts w:asciiTheme="minorHAnsi" w:hAnsiTheme="minorHAnsi" w:cstheme="minorHAnsi"/>
                <w:bCs/>
                <w:sz w:val="22"/>
                <w:szCs w:val="22"/>
              </w:rPr>
              <w:t>There was confirmation that both the PCEO and CFO were currently benefitting from the ETF training programmes.</w:t>
            </w:r>
          </w:p>
          <w:p w14:paraId="49DBFCE1" w14:textId="77777777" w:rsidR="00684002" w:rsidRDefault="00684002" w:rsidP="008B74E0">
            <w:pPr>
              <w:jc w:val="both"/>
              <w:rPr>
                <w:rFonts w:asciiTheme="minorHAnsi" w:hAnsiTheme="minorHAnsi" w:cstheme="minorHAnsi"/>
                <w:bCs/>
                <w:sz w:val="22"/>
                <w:szCs w:val="22"/>
              </w:rPr>
            </w:pPr>
          </w:p>
          <w:p w14:paraId="37C90592" w14:textId="7C4DB9B7" w:rsidR="00684002" w:rsidRPr="00684002" w:rsidRDefault="00684002" w:rsidP="008B74E0">
            <w:pPr>
              <w:jc w:val="both"/>
              <w:rPr>
                <w:rFonts w:asciiTheme="minorHAnsi" w:hAnsiTheme="minorHAnsi" w:cstheme="minorHAnsi"/>
                <w:bCs/>
                <w:sz w:val="22"/>
                <w:szCs w:val="22"/>
              </w:rPr>
            </w:pPr>
            <w:r>
              <w:rPr>
                <w:rFonts w:asciiTheme="minorHAnsi" w:hAnsiTheme="minorHAnsi" w:cstheme="minorHAnsi"/>
                <w:b/>
                <w:sz w:val="22"/>
                <w:szCs w:val="22"/>
              </w:rPr>
              <w:t>There were no questions or comments from members and it was resolved that the letter from the FE Commissioner date</w:t>
            </w:r>
            <w:r w:rsidR="00A836EF">
              <w:rPr>
                <w:rFonts w:asciiTheme="minorHAnsi" w:hAnsiTheme="minorHAnsi" w:cstheme="minorHAnsi"/>
                <w:b/>
                <w:sz w:val="22"/>
                <w:szCs w:val="22"/>
              </w:rPr>
              <w:t>d</w:t>
            </w:r>
            <w:r>
              <w:rPr>
                <w:rFonts w:asciiTheme="minorHAnsi" w:hAnsiTheme="minorHAnsi" w:cstheme="minorHAnsi"/>
                <w:b/>
                <w:sz w:val="22"/>
                <w:szCs w:val="22"/>
              </w:rPr>
              <w:t xml:space="preserve"> </w:t>
            </w:r>
            <w:r w:rsidR="005F6908">
              <w:rPr>
                <w:rFonts w:asciiTheme="minorHAnsi" w:hAnsiTheme="minorHAnsi" w:cstheme="minorHAnsi"/>
                <w:b/>
                <w:sz w:val="22"/>
                <w:szCs w:val="22"/>
              </w:rPr>
              <w:t>3 November 2021, be received and noted.</w:t>
            </w:r>
            <w:r>
              <w:rPr>
                <w:rFonts w:asciiTheme="minorHAnsi" w:hAnsiTheme="minorHAnsi" w:cstheme="minorHAnsi"/>
                <w:bCs/>
                <w:sz w:val="22"/>
                <w:szCs w:val="22"/>
              </w:rPr>
              <w:t xml:space="preserve"> </w:t>
            </w:r>
          </w:p>
          <w:p w14:paraId="6065800E" w14:textId="77777777" w:rsidR="008630C6" w:rsidRDefault="008630C6" w:rsidP="008B74E0">
            <w:pPr>
              <w:jc w:val="both"/>
              <w:rPr>
                <w:rFonts w:asciiTheme="minorHAnsi" w:hAnsiTheme="minorHAnsi" w:cstheme="minorHAnsi"/>
                <w:b/>
                <w:bCs/>
                <w:sz w:val="22"/>
                <w:szCs w:val="22"/>
              </w:rPr>
            </w:pPr>
          </w:p>
        </w:tc>
      </w:tr>
      <w:tr w:rsidR="008630C6" w:rsidRPr="00A64E3E" w14:paraId="30756D13" w14:textId="77777777" w:rsidTr="0002122D">
        <w:tc>
          <w:tcPr>
            <w:tcW w:w="786" w:type="pct"/>
            <w:shd w:val="clear" w:color="auto" w:fill="auto"/>
          </w:tcPr>
          <w:p w14:paraId="46348580" w14:textId="77777777" w:rsidR="008630C6" w:rsidRDefault="008630C6" w:rsidP="008B74E0">
            <w:pPr>
              <w:jc w:val="both"/>
              <w:rPr>
                <w:rFonts w:asciiTheme="minorHAnsi" w:hAnsiTheme="minorHAnsi" w:cstheme="minorHAnsi"/>
                <w:b/>
                <w:sz w:val="22"/>
                <w:szCs w:val="22"/>
              </w:rPr>
            </w:pPr>
            <w:r>
              <w:rPr>
                <w:rFonts w:asciiTheme="minorHAnsi" w:hAnsiTheme="minorHAnsi" w:cstheme="minorHAnsi"/>
                <w:b/>
                <w:sz w:val="22"/>
                <w:szCs w:val="22"/>
              </w:rPr>
              <w:t>COR/168/21</w:t>
            </w:r>
          </w:p>
          <w:p w14:paraId="67F25178" w14:textId="77777777" w:rsidR="008630C6" w:rsidRDefault="008630C6" w:rsidP="008B74E0">
            <w:pPr>
              <w:jc w:val="both"/>
              <w:rPr>
                <w:rFonts w:asciiTheme="minorHAnsi" w:hAnsiTheme="minorHAnsi" w:cstheme="minorHAnsi"/>
                <w:b/>
                <w:sz w:val="22"/>
                <w:szCs w:val="22"/>
              </w:rPr>
            </w:pPr>
          </w:p>
          <w:p w14:paraId="22DCB40B" w14:textId="2FDDB848" w:rsidR="008630C6" w:rsidRPr="00A64E3E" w:rsidRDefault="008630C6" w:rsidP="008B74E0">
            <w:pPr>
              <w:jc w:val="both"/>
              <w:rPr>
                <w:rFonts w:asciiTheme="minorHAnsi" w:hAnsiTheme="minorHAnsi" w:cstheme="minorHAnsi"/>
                <w:b/>
                <w:sz w:val="22"/>
                <w:szCs w:val="22"/>
              </w:rPr>
            </w:pPr>
          </w:p>
        </w:tc>
        <w:tc>
          <w:tcPr>
            <w:tcW w:w="4214" w:type="pct"/>
            <w:gridSpan w:val="2"/>
            <w:shd w:val="clear" w:color="auto" w:fill="auto"/>
          </w:tcPr>
          <w:p w14:paraId="4AE85646" w14:textId="77777777" w:rsidR="008630C6" w:rsidRDefault="008630C6" w:rsidP="008B74E0">
            <w:pPr>
              <w:jc w:val="both"/>
              <w:rPr>
                <w:rFonts w:asciiTheme="minorHAnsi" w:hAnsiTheme="minorHAnsi" w:cstheme="minorHAnsi"/>
                <w:b/>
                <w:bCs/>
                <w:sz w:val="22"/>
                <w:szCs w:val="22"/>
              </w:rPr>
            </w:pPr>
            <w:r>
              <w:rPr>
                <w:rFonts w:asciiTheme="minorHAnsi" w:hAnsiTheme="minorHAnsi" w:cstheme="minorHAnsi"/>
                <w:b/>
                <w:bCs/>
                <w:sz w:val="22"/>
                <w:szCs w:val="22"/>
              </w:rPr>
              <w:t>AoC Code of Good Governance 2022 Update and White Paper – Skills for Jobs Governance Requirements</w:t>
            </w:r>
          </w:p>
          <w:p w14:paraId="6965A0C2" w14:textId="77777777" w:rsidR="008630C6" w:rsidRDefault="008630C6" w:rsidP="008B74E0">
            <w:pPr>
              <w:jc w:val="both"/>
              <w:rPr>
                <w:rFonts w:asciiTheme="minorHAnsi" w:hAnsiTheme="minorHAnsi" w:cstheme="minorHAnsi"/>
                <w:b/>
                <w:bCs/>
                <w:sz w:val="22"/>
                <w:szCs w:val="22"/>
              </w:rPr>
            </w:pPr>
          </w:p>
          <w:p w14:paraId="7F735F23" w14:textId="2F90B37F" w:rsidR="005F6908" w:rsidRDefault="005F6908" w:rsidP="008B74E0">
            <w:pPr>
              <w:jc w:val="both"/>
              <w:rPr>
                <w:rFonts w:asciiTheme="minorHAnsi" w:hAnsiTheme="minorHAnsi" w:cstheme="minorHAnsi"/>
                <w:sz w:val="22"/>
                <w:szCs w:val="22"/>
              </w:rPr>
            </w:pPr>
            <w:r>
              <w:rPr>
                <w:rFonts w:asciiTheme="minorHAnsi" w:hAnsiTheme="minorHAnsi" w:cstheme="minorHAnsi"/>
                <w:sz w:val="22"/>
                <w:szCs w:val="22"/>
              </w:rPr>
              <w:lastRenderedPageBreak/>
              <w:t xml:space="preserve">The DCS reported that it was proposed that the Chairperson and CS meet early in the New Year with a view to assessing the impact in terms of governance requirements arising from both the AoC Code of Good Governance and the Skills for Jobs White Paper. </w:t>
            </w:r>
          </w:p>
          <w:p w14:paraId="5D42EA40" w14:textId="6B216E4B" w:rsidR="005F6908" w:rsidRDefault="005F6908" w:rsidP="008B74E0">
            <w:pPr>
              <w:jc w:val="both"/>
              <w:rPr>
                <w:rFonts w:asciiTheme="minorHAnsi" w:hAnsiTheme="minorHAnsi" w:cstheme="minorHAnsi"/>
                <w:sz w:val="22"/>
                <w:szCs w:val="22"/>
              </w:rPr>
            </w:pPr>
          </w:p>
          <w:p w14:paraId="7C91134D" w14:textId="5449229E" w:rsidR="005F6908" w:rsidRDefault="005F6908" w:rsidP="008B74E0">
            <w:pPr>
              <w:jc w:val="both"/>
              <w:rPr>
                <w:rFonts w:asciiTheme="minorHAnsi" w:hAnsiTheme="minorHAnsi" w:cstheme="minorHAnsi"/>
                <w:sz w:val="22"/>
                <w:szCs w:val="22"/>
              </w:rPr>
            </w:pPr>
            <w:r>
              <w:rPr>
                <w:rFonts w:asciiTheme="minorHAnsi" w:hAnsiTheme="minorHAnsi" w:cstheme="minorHAnsi"/>
                <w:sz w:val="22"/>
                <w:szCs w:val="22"/>
              </w:rPr>
              <w:t>It was confirmed that following the assessment and determination of their impact from a governance perspective the CS would contact governors via email to seek their support and approval around their adoption.</w:t>
            </w:r>
          </w:p>
          <w:p w14:paraId="14C1DA46" w14:textId="6BDF6C7E" w:rsidR="005F6908" w:rsidRDefault="005F6908" w:rsidP="008B74E0">
            <w:pPr>
              <w:jc w:val="both"/>
              <w:rPr>
                <w:rFonts w:asciiTheme="minorHAnsi" w:hAnsiTheme="minorHAnsi" w:cstheme="minorHAnsi"/>
                <w:sz w:val="22"/>
                <w:szCs w:val="22"/>
              </w:rPr>
            </w:pPr>
          </w:p>
          <w:p w14:paraId="7680C5F7" w14:textId="398CD34D" w:rsidR="005F6908" w:rsidRDefault="005F6908" w:rsidP="008B74E0">
            <w:pPr>
              <w:jc w:val="both"/>
              <w:rPr>
                <w:rFonts w:asciiTheme="minorHAnsi" w:hAnsiTheme="minorHAnsi" w:cstheme="minorHAnsi"/>
                <w:b/>
                <w:bCs/>
                <w:sz w:val="22"/>
                <w:szCs w:val="22"/>
              </w:rPr>
            </w:pPr>
            <w:r>
              <w:rPr>
                <w:rFonts w:asciiTheme="minorHAnsi" w:hAnsiTheme="minorHAnsi" w:cstheme="minorHAnsi"/>
                <w:b/>
                <w:bCs/>
                <w:sz w:val="22"/>
                <w:szCs w:val="22"/>
              </w:rPr>
              <w:t xml:space="preserve">There no </w:t>
            </w:r>
            <w:r w:rsidR="001549E4">
              <w:rPr>
                <w:rFonts w:asciiTheme="minorHAnsi" w:hAnsiTheme="minorHAnsi" w:cstheme="minorHAnsi"/>
                <w:b/>
                <w:bCs/>
                <w:sz w:val="22"/>
                <w:szCs w:val="22"/>
              </w:rPr>
              <w:t xml:space="preserve">were </w:t>
            </w:r>
            <w:r>
              <w:rPr>
                <w:rFonts w:asciiTheme="minorHAnsi" w:hAnsiTheme="minorHAnsi" w:cstheme="minorHAnsi"/>
                <w:b/>
                <w:bCs/>
                <w:sz w:val="22"/>
                <w:szCs w:val="22"/>
              </w:rPr>
              <w:t>questions or comments from members and the position in respect of the AoC Code of Governance and Skills for Jobs White Paper, in terms of their impact from a governance perspective, be noted and proposed actions endorsed.</w:t>
            </w:r>
          </w:p>
          <w:p w14:paraId="7E6AFCD0" w14:textId="77777777" w:rsidR="005F6908" w:rsidRDefault="005F6908" w:rsidP="008B74E0">
            <w:pPr>
              <w:jc w:val="both"/>
              <w:rPr>
                <w:rFonts w:asciiTheme="minorHAnsi" w:hAnsiTheme="minorHAnsi" w:cstheme="minorHAnsi"/>
                <w:b/>
                <w:bCs/>
                <w:sz w:val="22"/>
                <w:szCs w:val="22"/>
              </w:rPr>
            </w:pPr>
          </w:p>
          <w:p w14:paraId="518C8EDD" w14:textId="238A19E0" w:rsidR="005F6908" w:rsidRPr="005F6908" w:rsidRDefault="005F6908" w:rsidP="008B74E0">
            <w:pPr>
              <w:jc w:val="both"/>
              <w:rPr>
                <w:rFonts w:asciiTheme="minorHAnsi" w:hAnsiTheme="minorHAnsi" w:cstheme="minorHAnsi"/>
                <w:b/>
                <w:bCs/>
                <w:sz w:val="22"/>
                <w:szCs w:val="22"/>
              </w:rPr>
            </w:pPr>
            <w:r>
              <w:rPr>
                <w:rFonts w:asciiTheme="minorHAnsi" w:hAnsiTheme="minorHAnsi" w:cstheme="minorHAnsi"/>
                <w:b/>
                <w:bCs/>
                <w:sz w:val="22"/>
                <w:szCs w:val="22"/>
              </w:rPr>
              <w:t>Action:  Chairperson/Corporation Secretary</w:t>
            </w:r>
          </w:p>
          <w:p w14:paraId="028B2E22" w14:textId="2AEB53CB" w:rsidR="008630C6" w:rsidRPr="00CA4E24" w:rsidRDefault="008630C6" w:rsidP="008B74E0">
            <w:pPr>
              <w:jc w:val="both"/>
              <w:rPr>
                <w:rFonts w:asciiTheme="minorHAnsi" w:hAnsiTheme="minorHAnsi" w:cstheme="minorHAnsi"/>
                <w:sz w:val="22"/>
                <w:szCs w:val="22"/>
              </w:rPr>
            </w:pPr>
          </w:p>
        </w:tc>
      </w:tr>
      <w:tr w:rsidR="008630C6" w:rsidRPr="00A64E3E" w14:paraId="798214DE" w14:textId="77777777" w:rsidTr="0002122D">
        <w:tc>
          <w:tcPr>
            <w:tcW w:w="786" w:type="pct"/>
            <w:shd w:val="clear" w:color="auto" w:fill="auto"/>
          </w:tcPr>
          <w:p w14:paraId="23E63784" w14:textId="769E65AC" w:rsidR="008630C6" w:rsidRPr="00A64E3E" w:rsidRDefault="008630C6" w:rsidP="008B74E0">
            <w:pPr>
              <w:jc w:val="both"/>
              <w:rPr>
                <w:rFonts w:asciiTheme="minorHAnsi" w:hAnsiTheme="minorHAnsi" w:cstheme="minorHAnsi"/>
                <w:b/>
                <w:sz w:val="22"/>
                <w:szCs w:val="22"/>
              </w:rPr>
            </w:pPr>
            <w:r w:rsidRPr="00A64E3E">
              <w:rPr>
                <w:rFonts w:asciiTheme="minorHAnsi" w:hAnsiTheme="minorHAnsi" w:cstheme="minorHAnsi"/>
                <w:b/>
                <w:sz w:val="22"/>
                <w:szCs w:val="22"/>
              </w:rPr>
              <w:lastRenderedPageBreak/>
              <w:t>COR/</w:t>
            </w:r>
            <w:r>
              <w:rPr>
                <w:rFonts w:asciiTheme="minorHAnsi" w:hAnsiTheme="minorHAnsi" w:cstheme="minorHAnsi"/>
                <w:b/>
                <w:sz w:val="22"/>
                <w:szCs w:val="22"/>
              </w:rPr>
              <w:t>1</w:t>
            </w:r>
            <w:r w:rsidR="00CC7199">
              <w:rPr>
                <w:rFonts w:asciiTheme="minorHAnsi" w:hAnsiTheme="minorHAnsi" w:cstheme="minorHAnsi"/>
                <w:b/>
                <w:sz w:val="22"/>
                <w:szCs w:val="22"/>
              </w:rPr>
              <w:t>69</w:t>
            </w:r>
            <w:r w:rsidRPr="00A64E3E">
              <w:rPr>
                <w:rFonts w:asciiTheme="minorHAnsi" w:hAnsiTheme="minorHAnsi" w:cstheme="minorHAnsi"/>
                <w:b/>
                <w:sz w:val="22"/>
                <w:szCs w:val="22"/>
              </w:rPr>
              <w:t>/21</w:t>
            </w:r>
          </w:p>
        </w:tc>
        <w:tc>
          <w:tcPr>
            <w:tcW w:w="4214" w:type="pct"/>
            <w:gridSpan w:val="2"/>
            <w:shd w:val="clear" w:color="auto" w:fill="auto"/>
          </w:tcPr>
          <w:p w14:paraId="754BCEBF" w14:textId="77777777" w:rsidR="008630C6" w:rsidRDefault="008630C6" w:rsidP="008B74E0">
            <w:pPr>
              <w:jc w:val="both"/>
              <w:rPr>
                <w:rFonts w:asciiTheme="minorHAnsi" w:hAnsiTheme="minorHAnsi" w:cstheme="minorHAnsi"/>
                <w:bCs/>
                <w:sz w:val="22"/>
                <w:szCs w:val="22"/>
              </w:rPr>
            </w:pPr>
            <w:r w:rsidRPr="00CA4E24">
              <w:rPr>
                <w:rFonts w:asciiTheme="minorHAnsi" w:hAnsiTheme="minorHAnsi" w:cstheme="minorHAnsi"/>
                <w:b/>
                <w:sz w:val="22"/>
                <w:szCs w:val="22"/>
              </w:rPr>
              <w:t>Whistleblowing Policy 2021-2023</w:t>
            </w:r>
          </w:p>
          <w:p w14:paraId="658015BE" w14:textId="040F74C1" w:rsidR="008630C6" w:rsidRDefault="008630C6" w:rsidP="008B74E0">
            <w:pPr>
              <w:jc w:val="both"/>
              <w:rPr>
                <w:rFonts w:asciiTheme="minorHAnsi" w:hAnsiTheme="minorHAnsi" w:cstheme="minorHAnsi"/>
                <w:bCs/>
                <w:sz w:val="22"/>
                <w:szCs w:val="22"/>
              </w:rPr>
            </w:pPr>
          </w:p>
          <w:p w14:paraId="5FFEC370" w14:textId="69F50A4E" w:rsidR="005F6908" w:rsidRDefault="005F6908" w:rsidP="008B74E0">
            <w:pPr>
              <w:jc w:val="both"/>
              <w:rPr>
                <w:rFonts w:asciiTheme="minorHAnsi" w:hAnsiTheme="minorHAnsi" w:cstheme="minorHAnsi"/>
                <w:bCs/>
                <w:sz w:val="22"/>
                <w:szCs w:val="22"/>
              </w:rPr>
            </w:pPr>
            <w:r>
              <w:rPr>
                <w:rFonts w:asciiTheme="minorHAnsi" w:hAnsiTheme="minorHAnsi" w:cstheme="minorHAnsi"/>
                <w:bCs/>
                <w:sz w:val="22"/>
                <w:szCs w:val="22"/>
              </w:rPr>
              <w:t xml:space="preserve">The VPCSP </w:t>
            </w:r>
            <w:r w:rsidR="002579A8">
              <w:rPr>
                <w:rFonts w:asciiTheme="minorHAnsi" w:hAnsiTheme="minorHAnsi" w:cstheme="minorHAnsi"/>
                <w:bCs/>
                <w:sz w:val="22"/>
                <w:szCs w:val="22"/>
              </w:rPr>
              <w:t xml:space="preserve">reported that following a review of the Group’s Whistleblowing Policy </w:t>
            </w:r>
            <w:r w:rsidR="00D2734F">
              <w:rPr>
                <w:rFonts w:asciiTheme="minorHAnsi" w:hAnsiTheme="minorHAnsi" w:cstheme="minorHAnsi"/>
                <w:bCs/>
                <w:sz w:val="22"/>
                <w:szCs w:val="22"/>
              </w:rPr>
              <w:t>there were no significant changes proposed with the exception of updated terminology and the inclusion of a policy statement.</w:t>
            </w:r>
          </w:p>
          <w:p w14:paraId="789933F7" w14:textId="286B7E92" w:rsidR="00D2734F" w:rsidRDefault="00D2734F" w:rsidP="008B74E0">
            <w:pPr>
              <w:jc w:val="both"/>
              <w:rPr>
                <w:rFonts w:asciiTheme="minorHAnsi" w:hAnsiTheme="minorHAnsi" w:cstheme="minorHAnsi"/>
                <w:bCs/>
                <w:sz w:val="22"/>
                <w:szCs w:val="22"/>
              </w:rPr>
            </w:pPr>
          </w:p>
          <w:p w14:paraId="3EE379FC" w14:textId="5DD52E47" w:rsidR="00D2734F" w:rsidRDefault="00D2734F" w:rsidP="008B74E0">
            <w:pPr>
              <w:jc w:val="both"/>
              <w:rPr>
                <w:rFonts w:asciiTheme="minorHAnsi" w:hAnsiTheme="minorHAnsi" w:cstheme="minorHAnsi"/>
                <w:b/>
                <w:sz w:val="22"/>
                <w:szCs w:val="22"/>
              </w:rPr>
            </w:pPr>
            <w:r>
              <w:rPr>
                <w:rFonts w:asciiTheme="minorHAnsi" w:hAnsiTheme="minorHAnsi" w:cstheme="minorHAnsi"/>
                <w:b/>
                <w:sz w:val="22"/>
                <w:szCs w:val="22"/>
              </w:rPr>
              <w:t>There were no questions or comments from members and following due consideration it was resolved that the updated Whistleblowing Policy 2021/2023 be approved and implemented.</w:t>
            </w:r>
          </w:p>
          <w:p w14:paraId="565D3C06" w14:textId="51D4910A" w:rsidR="00D2734F" w:rsidRDefault="00D2734F" w:rsidP="008B74E0">
            <w:pPr>
              <w:jc w:val="both"/>
              <w:rPr>
                <w:rFonts w:asciiTheme="minorHAnsi" w:hAnsiTheme="minorHAnsi" w:cstheme="minorHAnsi"/>
                <w:b/>
                <w:sz w:val="22"/>
                <w:szCs w:val="22"/>
              </w:rPr>
            </w:pPr>
          </w:p>
          <w:p w14:paraId="4F5EC5A7" w14:textId="26EAD7AC" w:rsidR="005F6908" w:rsidRDefault="00D2734F" w:rsidP="008B74E0">
            <w:pPr>
              <w:jc w:val="both"/>
              <w:rPr>
                <w:rFonts w:asciiTheme="minorHAnsi" w:hAnsiTheme="minorHAnsi" w:cstheme="minorHAnsi"/>
                <w:bCs/>
                <w:sz w:val="22"/>
                <w:szCs w:val="22"/>
              </w:rPr>
            </w:pPr>
            <w:r>
              <w:rPr>
                <w:rFonts w:asciiTheme="minorHAnsi" w:hAnsiTheme="minorHAnsi" w:cstheme="minorHAnsi"/>
                <w:b/>
                <w:sz w:val="22"/>
                <w:szCs w:val="22"/>
              </w:rPr>
              <w:t>Action:  Vice-Principal Corporate Services and Planning</w:t>
            </w:r>
          </w:p>
          <w:p w14:paraId="51EC839E" w14:textId="784761CE" w:rsidR="008630C6" w:rsidRPr="00CA4E24" w:rsidRDefault="008630C6" w:rsidP="008B74E0">
            <w:pPr>
              <w:jc w:val="both"/>
              <w:rPr>
                <w:rFonts w:asciiTheme="minorHAnsi" w:hAnsiTheme="minorHAnsi" w:cstheme="minorHAnsi"/>
                <w:bCs/>
                <w:sz w:val="22"/>
                <w:szCs w:val="22"/>
              </w:rPr>
            </w:pPr>
          </w:p>
        </w:tc>
      </w:tr>
      <w:tr w:rsidR="008630C6" w:rsidRPr="00A64E3E" w14:paraId="5C014FD4" w14:textId="77777777" w:rsidTr="0002122D">
        <w:tc>
          <w:tcPr>
            <w:tcW w:w="786" w:type="pct"/>
            <w:shd w:val="clear" w:color="auto" w:fill="auto"/>
          </w:tcPr>
          <w:p w14:paraId="76285466" w14:textId="51C641CC" w:rsidR="008630C6" w:rsidRPr="00A64E3E" w:rsidRDefault="008630C6" w:rsidP="008B74E0">
            <w:pPr>
              <w:jc w:val="both"/>
              <w:rPr>
                <w:rFonts w:asciiTheme="minorHAnsi" w:hAnsiTheme="minorHAnsi" w:cstheme="minorHAnsi"/>
                <w:b/>
                <w:sz w:val="22"/>
                <w:szCs w:val="22"/>
              </w:rPr>
            </w:pPr>
            <w:r>
              <w:rPr>
                <w:rFonts w:asciiTheme="minorHAnsi" w:hAnsiTheme="minorHAnsi" w:cstheme="minorHAnsi"/>
                <w:b/>
                <w:sz w:val="22"/>
                <w:szCs w:val="22"/>
              </w:rPr>
              <w:t>COR/1</w:t>
            </w:r>
            <w:r w:rsidR="00CC7199">
              <w:rPr>
                <w:rFonts w:asciiTheme="minorHAnsi" w:hAnsiTheme="minorHAnsi" w:cstheme="minorHAnsi"/>
                <w:b/>
                <w:sz w:val="22"/>
                <w:szCs w:val="22"/>
              </w:rPr>
              <w:t>70</w:t>
            </w:r>
            <w:r>
              <w:rPr>
                <w:rFonts w:asciiTheme="minorHAnsi" w:hAnsiTheme="minorHAnsi" w:cstheme="minorHAnsi"/>
                <w:b/>
                <w:sz w:val="22"/>
                <w:szCs w:val="22"/>
              </w:rPr>
              <w:t>/21</w:t>
            </w:r>
          </w:p>
        </w:tc>
        <w:tc>
          <w:tcPr>
            <w:tcW w:w="4214" w:type="pct"/>
            <w:gridSpan w:val="2"/>
            <w:shd w:val="clear" w:color="auto" w:fill="auto"/>
          </w:tcPr>
          <w:p w14:paraId="398CD6F2" w14:textId="77777777" w:rsidR="008630C6" w:rsidRDefault="008630C6" w:rsidP="008B74E0">
            <w:pPr>
              <w:jc w:val="both"/>
              <w:rPr>
                <w:rFonts w:asciiTheme="minorHAnsi" w:hAnsiTheme="minorHAnsi" w:cstheme="minorHAnsi"/>
                <w:b/>
                <w:bCs/>
                <w:sz w:val="22"/>
                <w:szCs w:val="22"/>
              </w:rPr>
            </w:pPr>
            <w:r w:rsidRPr="00A64E3E">
              <w:rPr>
                <w:rFonts w:asciiTheme="minorHAnsi" w:hAnsiTheme="minorHAnsi" w:cstheme="minorHAnsi"/>
                <w:b/>
                <w:bCs/>
                <w:sz w:val="22"/>
                <w:szCs w:val="22"/>
              </w:rPr>
              <w:t>Any Other Business</w:t>
            </w:r>
          </w:p>
          <w:p w14:paraId="6B1ED48F" w14:textId="09C3A893" w:rsidR="008630C6" w:rsidRDefault="008630C6" w:rsidP="008B74E0">
            <w:pPr>
              <w:jc w:val="both"/>
              <w:rPr>
                <w:rFonts w:asciiTheme="minorHAnsi" w:hAnsiTheme="minorHAnsi" w:cstheme="minorHAnsi"/>
                <w:bCs/>
                <w:sz w:val="22"/>
                <w:szCs w:val="22"/>
              </w:rPr>
            </w:pPr>
          </w:p>
          <w:p w14:paraId="3226B997" w14:textId="6AC1A8E1" w:rsidR="008630C6" w:rsidRPr="00D2734F" w:rsidRDefault="00D2734F" w:rsidP="008B74E0">
            <w:pPr>
              <w:pStyle w:val="ListParagraph"/>
              <w:numPr>
                <w:ilvl w:val="0"/>
                <w:numId w:val="35"/>
              </w:numPr>
              <w:jc w:val="both"/>
              <w:rPr>
                <w:rFonts w:asciiTheme="minorHAnsi" w:hAnsiTheme="minorHAnsi" w:cstheme="minorHAnsi"/>
                <w:bCs/>
                <w:sz w:val="22"/>
                <w:szCs w:val="22"/>
              </w:rPr>
            </w:pPr>
            <w:r>
              <w:rPr>
                <w:rFonts w:asciiTheme="minorHAnsi" w:hAnsiTheme="minorHAnsi" w:cstheme="minorHAnsi"/>
                <w:bCs/>
                <w:sz w:val="22"/>
                <w:szCs w:val="22"/>
              </w:rPr>
              <w:t>Request for approval of quotations where up to 5 quotations had not been secured</w:t>
            </w:r>
            <w:r w:rsidR="008630C6" w:rsidRPr="00D2734F">
              <w:rPr>
                <w:rFonts w:asciiTheme="minorHAnsi" w:hAnsiTheme="minorHAnsi" w:cstheme="minorHAnsi"/>
                <w:bCs/>
                <w:sz w:val="22"/>
                <w:szCs w:val="22"/>
              </w:rPr>
              <w:t xml:space="preserve"> </w:t>
            </w:r>
          </w:p>
          <w:p w14:paraId="34E76218" w14:textId="2278A2DF" w:rsidR="008630C6" w:rsidRDefault="008630C6" w:rsidP="008B74E0">
            <w:pPr>
              <w:jc w:val="both"/>
              <w:rPr>
                <w:rFonts w:asciiTheme="minorHAnsi" w:hAnsiTheme="minorHAnsi" w:cstheme="minorHAnsi"/>
                <w:bCs/>
                <w:sz w:val="22"/>
                <w:szCs w:val="22"/>
              </w:rPr>
            </w:pPr>
          </w:p>
          <w:p w14:paraId="090D0468" w14:textId="63F0C688" w:rsidR="00D2734F" w:rsidRDefault="00D2734F" w:rsidP="008B74E0">
            <w:pPr>
              <w:jc w:val="both"/>
              <w:rPr>
                <w:rFonts w:asciiTheme="minorHAnsi" w:hAnsiTheme="minorHAnsi" w:cstheme="minorHAnsi"/>
                <w:bCs/>
                <w:sz w:val="22"/>
                <w:szCs w:val="22"/>
              </w:rPr>
            </w:pPr>
            <w:r>
              <w:rPr>
                <w:rFonts w:asciiTheme="minorHAnsi" w:hAnsiTheme="minorHAnsi" w:cstheme="minorHAnsi"/>
                <w:bCs/>
                <w:sz w:val="22"/>
                <w:szCs w:val="22"/>
              </w:rPr>
              <w:t>The CFO presented a request from the Director of Finance in respect of 3 instances in which there had been an inability to secure</w:t>
            </w:r>
            <w:r w:rsidR="002C6F62">
              <w:rPr>
                <w:rFonts w:asciiTheme="minorHAnsi" w:hAnsiTheme="minorHAnsi" w:cstheme="minorHAnsi"/>
                <w:bCs/>
                <w:sz w:val="22"/>
                <w:szCs w:val="22"/>
              </w:rPr>
              <w:t xml:space="preserve"> the required</w:t>
            </w:r>
            <w:r>
              <w:rPr>
                <w:rFonts w:asciiTheme="minorHAnsi" w:hAnsiTheme="minorHAnsi" w:cstheme="minorHAnsi"/>
                <w:bCs/>
                <w:sz w:val="22"/>
                <w:szCs w:val="22"/>
              </w:rPr>
              <w:t xml:space="preserve"> 5 quotations</w:t>
            </w:r>
            <w:r w:rsidR="005147FB">
              <w:rPr>
                <w:rFonts w:asciiTheme="minorHAnsi" w:hAnsiTheme="minorHAnsi" w:cstheme="minorHAnsi"/>
                <w:bCs/>
                <w:sz w:val="22"/>
                <w:szCs w:val="22"/>
              </w:rPr>
              <w:t xml:space="preserve"> as per the Group’s Financial Regulations</w:t>
            </w:r>
            <w:r>
              <w:rPr>
                <w:rFonts w:asciiTheme="minorHAnsi" w:hAnsiTheme="minorHAnsi" w:cstheme="minorHAnsi"/>
                <w:bCs/>
                <w:sz w:val="22"/>
                <w:szCs w:val="22"/>
              </w:rPr>
              <w:t>.  It was noted that the</w:t>
            </w:r>
            <w:r w:rsidR="005147FB">
              <w:rPr>
                <w:rFonts w:asciiTheme="minorHAnsi" w:hAnsiTheme="minorHAnsi" w:cstheme="minorHAnsi"/>
                <w:bCs/>
                <w:sz w:val="22"/>
                <w:szCs w:val="22"/>
              </w:rPr>
              <w:t xml:space="preserve"> quotes r</w:t>
            </w:r>
            <w:r>
              <w:rPr>
                <w:rFonts w:asciiTheme="minorHAnsi" w:hAnsiTheme="minorHAnsi" w:cstheme="minorHAnsi"/>
                <w:bCs/>
                <w:sz w:val="22"/>
                <w:szCs w:val="22"/>
              </w:rPr>
              <w:t>elated to merger grant purchase orders.</w:t>
            </w:r>
          </w:p>
          <w:p w14:paraId="1CE8E024" w14:textId="2CEB77BB" w:rsidR="00D2734F" w:rsidRDefault="00D2734F" w:rsidP="008B74E0">
            <w:pPr>
              <w:jc w:val="both"/>
              <w:rPr>
                <w:rFonts w:asciiTheme="minorHAnsi" w:hAnsiTheme="minorHAnsi" w:cstheme="minorHAnsi"/>
                <w:bCs/>
                <w:sz w:val="22"/>
                <w:szCs w:val="22"/>
              </w:rPr>
            </w:pPr>
          </w:p>
          <w:p w14:paraId="605D12AE" w14:textId="4CF725A5" w:rsidR="00D2734F" w:rsidRDefault="00D2734F" w:rsidP="008B74E0">
            <w:pPr>
              <w:jc w:val="both"/>
              <w:rPr>
                <w:rFonts w:asciiTheme="minorHAnsi" w:hAnsiTheme="minorHAnsi" w:cstheme="minorHAnsi"/>
                <w:bCs/>
                <w:sz w:val="22"/>
                <w:szCs w:val="22"/>
              </w:rPr>
            </w:pPr>
            <w:r>
              <w:rPr>
                <w:rFonts w:asciiTheme="minorHAnsi" w:hAnsiTheme="minorHAnsi" w:cstheme="minorHAnsi"/>
                <w:bCs/>
                <w:sz w:val="22"/>
                <w:szCs w:val="22"/>
              </w:rPr>
              <w:t>The</w:t>
            </w:r>
            <w:r w:rsidR="005D1384">
              <w:rPr>
                <w:rFonts w:asciiTheme="minorHAnsi" w:hAnsiTheme="minorHAnsi" w:cstheme="minorHAnsi"/>
                <w:bCs/>
                <w:sz w:val="22"/>
                <w:szCs w:val="22"/>
              </w:rPr>
              <w:t xml:space="preserve"> CFO provided full details of each of the requests together with a justification for the approval of the quotations.</w:t>
            </w:r>
            <w:r>
              <w:rPr>
                <w:rFonts w:asciiTheme="minorHAnsi" w:hAnsiTheme="minorHAnsi" w:cstheme="minorHAnsi"/>
                <w:bCs/>
                <w:sz w:val="22"/>
                <w:szCs w:val="22"/>
              </w:rPr>
              <w:t xml:space="preserve"> </w:t>
            </w:r>
          </w:p>
          <w:p w14:paraId="5876B4A2" w14:textId="77777777" w:rsidR="00D2734F" w:rsidRDefault="00D2734F" w:rsidP="008B74E0">
            <w:pPr>
              <w:jc w:val="both"/>
              <w:rPr>
                <w:rFonts w:asciiTheme="minorHAnsi" w:hAnsiTheme="minorHAnsi" w:cstheme="minorHAnsi"/>
                <w:bCs/>
                <w:sz w:val="22"/>
                <w:szCs w:val="22"/>
              </w:rPr>
            </w:pPr>
          </w:p>
          <w:p w14:paraId="3CA15054" w14:textId="761DC13D" w:rsidR="002F52CD" w:rsidRPr="005147FB" w:rsidRDefault="002F52CD" w:rsidP="008B74E0">
            <w:pPr>
              <w:jc w:val="both"/>
              <w:rPr>
                <w:rFonts w:asciiTheme="minorHAnsi" w:hAnsiTheme="minorHAnsi" w:cstheme="minorHAnsi"/>
                <w:b/>
                <w:sz w:val="22"/>
                <w:szCs w:val="22"/>
              </w:rPr>
            </w:pPr>
            <w:r w:rsidRPr="005147FB">
              <w:rPr>
                <w:rFonts w:asciiTheme="minorHAnsi" w:hAnsiTheme="minorHAnsi" w:cstheme="minorHAnsi"/>
                <w:b/>
                <w:sz w:val="22"/>
                <w:szCs w:val="22"/>
              </w:rPr>
              <w:t xml:space="preserve">There were no questions or comments from members and following due consideration the respective quotations and their award as outlined were </w:t>
            </w:r>
            <w:r w:rsidR="0056717B">
              <w:rPr>
                <w:rFonts w:asciiTheme="minorHAnsi" w:hAnsiTheme="minorHAnsi" w:cstheme="minorHAnsi"/>
                <w:b/>
                <w:sz w:val="22"/>
                <w:szCs w:val="22"/>
              </w:rPr>
              <w:t>approved</w:t>
            </w:r>
            <w:r w:rsidRPr="005147FB">
              <w:rPr>
                <w:rFonts w:asciiTheme="minorHAnsi" w:hAnsiTheme="minorHAnsi" w:cstheme="minorHAnsi"/>
                <w:b/>
                <w:sz w:val="22"/>
                <w:szCs w:val="22"/>
              </w:rPr>
              <w:t>.</w:t>
            </w:r>
          </w:p>
          <w:p w14:paraId="6CF085EC" w14:textId="57F9D706" w:rsidR="008630C6" w:rsidRDefault="008630C6" w:rsidP="008B74E0">
            <w:pPr>
              <w:jc w:val="both"/>
              <w:rPr>
                <w:rFonts w:asciiTheme="minorHAnsi" w:hAnsiTheme="minorHAnsi" w:cstheme="minorHAnsi"/>
                <w:bCs/>
                <w:sz w:val="22"/>
                <w:szCs w:val="22"/>
              </w:rPr>
            </w:pPr>
          </w:p>
          <w:p w14:paraId="495F6898" w14:textId="78603FE9" w:rsidR="00865508" w:rsidRDefault="008630C6" w:rsidP="008B74E0">
            <w:pPr>
              <w:pStyle w:val="ListParagraph"/>
              <w:numPr>
                <w:ilvl w:val="0"/>
                <w:numId w:val="35"/>
              </w:numPr>
              <w:jc w:val="both"/>
              <w:rPr>
                <w:rFonts w:asciiTheme="minorHAnsi" w:hAnsiTheme="minorHAnsi" w:cstheme="minorHAnsi"/>
                <w:bCs/>
                <w:sz w:val="22"/>
                <w:szCs w:val="22"/>
              </w:rPr>
            </w:pPr>
            <w:r w:rsidRPr="002F52CD">
              <w:rPr>
                <w:rFonts w:asciiTheme="minorHAnsi" w:hAnsiTheme="minorHAnsi" w:cstheme="minorHAnsi"/>
                <w:bCs/>
                <w:sz w:val="22"/>
                <w:szCs w:val="22"/>
              </w:rPr>
              <w:t>K</w:t>
            </w:r>
            <w:r w:rsidR="002F52CD">
              <w:rPr>
                <w:rFonts w:asciiTheme="minorHAnsi" w:hAnsiTheme="minorHAnsi" w:cstheme="minorHAnsi"/>
                <w:bCs/>
                <w:sz w:val="22"/>
                <w:szCs w:val="22"/>
              </w:rPr>
              <w:t xml:space="preserve">eeping </w:t>
            </w:r>
            <w:r w:rsidRPr="002F52CD">
              <w:rPr>
                <w:rFonts w:asciiTheme="minorHAnsi" w:hAnsiTheme="minorHAnsi" w:cstheme="minorHAnsi"/>
                <w:bCs/>
                <w:sz w:val="22"/>
                <w:szCs w:val="22"/>
              </w:rPr>
              <w:t>C</w:t>
            </w:r>
            <w:r w:rsidR="002F52CD">
              <w:rPr>
                <w:rFonts w:asciiTheme="minorHAnsi" w:hAnsiTheme="minorHAnsi" w:cstheme="minorHAnsi"/>
                <w:bCs/>
                <w:sz w:val="22"/>
                <w:szCs w:val="22"/>
              </w:rPr>
              <w:t xml:space="preserve">hildren Safe in Education </w:t>
            </w:r>
            <w:r w:rsidR="00865508">
              <w:rPr>
                <w:rFonts w:asciiTheme="minorHAnsi" w:hAnsiTheme="minorHAnsi" w:cstheme="minorHAnsi"/>
                <w:bCs/>
                <w:sz w:val="22"/>
                <w:szCs w:val="22"/>
              </w:rPr>
              <w:t xml:space="preserve">(KCSIE) </w:t>
            </w:r>
            <w:r w:rsidRPr="002F52CD">
              <w:rPr>
                <w:rFonts w:asciiTheme="minorHAnsi" w:hAnsiTheme="minorHAnsi" w:cstheme="minorHAnsi"/>
                <w:bCs/>
                <w:sz w:val="22"/>
                <w:szCs w:val="22"/>
              </w:rPr>
              <w:t>Part 1</w:t>
            </w:r>
            <w:r w:rsidR="00AE6E87">
              <w:rPr>
                <w:rFonts w:asciiTheme="minorHAnsi" w:hAnsiTheme="minorHAnsi" w:cstheme="minorHAnsi"/>
                <w:bCs/>
                <w:sz w:val="22"/>
                <w:szCs w:val="22"/>
              </w:rPr>
              <w:t xml:space="preserve"> and the Group’s Safeguarding Policy </w:t>
            </w:r>
          </w:p>
          <w:p w14:paraId="654F2DD8" w14:textId="77777777" w:rsidR="00865508" w:rsidRDefault="00865508" w:rsidP="008B74E0">
            <w:pPr>
              <w:pStyle w:val="ListParagraph"/>
              <w:ind w:left="360"/>
              <w:jc w:val="both"/>
              <w:rPr>
                <w:rFonts w:asciiTheme="minorHAnsi" w:hAnsiTheme="minorHAnsi" w:cstheme="minorHAnsi"/>
                <w:bCs/>
                <w:sz w:val="22"/>
                <w:szCs w:val="22"/>
              </w:rPr>
            </w:pPr>
          </w:p>
          <w:p w14:paraId="78AA5FCD" w14:textId="05ACC958" w:rsidR="00865508" w:rsidRDefault="00865508" w:rsidP="008B74E0">
            <w:pPr>
              <w:jc w:val="both"/>
              <w:rPr>
                <w:rFonts w:asciiTheme="minorHAnsi" w:hAnsiTheme="minorHAnsi" w:cstheme="minorHAnsi"/>
                <w:bCs/>
                <w:sz w:val="22"/>
                <w:szCs w:val="22"/>
              </w:rPr>
            </w:pPr>
            <w:r>
              <w:rPr>
                <w:rFonts w:asciiTheme="minorHAnsi" w:hAnsiTheme="minorHAnsi" w:cstheme="minorHAnsi"/>
                <w:bCs/>
                <w:sz w:val="22"/>
                <w:szCs w:val="22"/>
              </w:rPr>
              <w:t>The DCS reminded members that they had been requested to confirm via email that they had read</w:t>
            </w:r>
            <w:r w:rsidR="00AE6E87">
              <w:rPr>
                <w:rFonts w:asciiTheme="minorHAnsi" w:hAnsiTheme="minorHAnsi" w:cstheme="minorHAnsi"/>
                <w:bCs/>
                <w:sz w:val="22"/>
                <w:szCs w:val="22"/>
              </w:rPr>
              <w:t xml:space="preserve"> </w:t>
            </w:r>
            <w:r>
              <w:rPr>
                <w:rFonts w:asciiTheme="minorHAnsi" w:hAnsiTheme="minorHAnsi" w:cstheme="minorHAnsi"/>
                <w:bCs/>
                <w:sz w:val="22"/>
                <w:szCs w:val="22"/>
              </w:rPr>
              <w:t>the KCSIE document</w:t>
            </w:r>
            <w:r w:rsidR="00AE6E87">
              <w:rPr>
                <w:rFonts w:asciiTheme="minorHAnsi" w:hAnsiTheme="minorHAnsi" w:cstheme="minorHAnsi"/>
                <w:bCs/>
                <w:sz w:val="22"/>
                <w:szCs w:val="22"/>
              </w:rPr>
              <w:t xml:space="preserve"> and Group’s Safegu</w:t>
            </w:r>
            <w:r w:rsidR="00E12C62">
              <w:rPr>
                <w:rFonts w:asciiTheme="minorHAnsi" w:hAnsiTheme="minorHAnsi" w:cstheme="minorHAnsi"/>
                <w:bCs/>
                <w:sz w:val="22"/>
                <w:szCs w:val="22"/>
              </w:rPr>
              <w:t>a</w:t>
            </w:r>
            <w:r w:rsidR="00AE6E87">
              <w:rPr>
                <w:rFonts w:asciiTheme="minorHAnsi" w:hAnsiTheme="minorHAnsi" w:cstheme="minorHAnsi"/>
                <w:bCs/>
                <w:sz w:val="22"/>
                <w:szCs w:val="22"/>
              </w:rPr>
              <w:t>rding Policy</w:t>
            </w:r>
            <w:r>
              <w:rPr>
                <w:rFonts w:asciiTheme="minorHAnsi" w:hAnsiTheme="minorHAnsi" w:cstheme="minorHAnsi"/>
                <w:bCs/>
                <w:sz w:val="22"/>
                <w:szCs w:val="22"/>
              </w:rPr>
              <w:t xml:space="preserve">.  The Chairperson added that it was mandatory for all governors to have read </w:t>
            </w:r>
            <w:r w:rsidR="00316809">
              <w:rPr>
                <w:rFonts w:asciiTheme="minorHAnsi" w:hAnsiTheme="minorHAnsi" w:cstheme="minorHAnsi"/>
                <w:bCs/>
                <w:sz w:val="22"/>
                <w:szCs w:val="22"/>
              </w:rPr>
              <w:t>these documents</w:t>
            </w:r>
            <w:r>
              <w:rPr>
                <w:rFonts w:asciiTheme="minorHAnsi" w:hAnsiTheme="minorHAnsi" w:cstheme="minorHAnsi"/>
                <w:bCs/>
                <w:sz w:val="22"/>
                <w:szCs w:val="22"/>
              </w:rPr>
              <w:t>.   The DCS undertook to recirculate the request.</w:t>
            </w:r>
          </w:p>
          <w:p w14:paraId="5E48CD48" w14:textId="77777777" w:rsidR="00865508" w:rsidRDefault="00865508" w:rsidP="008B74E0">
            <w:pPr>
              <w:jc w:val="both"/>
              <w:rPr>
                <w:rFonts w:asciiTheme="minorHAnsi" w:hAnsiTheme="minorHAnsi" w:cstheme="minorHAnsi"/>
                <w:bCs/>
                <w:sz w:val="22"/>
                <w:szCs w:val="22"/>
              </w:rPr>
            </w:pPr>
          </w:p>
          <w:p w14:paraId="26BADAB9" w14:textId="4FD07657" w:rsidR="008630C6" w:rsidRPr="00865508" w:rsidRDefault="00865508" w:rsidP="008B74E0">
            <w:pPr>
              <w:jc w:val="both"/>
              <w:rPr>
                <w:rFonts w:asciiTheme="minorHAnsi" w:hAnsiTheme="minorHAnsi" w:cstheme="minorHAnsi"/>
                <w:bCs/>
                <w:sz w:val="22"/>
                <w:szCs w:val="22"/>
              </w:rPr>
            </w:pPr>
            <w:r>
              <w:rPr>
                <w:rFonts w:asciiTheme="minorHAnsi" w:hAnsiTheme="minorHAnsi" w:cstheme="minorHAnsi"/>
                <w:b/>
                <w:sz w:val="22"/>
                <w:szCs w:val="22"/>
              </w:rPr>
              <w:lastRenderedPageBreak/>
              <w:t>Action:  Deputy Corporation Secretary</w:t>
            </w:r>
            <w:r>
              <w:rPr>
                <w:rFonts w:asciiTheme="minorHAnsi" w:hAnsiTheme="minorHAnsi" w:cstheme="minorHAnsi"/>
                <w:bCs/>
                <w:sz w:val="22"/>
                <w:szCs w:val="22"/>
              </w:rPr>
              <w:t xml:space="preserve"> </w:t>
            </w:r>
          </w:p>
          <w:p w14:paraId="578C1387" w14:textId="33D604CD" w:rsidR="00CC7199" w:rsidRDefault="00CC7199" w:rsidP="008B74E0">
            <w:pPr>
              <w:jc w:val="both"/>
              <w:rPr>
                <w:rFonts w:asciiTheme="minorHAnsi" w:hAnsiTheme="minorHAnsi" w:cstheme="minorHAnsi"/>
                <w:bCs/>
                <w:sz w:val="22"/>
                <w:szCs w:val="22"/>
              </w:rPr>
            </w:pPr>
          </w:p>
          <w:p w14:paraId="057DA78E" w14:textId="0F77C696" w:rsidR="00CC7199" w:rsidRDefault="00865508" w:rsidP="008B74E0">
            <w:pPr>
              <w:pStyle w:val="ListParagraph"/>
              <w:numPr>
                <w:ilvl w:val="0"/>
                <w:numId w:val="35"/>
              </w:numPr>
              <w:jc w:val="both"/>
              <w:rPr>
                <w:rFonts w:asciiTheme="minorHAnsi" w:hAnsiTheme="minorHAnsi" w:cstheme="minorHAnsi"/>
                <w:bCs/>
                <w:sz w:val="22"/>
                <w:szCs w:val="22"/>
              </w:rPr>
            </w:pPr>
            <w:r>
              <w:rPr>
                <w:rFonts w:asciiTheme="minorHAnsi" w:hAnsiTheme="minorHAnsi" w:cstheme="minorHAnsi"/>
                <w:bCs/>
                <w:sz w:val="22"/>
                <w:szCs w:val="22"/>
              </w:rPr>
              <w:t>Retirements</w:t>
            </w:r>
          </w:p>
          <w:p w14:paraId="010A28EF" w14:textId="77777777" w:rsidR="00865508" w:rsidRPr="00865508" w:rsidRDefault="00865508" w:rsidP="008B74E0">
            <w:pPr>
              <w:jc w:val="both"/>
              <w:rPr>
                <w:rFonts w:asciiTheme="minorHAnsi" w:hAnsiTheme="minorHAnsi" w:cstheme="minorHAnsi"/>
                <w:bCs/>
                <w:sz w:val="22"/>
                <w:szCs w:val="22"/>
              </w:rPr>
            </w:pPr>
          </w:p>
          <w:p w14:paraId="7ADE8D3C" w14:textId="49287407" w:rsidR="008630C6" w:rsidRDefault="00865508" w:rsidP="008B74E0">
            <w:pPr>
              <w:jc w:val="both"/>
              <w:rPr>
                <w:rFonts w:asciiTheme="minorHAnsi" w:hAnsiTheme="minorHAnsi" w:cstheme="minorHAnsi"/>
                <w:bCs/>
                <w:sz w:val="22"/>
                <w:szCs w:val="22"/>
              </w:rPr>
            </w:pPr>
            <w:r>
              <w:rPr>
                <w:rFonts w:asciiTheme="minorHAnsi" w:hAnsiTheme="minorHAnsi" w:cstheme="minorHAnsi"/>
                <w:bCs/>
                <w:sz w:val="22"/>
                <w:szCs w:val="22"/>
              </w:rPr>
              <w:t xml:space="preserve">The Chairperson reported that Kurt Allman was retiring as a governor following 8 years of service to the Board of the Corporation.  The Chairperson recorded the thanks of the Board of the Corporation for the service and support </w:t>
            </w:r>
            <w:r w:rsidR="00AE6E87">
              <w:rPr>
                <w:rFonts w:asciiTheme="minorHAnsi" w:hAnsiTheme="minorHAnsi" w:cstheme="minorHAnsi"/>
                <w:bCs/>
                <w:sz w:val="22"/>
                <w:szCs w:val="22"/>
              </w:rPr>
              <w:t>pr</w:t>
            </w:r>
            <w:r w:rsidR="00F853EE">
              <w:rPr>
                <w:rFonts w:asciiTheme="minorHAnsi" w:hAnsiTheme="minorHAnsi" w:cstheme="minorHAnsi"/>
                <w:bCs/>
                <w:sz w:val="22"/>
                <w:szCs w:val="22"/>
              </w:rPr>
              <w:t>o</w:t>
            </w:r>
            <w:r w:rsidR="00AE6E87">
              <w:rPr>
                <w:rFonts w:asciiTheme="minorHAnsi" w:hAnsiTheme="minorHAnsi" w:cstheme="minorHAnsi"/>
                <w:bCs/>
                <w:sz w:val="22"/>
                <w:szCs w:val="22"/>
              </w:rPr>
              <w:t>vided during his period of office.</w:t>
            </w:r>
          </w:p>
          <w:p w14:paraId="1791B75B" w14:textId="7ECF74D1" w:rsidR="00CC7199" w:rsidRDefault="00CC7199" w:rsidP="008B74E0">
            <w:pPr>
              <w:jc w:val="both"/>
              <w:rPr>
                <w:rFonts w:asciiTheme="minorHAnsi" w:hAnsiTheme="minorHAnsi" w:cstheme="minorHAnsi"/>
                <w:bCs/>
                <w:sz w:val="22"/>
                <w:szCs w:val="22"/>
              </w:rPr>
            </w:pPr>
          </w:p>
          <w:p w14:paraId="77C15FDF" w14:textId="2FF81061" w:rsidR="00CC7199" w:rsidRDefault="00DF6737" w:rsidP="008B74E0">
            <w:pPr>
              <w:jc w:val="both"/>
              <w:rPr>
                <w:rFonts w:asciiTheme="minorHAnsi" w:hAnsiTheme="minorHAnsi" w:cstheme="minorHAnsi"/>
                <w:bCs/>
                <w:sz w:val="22"/>
                <w:szCs w:val="22"/>
              </w:rPr>
            </w:pPr>
            <w:r>
              <w:rPr>
                <w:rFonts w:asciiTheme="minorHAnsi" w:hAnsiTheme="minorHAnsi" w:cstheme="minorHAnsi"/>
                <w:bCs/>
                <w:sz w:val="22"/>
                <w:szCs w:val="22"/>
              </w:rPr>
              <w:t xml:space="preserve">The Chairperson further reported the retirement of </w:t>
            </w:r>
            <w:r w:rsidR="00CC7199">
              <w:rPr>
                <w:rFonts w:asciiTheme="minorHAnsi" w:hAnsiTheme="minorHAnsi" w:cstheme="minorHAnsi"/>
                <w:bCs/>
                <w:sz w:val="22"/>
                <w:szCs w:val="22"/>
              </w:rPr>
              <w:t>Keith Linton</w:t>
            </w:r>
            <w:r w:rsidR="00F516F9">
              <w:rPr>
                <w:rFonts w:asciiTheme="minorHAnsi" w:hAnsiTheme="minorHAnsi" w:cstheme="minorHAnsi"/>
                <w:bCs/>
                <w:sz w:val="22"/>
                <w:szCs w:val="22"/>
              </w:rPr>
              <w:t xml:space="preserve">, Director of Premises, who had </w:t>
            </w:r>
            <w:r w:rsidR="00CC7199">
              <w:rPr>
                <w:rFonts w:asciiTheme="minorHAnsi" w:hAnsiTheme="minorHAnsi" w:cstheme="minorHAnsi"/>
                <w:bCs/>
                <w:sz w:val="22"/>
                <w:szCs w:val="22"/>
              </w:rPr>
              <w:t xml:space="preserve">been with the </w:t>
            </w:r>
            <w:r w:rsidR="00AE6E87">
              <w:rPr>
                <w:rFonts w:asciiTheme="minorHAnsi" w:hAnsiTheme="minorHAnsi" w:cstheme="minorHAnsi"/>
                <w:bCs/>
                <w:sz w:val="22"/>
                <w:szCs w:val="22"/>
              </w:rPr>
              <w:t xml:space="preserve">Group </w:t>
            </w:r>
            <w:r w:rsidR="00CC7199">
              <w:rPr>
                <w:rFonts w:asciiTheme="minorHAnsi" w:hAnsiTheme="minorHAnsi" w:cstheme="minorHAnsi"/>
                <w:bCs/>
                <w:sz w:val="22"/>
                <w:szCs w:val="22"/>
              </w:rPr>
              <w:t>for a</w:t>
            </w:r>
            <w:r w:rsidR="00F516F9">
              <w:rPr>
                <w:rFonts w:asciiTheme="minorHAnsi" w:hAnsiTheme="minorHAnsi" w:cstheme="minorHAnsi"/>
                <w:bCs/>
                <w:sz w:val="22"/>
                <w:szCs w:val="22"/>
              </w:rPr>
              <w:t xml:space="preserve"> </w:t>
            </w:r>
            <w:r w:rsidR="00AE6E87">
              <w:rPr>
                <w:rFonts w:asciiTheme="minorHAnsi" w:hAnsiTheme="minorHAnsi" w:cstheme="minorHAnsi"/>
                <w:bCs/>
                <w:sz w:val="22"/>
                <w:szCs w:val="22"/>
              </w:rPr>
              <w:t>substantial</w:t>
            </w:r>
            <w:r w:rsidR="00F516F9">
              <w:rPr>
                <w:rFonts w:asciiTheme="minorHAnsi" w:hAnsiTheme="minorHAnsi" w:cstheme="minorHAnsi"/>
                <w:bCs/>
                <w:sz w:val="22"/>
                <w:szCs w:val="22"/>
              </w:rPr>
              <w:t xml:space="preserve"> period of time.  Members wished Mr Linton well for the future.</w:t>
            </w:r>
          </w:p>
          <w:p w14:paraId="08E49014" w14:textId="77777777" w:rsidR="00CC7199" w:rsidRDefault="00CC7199" w:rsidP="008B74E0">
            <w:pPr>
              <w:jc w:val="both"/>
              <w:rPr>
                <w:rFonts w:asciiTheme="minorHAnsi" w:hAnsiTheme="minorHAnsi" w:cstheme="minorHAnsi"/>
                <w:bCs/>
                <w:sz w:val="22"/>
                <w:szCs w:val="22"/>
              </w:rPr>
            </w:pPr>
          </w:p>
          <w:p w14:paraId="18CD5934" w14:textId="5A9918ED" w:rsidR="008630C6" w:rsidRPr="00A64E3E" w:rsidRDefault="008630C6" w:rsidP="008B74E0">
            <w:pPr>
              <w:jc w:val="both"/>
              <w:rPr>
                <w:rFonts w:asciiTheme="minorHAnsi" w:hAnsiTheme="minorHAnsi" w:cstheme="minorHAnsi"/>
                <w:sz w:val="22"/>
                <w:szCs w:val="22"/>
              </w:rPr>
            </w:pPr>
            <w:r w:rsidRPr="00A64E3E">
              <w:rPr>
                <w:rFonts w:asciiTheme="minorHAnsi" w:hAnsiTheme="minorHAnsi" w:cstheme="minorHAnsi"/>
                <w:sz w:val="22"/>
                <w:szCs w:val="22"/>
              </w:rPr>
              <w:t xml:space="preserve">There were no further items </w:t>
            </w:r>
            <w:r w:rsidR="00AE6E87">
              <w:rPr>
                <w:rFonts w:asciiTheme="minorHAnsi" w:hAnsiTheme="minorHAnsi" w:cstheme="minorHAnsi"/>
                <w:sz w:val="22"/>
                <w:szCs w:val="22"/>
              </w:rPr>
              <w:t>raised under any other business</w:t>
            </w:r>
            <w:r w:rsidRPr="00A64E3E">
              <w:rPr>
                <w:rFonts w:asciiTheme="minorHAnsi" w:hAnsiTheme="minorHAnsi" w:cstheme="minorHAnsi"/>
                <w:sz w:val="22"/>
                <w:szCs w:val="22"/>
              </w:rPr>
              <w:t xml:space="preserve">. </w:t>
            </w:r>
          </w:p>
          <w:p w14:paraId="043ABA14" w14:textId="4FCA941E" w:rsidR="00F516F9" w:rsidRPr="00A64E3E" w:rsidRDefault="00F516F9" w:rsidP="008B74E0">
            <w:pPr>
              <w:jc w:val="both"/>
              <w:rPr>
                <w:rFonts w:asciiTheme="minorHAnsi" w:hAnsiTheme="minorHAnsi" w:cstheme="minorHAnsi"/>
                <w:sz w:val="22"/>
                <w:szCs w:val="22"/>
              </w:rPr>
            </w:pPr>
          </w:p>
        </w:tc>
      </w:tr>
      <w:tr w:rsidR="008630C6" w:rsidRPr="00A64E3E" w14:paraId="4B46CF0E" w14:textId="77777777" w:rsidTr="0002122D">
        <w:tc>
          <w:tcPr>
            <w:tcW w:w="786" w:type="pct"/>
            <w:shd w:val="clear" w:color="auto" w:fill="auto"/>
          </w:tcPr>
          <w:p w14:paraId="18A06153" w14:textId="3CE846BD" w:rsidR="008630C6" w:rsidRPr="00A64E3E" w:rsidRDefault="008630C6" w:rsidP="008B74E0">
            <w:pPr>
              <w:jc w:val="both"/>
              <w:rPr>
                <w:rFonts w:asciiTheme="minorHAnsi" w:hAnsiTheme="minorHAnsi" w:cstheme="minorHAnsi"/>
                <w:b/>
                <w:sz w:val="22"/>
                <w:szCs w:val="22"/>
              </w:rPr>
            </w:pPr>
            <w:r>
              <w:rPr>
                <w:rFonts w:asciiTheme="minorHAnsi" w:hAnsiTheme="minorHAnsi" w:cstheme="minorHAnsi"/>
                <w:b/>
                <w:sz w:val="22"/>
                <w:szCs w:val="22"/>
              </w:rPr>
              <w:lastRenderedPageBreak/>
              <w:t>COR</w:t>
            </w:r>
            <w:r w:rsidR="00CC7199">
              <w:rPr>
                <w:rFonts w:asciiTheme="minorHAnsi" w:hAnsiTheme="minorHAnsi" w:cstheme="minorHAnsi"/>
                <w:b/>
                <w:sz w:val="22"/>
                <w:szCs w:val="22"/>
              </w:rPr>
              <w:t>/</w:t>
            </w:r>
            <w:r w:rsidR="00746DD9">
              <w:rPr>
                <w:rFonts w:asciiTheme="minorHAnsi" w:hAnsiTheme="minorHAnsi" w:cstheme="minorHAnsi"/>
                <w:b/>
                <w:sz w:val="22"/>
                <w:szCs w:val="22"/>
              </w:rPr>
              <w:t>171/21</w:t>
            </w:r>
          </w:p>
        </w:tc>
        <w:tc>
          <w:tcPr>
            <w:tcW w:w="4214" w:type="pct"/>
            <w:gridSpan w:val="2"/>
            <w:shd w:val="clear" w:color="auto" w:fill="auto"/>
          </w:tcPr>
          <w:p w14:paraId="78F0FAA4" w14:textId="1FC0C902" w:rsidR="008630C6" w:rsidRDefault="008630C6" w:rsidP="008B74E0">
            <w:pPr>
              <w:jc w:val="both"/>
              <w:rPr>
                <w:rFonts w:asciiTheme="minorHAnsi" w:hAnsiTheme="minorHAnsi" w:cstheme="minorHAnsi"/>
                <w:b/>
                <w:bCs/>
                <w:sz w:val="22"/>
                <w:szCs w:val="22"/>
              </w:rPr>
            </w:pPr>
            <w:r>
              <w:rPr>
                <w:rFonts w:asciiTheme="minorHAnsi" w:hAnsiTheme="minorHAnsi" w:cstheme="minorHAnsi"/>
                <w:b/>
                <w:bCs/>
                <w:sz w:val="22"/>
                <w:szCs w:val="22"/>
              </w:rPr>
              <w:t xml:space="preserve">Date of </w:t>
            </w:r>
            <w:r w:rsidR="00F516F9">
              <w:rPr>
                <w:rFonts w:asciiTheme="minorHAnsi" w:hAnsiTheme="minorHAnsi" w:cstheme="minorHAnsi"/>
                <w:b/>
                <w:bCs/>
                <w:sz w:val="22"/>
                <w:szCs w:val="22"/>
              </w:rPr>
              <w:t xml:space="preserve">the </w:t>
            </w:r>
            <w:r>
              <w:rPr>
                <w:rFonts w:asciiTheme="minorHAnsi" w:hAnsiTheme="minorHAnsi" w:cstheme="minorHAnsi"/>
                <w:b/>
                <w:bCs/>
                <w:sz w:val="22"/>
                <w:szCs w:val="22"/>
              </w:rPr>
              <w:t>Next Meeting</w:t>
            </w:r>
          </w:p>
          <w:p w14:paraId="4FCC6E9F" w14:textId="77777777" w:rsidR="008630C6" w:rsidRDefault="008630C6" w:rsidP="008B74E0">
            <w:pPr>
              <w:jc w:val="both"/>
              <w:rPr>
                <w:rFonts w:asciiTheme="minorHAnsi" w:hAnsiTheme="minorHAnsi" w:cstheme="minorHAnsi"/>
                <w:b/>
                <w:bCs/>
                <w:sz w:val="22"/>
                <w:szCs w:val="22"/>
              </w:rPr>
            </w:pPr>
          </w:p>
          <w:p w14:paraId="70BCAC24" w14:textId="57514151" w:rsidR="008630C6" w:rsidRDefault="008630C6" w:rsidP="008B74E0">
            <w:pPr>
              <w:jc w:val="both"/>
              <w:rPr>
                <w:rFonts w:asciiTheme="minorHAnsi" w:hAnsiTheme="minorHAnsi" w:cstheme="minorHAnsi"/>
                <w:sz w:val="22"/>
                <w:szCs w:val="22"/>
              </w:rPr>
            </w:pPr>
            <w:r>
              <w:rPr>
                <w:rFonts w:asciiTheme="minorHAnsi" w:hAnsiTheme="minorHAnsi" w:cstheme="minorHAnsi"/>
                <w:sz w:val="22"/>
                <w:szCs w:val="22"/>
              </w:rPr>
              <w:t>It was noted that the next meeting of the Board of the Corporation would be held at 5.30pm on Wednesday 30 March 2022.</w:t>
            </w:r>
          </w:p>
          <w:p w14:paraId="1124CDE1" w14:textId="5D95BF81" w:rsidR="008630C6" w:rsidRDefault="008630C6" w:rsidP="008B74E0">
            <w:pPr>
              <w:jc w:val="both"/>
              <w:rPr>
                <w:rFonts w:asciiTheme="minorHAnsi" w:hAnsiTheme="minorHAnsi" w:cstheme="minorHAnsi"/>
                <w:sz w:val="22"/>
                <w:szCs w:val="22"/>
              </w:rPr>
            </w:pPr>
          </w:p>
          <w:p w14:paraId="54E09586" w14:textId="7A1BFC08" w:rsidR="00F516F9" w:rsidRDefault="00F516F9" w:rsidP="008B74E0">
            <w:pPr>
              <w:jc w:val="both"/>
              <w:rPr>
                <w:rFonts w:asciiTheme="minorHAnsi" w:hAnsiTheme="minorHAnsi" w:cstheme="minorHAnsi"/>
                <w:sz w:val="22"/>
                <w:szCs w:val="22"/>
              </w:rPr>
            </w:pPr>
            <w:r>
              <w:rPr>
                <w:rFonts w:asciiTheme="minorHAnsi" w:hAnsiTheme="minorHAnsi" w:cstheme="minorHAnsi"/>
                <w:sz w:val="22"/>
                <w:szCs w:val="22"/>
              </w:rPr>
              <w:t>Members were further reminded of the Governor Dinner scheduled to take place on 27 January 2022 and the Governor</w:t>
            </w:r>
            <w:r w:rsidR="00F11D17">
              <w:rPr>
                <w:rFonts w:asciiTheme="minorHAnsi" w:hAnsiTheme="minorHAnsi" w:cstheme="minorHAnsi"/>
                <w:sz w:val="22"/>
                <w:szCs w:val="22"/>
              </w:rPr>
              <w:t xml:space="preserve"> Strategic</w:t>
            </w:r>
            <w:r>
              <w:rPr>
                <w:rFonts w:asciiTheme="minorHAnsi" w:hAnsiTheme="minorHAnsi" w:cstheme="minorHAnsi"/>
                <w:sz w:val="22"/>
                <w:szCs w:val="22"/>
              </w:rPr>
              <w:t xml:space="preserve"> Development Day scheduled to take place on 9 March 2022.</w:t>
            </w:r>
          </w:p>
          <w:p w14:paraId="770BEF9F" w14:textId="77777777" w:rsidR="00F516F9" w:rsidRDefault="00F516F9" w:rsidP="008B74E0">
            <w:pPr>
              <w:jc w:val="both"/>
              <w:rPr>
                <w:rFonts w:asciiTheme="minorHAnsi" w:hAnsiTheme="minorHAnsi" w:cstheme="minorHAnsi"/>
                <w:sz w:val="22"/>
                <w:szCs w:val="22"/>
              </w:rPr>
            </w:pPr>
          </w:p>
          <w:p w14:paraId="4BFADA53" w14:textId="16BE6652" w:rsidR="008630C6" w:rsidRDefault="008630C6" w:rsidP="008B74E0">
            <w:pPr>
              <w:jc w:val="both"/>
              <w:rPr>
                <w:rFonts w:asciiTheme="minorHAnsi" w:hAnsiTheme="minorHAnsi" w:cstheme="minorHAnsi"/>
                <w:b/>
                <w:bCs/>
                <w:sz w:val="22"/>
                <w:szCs w:val="22"/>
              </w:rPr>
            </w:pPr>
            <w:r>
              <w:rPr>
                <w:rFonts w:asciiTheme="minorHAnsi" w:hAnsiTheme="minorHAnsi" w:cstheme="minorHAnsi"/>
                <w:b/>
                <w:bCs/>
                <w:sz w:val="22"/>
                <w:szCs w:val="22"/>
              </w:rPr>
              <w:t>Action:  Corporation Secretary</w:t>
            </w:r>
          </w:p>
          <w:p w14:paraId="5BC2626D" w14:textId="35F676B0" w:rsidR="008630C6" w:rsidRPr="00340D1E" w:rsidRDefault="008630C6" w:rsidP="008B74E0">
            <w:pPr>
              <w:jc w:val="both"/>
              <w:rPr>
                <w:rFonts w:asciiTheme="minorHAnsi" w:hAnsiTheme="minorHAnsi" w:cstheme="minorHAnsi"/>
                <w:sz w:val="22"/>
                <w:szCs w:val="22"/>
              </w:rPr>
            </w:pPr>
          </w:p>
        </w:tc>
      </w:tr>
      <w:tr w:rsidR="00F516F9" w:rsidRPr="00A64E3E" w14:paraId="28B636D5" w14:textId="77777777" w:rsidTr="0002122D">
        <w:tc>
          <w:tcPr>
            <w:tcW w:w="786" w:type="pct"/>
            <w:shd w:val="clear" w:color="auto" w:fill="auto"/>
          </w:tcPr>
          <w:p w14:paraId="2747BF9D" w14:textId="77777777" w:rsidR="00F516F9" w:rsidRDefault="00F516F9" w:rsidP="008B74E0">
            <w:pPr>
              <w:jc w:val="both"/>
              <w:rPr>
                <w:rFonts w:asciiTheme="minorHAnsi" w:hAnsiTheme="minorHAnsi" w:cstheme="minorHAnsi"/>
                <w:b/>
                <w:sz w:val="22"/>
                <w:szCs w:val="22"/>
              </w:rPr>
            </w:pPr>
          </w:p>
        </w:tc>
        <w:tc>
          <w:tcPr>
            <w:tcW w:w="4214" w:type="pct"/>
            <w:gridSpan w:val="2"/>
            <w:shd w:val="clear" w:color="auto" w:fill="auto"/>
          </w:tcPr>
          <w:p w14:paraId="4B340BCA" w14:textId="1FC05AA7" w:rsidR="00F516F9" w:rsidRDefault="00F516F9" w:rsidP="008B74E0">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Michael Speight (Mazars) left the meeting at </w:t>
            </w:r>
            <w:r w:rsidR="00AC5ACC">
              <w:rPr>
                <w:rFonts w:asciiTheme="minorHAnsi" w:hAnsiTheme="minorHAnsi" w:cstheme="minorHAnsi"/>
                <w:sz w:val="22"/>
                <w:szCs w:val="22"/>
                <w:lang w:val="en-US"/>
              </w:rPr>
              <w:t xml:space="preserve">5.52pm </w:t>
            </w:r>
            <w:r>
              <w:rPr>
                <w:rFonts w:asciiTheme="minorHAnsi" w:hAnsiTheme="minorHAnsi" w:cstheme="minorHAnsi"/>
                <w:sz w:val="22"/>
                <w:szCs w:val="22"/>
                <w:lang w:val="en-US"/>
              </w:rPr>
              <w:t>following consideration of agenda item 2</w:t>
            </w:r>
            <w:r w:rsidR="00AC5ACC">
              <w:rPr>
                <w:rFonts w:asciiTheme="minorHAnsi" w:hAnsiTheme="minorHAnsi" w:cstheme="minorHAnsi"/>
                <w:sz w:val="22"/>
                <w:szCs w:val="22"/>
                <w:lang w:val="en-US"/>
              </w:rPr>
              <w:t>d</w:t>
            </w:r>
            <w:r>
              <w:rPr>
                <w:rFonts w:asciiTheme="minorHAnsi" w:hAnsiTheme="minorHAnsi" w:cstheme="minorHAnsi"/>
                <w:sz w:val="22"/>
                <w:szCs w:val="22"/>
                <w:lang w:val="en-US"/>
              </w:rPr>
              <w:t>.</w:t>
            </w:r>
          </w:p>
          <w:p w14:paraId="26B513A9" w14:textId="77777777" w:rsidR="00F516F9" w:rsidRDefault="00F516F9" w:rsidP="008B74E0">
            <w:pPr>
              <w:jc w:val="both"/>
              <w:rPr>
                <w:rFonts w:asciiTheme="minorHAnsi" w:hAnsiTheme="minorHAnsi" w:cstheme="minorHAnsi"/>
                <w:sz w:val="22"/>
                <w:szCs w:val="22"/>
                <w:lang w:val="en-US"/>
              </w:rPr>
            </w:pPr>
          </w:p>
          <w:p w14:paraId="0BBFF49E" w14:textId="0FEEC9F4" w:rsidR="00F516F9" w:rsidRDefault="00F516F9" w:rsidP="008B74E0">
            <w:pPr>
              <w:jc w:val="both"/>
              <w:rPr>
                <w:rFonts w:asciiTheme="minorHAnsi" w:hAnsiTheme="minorHAnsi" w:cstheme="minorHAnsi"/>
                <w:sz w:val="22"/>
                <w:szCs w:val="22"/>
              </w:rPr>
            </w:pPr>
            <w:r>
              <w:rPr>
                <w:rFonts w:asciiTheme="minorHAnsi" w:hAnsiTheme="minorHAnsi" w:cstheme="minorHAnsi"/>
                <w:sz w:val="22"/>
                <w:szCs w:val="22"/>
                <w:lang w:val="en-US"/>
              </w:rPr>
              <w:t>Nivi</w:t>
            </w:r>
            <w:r w:rsidR="00582500">
              <w:rPr>
                <w:rFonts w:asciiTheme="minorHAnsi" w:hAnsiTheme="minorHAnsi" w:cstheme="minorHAnsi"/>
                <w:sz w:val="22"/>
                <w:szCs w:val="22"/>
                <w:lang w:val="en-US"/>
              </w:rPr>
              <w:t xml:space="preserve"> </w:t>
            </w:r>
            <w:r>
              <w:rPr>
                <w:rFonts w:asciiTheme="minorHAnsi" w:hAnsiTheme="minorHAnsi" w:cstheme="minorHAnsi"/>
                <w:sz w:val="22"/>
                <w:szCs w:val="22"/>
                <w:lang w:val="en-US"/>
              </w:rPr>
              <w:t>Muthukumar and Michael Frankish (</w:t>
            </w:r>
            <w:r w:rsidR="00AC5ACC">
              <w:rPr>
                <w:rFonts w:asciiTheme="minorHAnsi" w:hAnsiTheme="minorHAnsi" w:cstheme="minorHAnsi"/>
                <w:sz w:val="22"/>
                <w:szCs w:val="22"/>
                <w:lang w:val="en-US"/>
              </w:rPr>
              <w:t>Grant Thornton</w:t>
            </w:r>
            <w:r w:rsidR="00B4634E">
              <w:rPr>
                <w:rFonts w:asciiTheme="minorHAnsi" w:hAnsiTheme="minorHAnsi" w:cstheme="minorHAnsi"/>
                <w:sz w:val="22"/>
                <w:szCs w:val="22"/>
                <w:lang w:val="en-US"/>
              </w:rPr>
              <w:t>)</w:t>
            </w:r>
            <w:r>
              <w:rPr>
                <w:rFonts w:asciiTheme="minorHAnsi" w:hAnsiTheme="minorHAnsi" w:cstheme="minorHAnsi"/>
                <w:sz w:val="22"/>
                <w:szCs w:val="22"/>
                <w:lang w:val="en-US"/>
              </w:rPr>
              <w:t xml:space="preserve"> </w:t>
            </w:r>
            <w:r w:rsidRPr="00340D1E">
              <w:rPr>
                <w:rFonts w:asciiTheme="minorHAnsi" w:hAnsiTheme="minorHAnsi" w:cstheme="minorHAnsi"/>
                <w:sz w:val="22"/>
                <w:szCs w:val="22"/>
              </w:rPr>
              <w:t>left the meeting a</w:t>
            </w:r>
            <w:r w:rsidR="00D162DA">
              <w:rPr>
                <w:rFonts w:asciiTheme="minorHAnsi" w:hAnsiTheme="minorHAnsi" w:cstheme="minorHAnsi"/>
                <w:sz w:val="22"/>
                <w:szCs w:val="22"/>
              </w:rPr>
              <w:t xml:space="preserve">t </w:t>
            </w:r>
            <w:r w:rsidR="004C6D4B">
              <w:rPr>
                <w:rFonts w:asciiTheme="minorHAnsi" w:hAnsiTheme="minorHAnsi" w:cstheme="minorHAnsi"/>
                <w:sz w:val="22"/>
                <w:szCs w:val="22"/>
              </w:rPr>
              <w:t xml:space="preserve">6.08pm </w:t>
            </w:r>
            <w:r w:rsidRPr="00340D1E">
              <w:rPr>
                <w:rFonts w:asciiTheme="minorHAnsi" w:hAnsiTheme="minorHAnsi" w:cstheme="minorHAnsi"/>
                <w:sz w:val="22"/>
                <w:szCs w:val="22"/>
              </w:rPr>
              <w:t>following consideration of agenda item</w:t>
            </w:r>
            <w:r w:rsidR="00D162DA">
              <w:rPr>
                <w:rFonts w:asciiTheme="minorHAnsi" w:hAnsiTheme="minorHAnsi" w:cstheme="minorHAnsi"/>
                <w:sz w:val="22"/>
                <w:szCs w:val="22"/>
              </w:rPr>
              <w:t xml:space="preserve"> 2g. </w:t>
            </w:r>
          </w:p>
          <w:p w14:paraId="5E180A0B" w14:textId="77777777" w:rsidR="00F516F9" w:rsidRDefault="00F516F9" w:rsidP="008B74E0">
            <w:pPr>
              <w:jc w:val="both"/>
              <w:rPr>
                <w:rFonts w:asciiTheme="minorHAnsi" w:hAnsiTheme="minorHAnsi" w:cstheme="minorHAnsi"/>
                <w:sz w:val="22"/>
                <w:szCs w:val="22"/>
              </w:rPr>
            </w:pPr>
          </w:p>
          <w:p w14:paraId="5B462E1F" w14:textId="77777777" w:rsidR="00F516F9" w:rsidRDefault="00F516F9" w:rsidP="008B74E0">
            <w:pPr>
              <w:jc w:val="both"/>
              <w:rPr>
                <w:rFonts w:asciiTheme="minorHAnsi" w:hAnsiTheme="minorHAnsi" w:cstheme="minorHAnsi"/>
                <w:sz w:val="22"/>
                <w:szCs w:val="22"/>
              </w:rPr>
            </w:pPr>
            <w:r>
              <w:rPr>
                <w:rFonts w:asciiTheme="minorHAnsi" w:hAnsiTheme="minorHAnsi" w:cstheme="minorHAnsi"/>
                <w:sz w:val="22"/>
                <w:szCs w:val="22"/>
              </w:rPr>
              <w:t>Alison Hewitt and Fatma Shami left the meeting at 6.33pm following consideration of item agenda item 3a.</w:t>
            </w:r>
          </w:p>
          <w:p w14:paraId="2E644B35" w14:textId="77777777" w:rsidR="00F516F9" w:rsidRDefault="00F516F9" w:rsidP="008B74E0">
            <w:pPr>
              <w:jc w:val="both"/>
              <w:rPr>
                <w:rFonts w:asciiTheme="minorHAnsi" w:hAnsiTheme="minorHAnsi" w:cstheme="minorHAnsi"/>
                <w:sz w:val="22"/>
                <w:szCs w:val="22"/>
              </w:rPr>
            </w:pPr>
          </w:p>
          <w:p w14:paraId="58A5F1F7" w14:textId="77777777" w:rsidR="00F516F9" w:rsidRDefault="00F516F9" w:rsidP="008B74E0">
            <w:pPr>
              <w:jc w:val="both"/>
              <w:rPr>
                <w:rFonts w:asciiTheme="minorHAnsi" w:hAnsiTheme="minorHAnsi" w:cstheme="minorHAnsi"/>
                <w:sz w:val="22"/>
                <w:szCs w:val="22"/>
              </w:rPr>
            </w:pPr>
            <w:r>
              <w:rPr>
                <w:rFonts w:asciiTheme="minorHAnsi" w:hAnsiTheme="minorHAnsi" w:cstheme="minorHAnsi"/>
                <w:sz w:val="22"/>
                <w:szCs w:val="22"/>
              </w:rPr>
              <w:t>Lina Tsui-Cheung left the meeting at 7.00pm following consideration of agenda item 4c.</w:t>
            </w:r>
          </w:p>
          <w:p w14:paraId="71407608" w14:textId="77777777" w:rsidR="00F516F9" w:rsidRDefault="00F516F9" w:rsidP="008B74E0">
            <w:pPr>
              <w:jc w:val="both"/>
              <w:rPr>
                <w:rFonts w:asciiTheme="minorHAnsi" w:hAnsiTheme="minorHAnsi" w:cstheme="minorHAnsi"/>
                <w:sz w:val="22"/>
                <w:szCs w:val="22"/>
              </w:rPr>
            </w:pPr>
          </w:p>
          <w:p w14:paraId="50FD00EC" w14:textId="77777777" w:rsidR="00F516F9" w:rsidRDefault="00F516F9" w:rsidP="008B74E0">
            <w:pPr>
              <w:jc w:val="both"/>
              <w:rPr>
                <w:rFonts w:asciiTheme="minorHAnsi" w:hAnsiTheme="minorHAnsi" w:cstheme="minorHAnsi"/>
                <w:sz w:val="22"/>
                <w:szCs w:val="22"/>
              </w:rPr>
            </w:pPr>
            <w:r>
              <w:rPr>
                <w:rFonts w:asciiTheme="minorHAnsi" w:hAnsiTheme="minorHAnsi" w:cstheme="minorHAnsi"/>
                <w:sz w:val="22"/>
                <w:szCs w:val="22"/>
              </w:rPr>
              <w:t>Sabine Van Der Veer and the Carl Miles (Director of Marketing and External Relations) left the meeting at 7.20pm following consideration of agenda item 4e.</w:t>
            </w:r>
          </w:p>
          <w:p w14:paraId="15194CDB" w14:textId="77777777" w:rsidR="00F516F9" w:rsidRDefault="00F516F9" w:rsidP="008B74E0">
            <w:pPr>
              <w:jc w:val="both"/>
              <w:rPr>
                <w:rFonts w:asciiTheme="minorHAnsi" w:hAnsiTheme="minorHAnsi" w:cstheme="minorHAnsi"/>
                <w:sz w:val="22"/>
                <w:szCs w:val="22"/>
              </w:rPr>
            </w:pPr>
          </w:p>
          <w:p w14:paraId="06A62F59" w14:textId="77777777" w:rsidR="00F516F9" w:rsidRDefault="00F516F9" w:rsidP="008B74E0">
            <w:pPr>
              <w:jc w:val="both"/>
              <w:rPr>
                <w:rFonts w:asciiTheme="minorHAnsi" w:hAnsiTheme="minorHAnsi" w:cstheme="minorHAnsi"/>
                <w:sz w:val="22"/>
                <w:szCs w:val="22"/>
              </w:rPr>
            </w:pPr>
            <w:r>
              <w:rPr>
                <w:rFonts w:asciiTheme="minorHAnsi" w:hAnsiTheme="minorHAnsi" w:cstheme="minorHAnsi"/>
                <w:sz w:val="22"/>
                <w:szCs w:val="22"/>
              </w:rPr>
              <w:t>Janet Grant left the meeting at 7.43pm following consideration of agenda item 4m.</w:t>
            </w:r>
          </w:p>
          <w:p w14:paraId="30732F3E" w14:textId="77777777" w:rsidR="00F516F9" w:rsidRDefault="00F516F9" w:rsidP="008B74E0">
            <w:pPr>
              <w:jc w:val="both"/>
              <w:rPr>
                <w:rFonts w:asciiTheme="minorHAnsi" w:hAnsiTheme="minorHAnsi" w:cstheme="minorHAnsi"/>
                <w:sz w:val="22"/>
                <w:szCs w:val="22"/>
              </w:rPr>
            </w:pPr>
          </w:p>
          <w:p w14:paraId="068EA0A9" w14:textId="6F9FF443" w:rsidR="00F516F9" w:rsidRDefault="00F516F9" w:rsidP="008B74E0">
            <w:pPr>
              <w:jc w:val="both"/>
              <w:rPr>
                <w:rFonts w:asciiTheme="minorHAnsi" w:hAnsiTheme="minorHAnsi" w:cstheme="minorHAnsi"/>
                <w:b/>
                <w:bCs/>
                <w:sz w:val="22"/>
                <w:szCs w:val="22"/>
              </w:rPr>
            </w:pPr>
            <w:r>
              <w:rPr>
                <w:rFonts w:asciiTheme="minorHAnsi" w:hAnsiTheme="minorHAnsi" w:cstheme="minorHAnsi"/>
                <w:sz w:val="22"/>
                <w:szCs w:val="22"/>
              </w:rPr>
              <w:t xml:space="preserve">The meeting closed at </w:t>
            </w:r>
            <w:r w:rsidRPr="005147FB">
              <w:rPr>
                <w:rFonts w:asciiTheme="minorHAnsi" w:hAnsiTheme="minorHAnsi" w:cstheme="minorHAnsi"/>
                <w:sz w:val="22"/>
                <w:szCs w:val="22"/>
              </w:rPr>
              <w:t>7.55pm</w:t>
            </w:r>
            <w:r w:rsidR="00F11D17">
              <w:rPr>
                <w:rFonts w:asciiTheme="minorHAnsi" w:hAnsiTheme="minorHAnsi" w:cstheme="minorHAnsi"/>
                <w:sz w:val="22"/>
                <w:szCs w:val="22"/>
              </w:rPr>
              <w:t>.</w:t>
            </w:r>
          </w:p>
        </w:tc>
      </w:tr>
    </w:tbl>
    <w:p w14:paraId="0B00542F" w14:textId="69DB81F6" w:rsidR="00A35334" w:rsidRPr="00A64E3E" w:rsidRDefault="00A35334" w:rsidP="008B74E0">
      <w:pPr>
        <w:jc w:val="both"/>
        <w:rPr>
          <w:rFonts w:asciiTheme="minorHAnsi" w:hAnsiTheme="minorHAnsi" w:cstheme="minorHAnsi"/>
          <w:sz w:val="22"/>
          <w:szCs w:val="22"/>
        </w:rPr>
      </w:pPr>
    </w:p>
    <w:sectPr w:rsidR="00A35334" w:rsidRPr="00A64E3E" w:rsidSect="00201302">
      <w:headerReference w:type="even" r:id="rId11"/>
      <w:headerReference w:type="default" r:id="rId12"/>
      <w:footerReference w:type="default" r:id="rId13"/>
      <w:footerReference w:type="first" r:id="rId14"/>
      <w:pgSz w:w="11906" w:h="16838"/>
      <w:pgMar w:top="1134" w:right="1440" w:bottom="1134"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68A09" w14:textId="77777777" w:rsidR="00242728" w:rsidRDefault="00242728">
      <w:r>
        <w:separator/>
      </w:r>
    </w:p>
  </w:endnote>
  <w:endnote w:type="continuationSeparator" w:id="0">
    <w:p w14:paraId="4DF6F89D" w14:textId="77777777" w:rsidR="00242728" w:rsidRDefault="0024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0699" w14:textId="77777777" w:rsidR="00A64E3E" w:rsidRPr="000F4582" w:rsidRDefault="00A64E3E" w:rsidP="005025FC">
    <w:pPr>
      <w:pStyle w:val="Footer"/>
      <w:tabs>
        <w:tab w:val="left" w:pos="210"/>
      </w:tabs>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70E4" w14:textId="610FB899" w:rsidR="00A64E3E" w:rsidRPr="00046DA5" w:rsidRDefault="00197D64" w:rsidP="00046DA5">
    <w:pPr>
      <w:pStyle w:val="Footer"/>
      <w:rPr>
        <w:rFonts w:asciiTheme="minorHAnsi" w:hAnsiTheme="minorHAnsi" w:cstheme="minorHAnsi"/>
        <w:sz w:val="16"/>
        <w:szCs w:val="16"/>
      </w:rPr>
    </w:pPr>
    <w:r>
      <w:rPr>
        <w:rFonts w:asciiTheme="minorHAnsi" w:hAnsiTheme="minorHAnsi" w:cstheme="minorHAnsi"/>
        <w:sz w:val="16"/>
        <w:szCs w:val="16"/>
      </w:rPr>
      <w:t>G1.2.1</w:t>
    </w:r>
    <w:r w:rsidR="0021555C">
      <w:rPr>
        <w:rFonts w:asciiTheme="minorHAnsi" w:hAnsiTheme="minorHAnsi" w:cstheme="minorHAnsi"/>
        <w:sz w:val="16"/>
        <w:szCs w:val="16"/>
      </w:rPr>
      <w:t>/AD/YR/</w:t>
    </w:r>
    <w:r w:rsidR="00046DA5" w:rsidRPr="00046DA5">
      <w:rPr>
        <w:rFonts w:asciiTheme="minorHAnsi" w:hAnsiTheme="minorHAnsi" w:cstheme="minorHAnsi"/>
        <w:sz w:val="16"/>
        <w:szCs w:val="16"/>
      </w:rPr>
      <w:t>04.03.2022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07B87" w14:textId="77777777" w:rsidR="00242728" w:rsidRDefault="00242728">
      <w:r>
        <w:separator/>
      </w:r>
    </w:p>
  </w:footnote>
  <w:footnote w:type="continuationSeparator" w:id="0">
    <w:p w14:paraId="44C216EC" w14:textId="77777777" w:rsidR="00242728" w:rsidRDefault="00242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B480" w14:textId="77777777" w:rsidR="00A64E3E" w:rsidRDefault="00A64E3E" w:rsidP="00797A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6671BB" w14:textId="77777777" w:rsidR="00A64E3E" w:rsidRDefault="00A64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A076" w14:textId="77777777" w:rsidR="00A64E3E" w:rsidRPr="00245C08" w:rsidRDefault="00A64E3E" w:rsidP="00797AFB">
    <w:pPr>
      <w:pStyle w:val="Header"/>
      <w:framePr w:wrap="around" w:vAnchor="text" w:hAnchor="margin" w:xAlign="center" w:y="1"/>
      <w:rPr>
        <w:rStyle w:val="PageNumber"/>
        <w:rFonts w:ascii="Arial" w:hAnsi="Arial" w:cs="Arial"/>
        <w:sz w:val="16"/>
        <w:szCs w:val="16"/>
      </w:rPr>
    </w:pPr>
    <w:r w:rsidRPr="00245C08">
      <w:rPr>
        <w:rStyle w:val="PageNumber"/>
        <w:rFonts w:ascii="Arial" w:hAnsi="Arial" w:cs="Arial"/>
        <w:sz w:val="16"/>
        <w:szCs w:val="16"/>
      </w:rPr>
      <w:fldChar w:fldCharType="begin"/>
    </w:r>
    <w:r w:rsidRPr="00245C08">
      <w:rPr>
        <w:rStyle w:val="PageNumber"/>
        <w:rFonts w:ascii="Arial" w:hAnsi="Arial" w:cs="Arial"/>
        <w:sz w:val="16"/>
        <w:szCs w:val="16"/>
      </w:rPr>
      <w:instrText xml:space="preserve">PAGE  </w:instrText>
    </w:r>
    <w:r w:rsidRPr="00245C08">
      <w:rPr>
        <w:rStyle w:val="PageNumber"/>
        <w:rFonts w:ascii="Arial" w:hAnsi="Arial" w:cs="Arial"/>
        <w:sz w:val="16"/>
        <w:szCs w:val="16"/>
      </w:rPr>
      <w:fldChar w:fldCharType="separate"/>
    </w:r>
    <w:r>
      <w:rPr>
        <w:rStyle w:val="PageNumber"/>
        <w:rFonts w:ascii="Arial" w:hAnsi="Arial" w:cs="Arial"/>
        <w:noProof/>
        <w:sz w:val="16"/>
        <w:szCs w:val="16"/>
      </w:rPr>
      <w:t>11</w:t>
    </w:r>
    <w:r w:rsidRPr="00245C08">
      <w:rPr>
        <w:rStyle w:val="PageNumber"/>
        <w:rFonts w:ascii="Arial" w:hAnsi="Arial" w:cs="Arial"/>
        <w:sz w:val="16"/>
        <w:szCs w:val="16"/>
      </w:rPr>
      <w:fldChar w:fldCharType="end"/>
    </w:r>
  </w:p>
  <w:p w14:paraId="64029FA3" w14:textId="77777777" w:rsidR="00A64E3E" w:rsidRDefault="00A64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E24"/>
    <w:multiLevelType w:val="hybridMultilevel"/>
    <w:tmpl w:val="B35EA72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15:restartNumberingAfterBreak="0">
    <w:nsid w:val="042F20DC"/>
    <w:multiLevelType w:val="hybridMultilevel"/>
    <w:tmpl w:val="F2B8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E0C43"/>
    <w:multiLevelType w:val="hybridMultilevel"/>
    <w:tmpl w:val="7C426986"/>
    <w:lvl w:ilvl="0" w:tplc="EC84073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F674A"/>
    <w:multiLevelType w:val="hybridMultilevel"/>
    <w:tmpl w:val="9E5A7CFE"/>
    <w:lvl w:ilvl="0" w:tplc="1B5E6F7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D0ABA"/>
    <w:multiLevelType w:val="hybridMultilevel"/>
    <w:tmpl w:val="141CD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630B49"/>
    <w:multiLevelType w:val="hybridMultilevel"/>
    <w:tmpl w:val="B588946C"/>
    <w:lvl w:ilvl="0" w:tplc="8C365EB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2619B4"/>
    <w:multiLevelType w:val="hybridMultilevel"/>
    <w:tmpl w:val="B156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F6914"/>
    <w:multiLevelType w:val="hybridMultilevel"/>
    <w:tmpl w:val="E2E6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75516"/>
    <w:multiLevelType w:val="hybridMultilevel"/>
    <w:tmpl w:val="C3BED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674153"/>
    <w:multiLevelType w:val="hybridMultilevel"/>
    <w:tmpl w:val="0E74E9DE"/>
    <w:lvl w:ilvl="0" w:tplc="0B589C5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22EFD"/>
    <w:multiLevelType w:val="hybridMultilevel"/>
    <w:tmpl w:val="9C70E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C57DD"/>
    <w:multiLevelType w:val="hybridMultilevel"/>
    <w:tmpl w:val="A4DCFF98"/>
    <w:lvl w:ilvl="0" w:tplc="8C365EB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E87C48"/>
    <w:multiLevelType w:val="hybridMultilevel"/>
    <w:tmpl w:val="001ED7CA"/>
    <w:lvl w:ilvl="0" w:tplc="34B2EC0E">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A6F1F"/>
    <w:multiLevelType w:val="hybridMultilevel"/>
    <w:tmpl w:val="A03A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527A1"/>
    <w:multiLevelType w:val="hybridMultilevel"/>
    <w:tmpl w:val="20967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46316"/>
    <w:multiLevelType w:val="hybridMultilevel"/>
    <w:tmpl w:val="1A72F6F2"/>
    <w:lvl w:ilvl="0" w:tplc="34B2EC0E">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0031C8"/>
    <w:multiLevelType w:val="hybridMultilevel"/>
    <w:tmpl w:val="DF74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B17E7"/>
    <w:multiLevelType w:val="hybridMultilevel"/>
    <w:tmpl w:val="470AC57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E67B7D"/>
    <w:multiLevelType w:val="hybridMultilevel"/>
    <w:tmpl w:val="301C29DA"/>
    <w:lvl w:ilvl="0" w:tplc="8C365EB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FE1F97"/>
    <w:multiLevelType w:val="hybridMultilevel"/>
    <w:tmpl w:val="43A0C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FC3065"/>
    <w:multiLevelType w:val="hybridMultilevel"/>
    <w:tmpl w:val="BBA41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77E7ADF"/>
    <w:multiLevelType w:val="hybridMultilevel"/>
    <w:tmpl w:val="9A32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B3645"/>
    <w:multiLevelType w:val="hybridMultilevel"/>
    <w:tmpl w:val="0480F088"/>
    <w:lvl w:ilvl="0" w:tplc="FFFFFFFF">
      <w:start w:val="1"/>
      <w:numFmt w:val="low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A915E56"/>
    <w:multiLevelType w:val="hybridMultilevel"/>
    <w:tmpl w:val="A48E7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D9920C1"/>
    <w:multiLevelType w:val="hybridMultilevel"/>
    <w:tmpl w:val="98660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754BBF"/>
    <w:multiLevelType w:val="hybridMultilevel"/>
    <w:tmpl w:val="43C68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2C0FAA"/>
    <w:multiLevelType w:val="hybridMultilevel"/>
    <w:tmpl w:val="2988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224587"/>
    <w:multiLevelType w:val="hybridMultilevel"/>
    <w:tmpl w:val="6B8E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377D8"/>
    <w:multiLevelType w:val="hybridMultilevel"/>
    <w:tmpl w:val="CDF0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684FD9"/>
    <w:multiLevelType w:val="hybridMultilevel"/>
    <w:tmpl w:val="0B5E6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997B47"/>
    <w:multiLevelType w:val="hybridMultilevel"/>
    <w:tmpl w:val="C9DE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266C30"/>
    <w:multiLevelType w:val="hybridMultilevel"/>
    <w:tmpl w:val="6592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5796E"/>
    <w:multiLevelType w:val="hybridMultilevel"/>
    <w:tmpl w:val="873A2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787184"/>
    <w:multiLevelType w:val="multilevel"/>
    <w:tmpl w:val="CDDE5C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985"/>
        </w:tabs>
        <w:ind w:left="1985"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4" w15:restartNumberingAfterBreak="0">
    <w:nsid w:val="69C62606"/>
    <w:multiLevelType w:val="hybridMultilevel"/>
    <w:tmpl w:val="E296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1A14D3"/>
    <w:multiLevelType w:val="hybridMultilevel"/>
    <w:tmpl w:val="2460D5F2"/>
    <w:lvl w:ilvl="0" w:tplc="3620F1B8">
      <w:start w:val="1"/>
      <w:numFmt w:val="lowerRoman"/>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B6B42D9"/>
    <w:multiLevelType w:val="hybridMultilevel"/>
    <w:tmpl w:val="91A043E6"/>
    <w:lvl w:ilvl="0" w:tplc="0B589C5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166090"/>
    <w:multiLevelType w:val="hybridMultilevel"/>
    <w:tmpl w:val="839EA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B6003B"/>
    <w:multiLevelType w:val="hybridMultilevel"/>
    <w:tmpl w:val="D65C3758"/>
    <w:lvl w:ilvl="0" w:tplc="CA00E81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746D9"/>
    <w:multiLevelType w:val="hybridMultilevel"/>
    <w:tmpl w:val="510A4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3B24DA"/>
    <w:multiLevelType w:val="hybridMultilevel"/>
    <w:tmpl w:val="02C8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A0530B"/>
    <w:multiLevelType w:val="hybridMultilevel"/>
    <w:tmpl w:val="34C0178A"/>
    <w:lvl w:ilvl="0" w:tplc="FFFFFFFF">
      <w:start w:val="1"/>
      <w:numFmt w:val="low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7EB53E1"/>
    <w:multiLevelType w:val="hybridMultilevel"/>
    <w:tmpl w:val="BE8C8FD8"/>
    <w:lvl w:ilvl="0" w:tplc="FFFFFFFF">
      <w:start w:val="1"/>
      <w:numFmt w:val="low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A9045FB"/>
    <w:multiLevelType w:val="hybridMultilevel"/>
    <w:tmpl w:val="F300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673D92"/>
    <w:multiLevelType w:val="hybridMultilevel"/>
    <w:tmpl w:val="7688ADEA"/>
    <w:lvl w:ilvl="0" w:tplc="B5BA13A4">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52569A"/>
    <w:multiLevelType w:val="hybridMultilevel"/>
    <w:tmpl w:val="B30A1450"/>
    <w:lvl w:ilvl="0" w:tplc="0B589C56">
      <w:start w:val="7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10"/>
  </w:num>
  <w:num w:numId="4">
    <w:abstractNumId w:val="14"/>
  </w:num>
  <w:num w:numId="5">
    <w:abstractNumId w:val="18"/>
  </w:num>
  <w:num w:numId="6">
    <w:abstractNumId w:val="5"/>
  </w:num>
  <w:num w:numId="7">
    <w:abstractNumId w:val="4"/>
  </w:num>
  <w:num w:numId="8">
    <w:abstractNumId w:val="12"/>
  </w:num>
  <w:num w:numId="9">
    <w:abstractNumId w:val="15"/>
  </w:num>
  <w:num w:numId="10">
    <w:abstractNumId w:val="25"/>
  </w:num>
  <w:num w:numId="11">
    <w:abstractNumId w:val="19"/>
  </w:num>
  <w:num w:numId="12">
    <w:abstractNumId w:val="32"/>
  </w:num>
  <w:num w:numId="13">
    <w:abstractNumId w:val="37"/>
  </w:num>
  <w:num w:numId="14">
    <w:abstractNumId w:val="29"/>
  </w:num>
  <w:num w:numId="15">
    <w:abstractNumId w:val="24"/>
  </w:num>
  <w:num w:numId="16">
    <w:abstractNumId w:val="0"/>
  </w:num>
  <w:num w:numId="17">
    <w:abstractNumId w:val="8"/>
  </w:num>
  <w:num w:numId="18">
    <w:abstractNumId w:val="2"/>
  </w:num>
  <w:num w:numId="19">
    <w:abstractNumId w:val="3"/>
  </w:num>
  <w:num w:numId="20">
    <w:abstractNumId w:val="9"/>
  </w:num>
  <w:num w:numId="21">
    <w:abstractNumId w:val="38"/>
  </w:num>
  <w:num w:numId="22">
    <w:abstractNumId w:val="44"/>
  </w:num>
  <w:num w:numId="23">
    <w:abstractNumId w:val="39"/>
  </w:num>
  <w:num w:numId="24">
    <w:abstractNumId w:val="27"/>
  </w:num>
  <w:num w:numId="25">
    <w:abstractNumId w:val="11"/>
  </w:num>
  <w:num w:numId="26">
    <w:abstractNumId w:val="26"/>
  </w:num>
  <w:num w:numId="27">
    <w:abstractNumId w:val="1"/>
  </w:num>
  <w:num w:numId="28">
    <w:abstractNumId w:val="36"/>
  </w:num>
  <w:num w:numId="29">
    <w:abstractNumId w:val="17"/>
  </w:num>
  <w:num w:numId="30">
    <w:abstractNumId w:val="7"/>
  </w:num>
  <w:num w:numId="31">
    <w:abstractNumId w:val="42"/>
  </w:num>
  <w:num w:numId="32">
    <w:abstractNumId w:val="21"/>
  </w:num>
  <w:num w:numId="33">
    <w:abstractNumId w:val="30"/>
  </w:num>
  <w:num w:numId="34">
    <w:abstractNumId w:val="41"/>
  </w:num>
  <w:num w:numId="35">
    <w:abstractNumId w:val="22"/>
  </w:num>
  <w:num w:numId="36">
    <w:abstractNumId w:val="45"/>
  </w:num>
  <w:num w:numId="37">
    <w:abstractNumId w:val="6"/>
  </w:num>
  <w:num w:numId="38">
    <w:abstractNumId w:val="40"/>
  </w:num>
  <w:num w:numId="39">
    <w:abstractNumId w:val="16"/>
  </w:num>
  <w:num w:numId="40">
    <w:abstractNumId w:val="23"/>
  </w:num>
  <w:num w:numId="41">
    <w:abstractNumId w:val="20"/>
  </w:num>
  <w:num w:numId="42">
    <w:abstractNumId w:val="34"/>
  </w:num>
  <w:num w:numId="43">
    <w:abstractNumId w:val="13"/>
  </w:num>
  <w:num w:numId="44">
    <w:abstractNumId w:val="43"/>
  </w:num>
  <w:num w:numId="45">
    <w:abstractNumId w:val="31"/>
  </w:num>
  <w:num w:numId="46">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93"/>
    <w:rsid w:val="00000F7E"/>
    <w:rsid w:val="00001EAA"/>
    <w:rsid w:val="00002E01"/>
    <w:rsid w:val="00003643"/>
    <w:rsid w:val="00003840"/>
    <w:rsid w:val="00004145"/>
    <w:rsid w:val="0000527B"/>
    <w:rsid w:val="00005B5E"/>
    <w:rsid w:val="00005F43"/>
    <w:rsid w:val="00006024"/>
    <w:rsid w:val="00007952"/>
    <w:rsid w:val="00007EC2"/>
    <w:rsid w:val="00013960"/>
    <w:rsid w:val="0001443D"/>
    <w:rsid w:val="00014713"/>
    <w:rsid w:val="00014D5A"/>
    <w:rsid w:val="000153A7"/>
    <w:rsid w:val="00015A19"/>
    <w:rsid w:val="00016294"/>
    <w:rsid w:val="00016548"/>
    <w:rsid w:val="0001678D"/>
    <w:rsid w:val="00016EA4"/>
    <w:rsid w:val="00017A51"/>
    <w:rsid w:val="00017BAE"/>
    <w:rsid w:val="0002105A"/>
    <w:rsid w:val="0002122D"/>
    <w:rsid w:val="0002156C"/>
    <w:rsid w:val="000220F3"/>
    <w:rsid w:val="00022922"/>
    <w:rsid w:val="000237BB"/>
    <w:rsid w:val="0002405A"/>
    <w:rsid w:val="0002506D"/>
    <w:rsid w:val="00025D9E"/>
    <w:rsid w:val="000271DD"/>
    <w:rsid w:val="00027644"/>
    <w:rsid w:val="00030AA6"/>
    <w:rsid w:val="00030FBC"/>
    <w:rsid w:val="00030FDE"/>
    <w:rsid w:val="00031D5B"/>
    <w:rsid w:val="0003284A"/>
    <w:rsid w:val="00032E55"/>
    <w:rsid w:val="000331F7"/>
    <w:rsid w:val="0003436A"/>
    <w:rsid w:val="00034834"/>
    <w:rsid w:val="000349B4"/>
    <w:rsid w:val="00034A86"/>
    <w:rsid w:val="00035176"/>
    <w:rsid w:val="000365EA"/>
    <w:rsid w:val="000371B5"/>
    <w:rsid w:val="00037D50"/>
    <w:rsid w:val="000417E2"/>
    <w:rsid w:val="000417F3"/>
    <w:rsid w:val="00041B55"/>
    <w:rsid w:val="0004489D"/>
    <w:rsid w:val="000449AD"/>
    <w:rsid w:val="0004547A"/>
    <w:rsid w:val="0004554F"/>
    <w:rsid w:val="000455A0"/>
    <w:rsid w:val="00045696"/>
    <w:rsid w:val="000457CF"/>
    <w:rsid w:val="00045B58"/>
    <w:rsid w:val="00046330"/>
    <w:rsid w:val="0004690C"/>
    <w:rsid w:val="00046928"/>
    <w:rsid w:val="00046DA5"/>
    <w:rsid w:val="00046DB4"/>
    <w:rsid w:val="00050414"/>
    <w:rsid w:val="00050B8C"/>
    <w:rsid w:val="000511D9"/>
    <w:rsid w:val="000512B4"/>
    <w:rsid w:val="000526BB"/>
    <w:rsid w:val="000528B4"/>
    <w:rsid w:val="000533CD"/>
    <w:rsid w:val="00053CD8"/>
    <w:rsid w:val="00054585"/>
    <w:rsid w:val="00054AD7"/>
    <w:rsid w:val="00055303"/>
    <w:rsid w:val="00056C07"/>
    <w:rsid w:val="000609FB"/>
    <w:rsid w:val="00060BD1"/>
    <w:rsid w:val="000621BA"/>
    <w:rsid w:val="00062BF4"/>
    <w:rsid w:val="00063D59"/>
    <w:rsid w:val="00063E13"/>
    <w:rsid w:val="00064E74"/>
    <w:rsid w:val="000669B1"/>
    <w:rsid w:val="000673D1"/>
    <w:rsid w:val="000712CB"/>
    <w:rsid w:val="00072F40"/>
    <w:rsid w:val="000735B6"/>
    <w:rsid w:val="000737A9"/>
    <w:rsid w:val="000737E8"/>
    <w:rsid w:val="00073C48"/>
    <w:rsid w:val="00073F96"/>
    <w:rsid w:val="00075919"/>
    <w:rsid w:val="00075E86"/>
    <w:rsid w:val="000776C7"/>
    <w:rsid w:val="00080381"/>
    <w:rsid w:val="000803FD"/>
    <w:rsid w:val="0008082D"/>
    <w:rsid w:val="00080C7B"/>
    <w:rsid w:val="00080CC0"/>
    <w:rsid w:val="000817E4"/>
    <w:rsid w:val="000819A5"/>
    <w:rsid w:val="00081B46"/>
    <w:rsid w:val="00081D2B"/>
    <w:rsid w:val="00081F2A"/>
    <w:rsid w:val="00082C4E"/>
    <w:rsid w:val="000842A9"/>
    <w:rsid w:val="00084530"/>
    <w:rsid w:val="000851DC"/>
    <w:rsid w:val="000852CA"/>
    <w:rsid w:val="000853DB"/>
    <w:rsid w:val="00085515"/>
    <w:rsid w:val="00085862"/>
    <w:rsid w:val="00085F7E"/>
    <w:rsid w:val="000862EE"/>
    <w:rsid w:val="00086B9D"/>
    <w:rsid w:val="00087159"/>
    <w:rsid w:val="000876D6"/>
    <w:rsid w:val="00087A05"/>
    <w:rsid w:val="00090253"/>
    <w:rsid w:val="00091839"/>
    <w:rsid w:val="0009278C"/>
    <w:rsid w:val="00092C31"/>
    <w:rsid w:val="00093CBD"/>
    <w:rsid w:val="00093D04"/>
    <w:rsid w:val="00094F99"/>
    <w:rsid w:val="000957BE"/>
    <w:rsid w:val="000958A9"/>
    <w:rsid w:val="000A1E2F"/>
    <w:rsid w:val="000A20D7"/>
    <w:rsid w:val="000A2107"/>
    <w:rsid w:val="000A24AD"/>
    <w:rsid w:val="000A2B5A"/>
    <w:rsid w:val="000A3269"/>
    <w:rsid w:val="000A38F3"/>
    <w:rsid w:val="000A3925"/>
    <w:rsid w:val="000A4B8B"/>
    <w:rsid w:val="000A4DD2"/>
    <w:rsid w:val="000A5DDD"/>
    <w:rsid w:val="000A660B"/>
    <w:rsid w:val="000A66EA"/>
    <w:rsid w:val="000A707E"/>
    <w:rsid w:val="000A7A84"/>
    <w:rsid w:val="000B0068"/>
    <w:rsid w:val="000B00A9"/>
    <w:rsid w:val="000B018C"/>
    <w:rsid w:val="000B02E2"/>
    <w:rsid w:val="000B11D7"/>
    <w:rsid w:val="000B1929"/>
    <w:rsid w:val="000B268C"/>
    <w:rsid w:val="000B2B97"/>
    <w:rsid w:val="000B3DDA"/>
    <w:rsid w:val="000B4879"/>
    <w:rsid w:val="000B5332"/>
    <w:rsid w:val="000B544E"/>
    <w:rsid w:val="000B5742"/>
    <w:rsid w:val="000B62D5"/>
    <w:rsid w:val="000B6C05"/>
    <w:rsid w:val="000B6FEC"/>
    <w:rsid w:val="000B74E6"/>
    <w:rsid w:val="000B7FD9"/>
    <w:rsid w:val="000C0A64"/>
    <w:rsid w:val="000C1496"/>
    <w:rsid w:val="000C180A"/>
    <w:rsid w:val="000C2119"/>
    <w:rsid w:val="000C41CC"/>
    <w:rsid w:val="000C43AE"/>
    <w:rsid w:val="000C4D8F"/>
    <w:rsid w:val="000C54B7"/>
    <w:rsid w:val="000C605E"/>
    <w:rsid w:val="000C6AC5"/>
    <w:rsid w:val="000C7716"/>
    <w:rsid w:val="000D0707"/>
    <w:rsid w:val="000D1366"/>
    <w:rsid w:val="000D137F"/>
    <w:rsid w:val="000D24DD"/>
    <w:rsid w:val="000D2772"/>
    <w:rsid w:val="000D2D0E"/>
    <w:rsid w:val="000D35B8"/>
    <w:rsid w:val="000D3FFA"/>
    <w:rsid w:val="000D51E7"/>
    <w:rsid w:val="000D64DB"/>
    <w:rsid w:val="000D76B0"/>
    <w:rsid w:val="000D76DC"/>
    <w:rsid w:val="000D7CD6"/>
    <w:rsid w:val="000E10AB"/>
    <w:rsid w:val="000E16EA"/>
    <w:rsid w:val="000E1785"/>
    <w:rsid w:val="000E190F"/>
    <w:rsid w:val="000E2444"/>
    <w:rsid w:val="000E251C"/>
    <w:rsid w:val="000E332B"/>
    <w:rsid w:val="000E39C2"/>
    <w:rsid w:val="000E4040"/>
    <w:rsid w:val="000E433C"/>
    <w:rsid w:val="000E460F"/>
    <w:rsid w:val="000E4BB4"/>
    <w:rsid w:val="000E4CBF"/>
    <w:rsid w:val="000E5252"/>
    <w:rsid w:val="000E545F"/>
    <w:rsid w:val="000E5D65"/>
    <w:rsid w:val="000E73A3"/>
    <w:rsid w:val="000E79D1"/>
    <w:rsid w:val="000E7D55"/>
    <w:rsid w:val="000F15CB"/>
    <w:rsid w:val="000F177A"/>
    <w:rsid w:val="000F1847"/>
    <w:rsid w:val="000F2F92"/>
    <w:rsid w:val="000F3148"/>
    <w:rsid w:val="000F3F34"/>
    <w:rsid w:val="000F4582"/>
    <w:rsid w:val="000F61DB"/>
    <w:rsid w:val="000F655B"/>
    <w:rsid w:val="000F6C5F"/>
    <w:rsid w:val="000F7A88"/>
    <w:rsid w:val="00101475"/>
    <w:rsid w:val="00101E78"/>
    <w:rsid w:val="00102FB7"/>
    <w:rsid w:val="001032F6"/>
    <w:rsid w:val="001039A9"/>
    <w:rsid w:val="00103FA9"/>
    <w:rsid w:val="0010480E"/>
    <w:rsid w:val="00105967"/>
    <w:rsid w:val="00105C70"/>
    <w:rsid w:val="00106558"/>
    <w:rsid w:val="00106AFF"/>
    <w:rsid w:val="001079FD"/>
    <w:rsid w:val="0011156A"/>
    <w:rsid w:val="00111936"/>
    <w:rsid w:val="00112792"/>
    <w:rsid w:val="00113D1A"/>
    <w:rsid w:val="00113F03"/>
    <w:rsid w:val="00114307"/>
    <w:rsid w:val="00114A63"/>
    <w:rsid w:val="0011554B"/>
    <w:rsid w:val="00116E1C"/>
    <w:rsid w:val="00116FC8"/>
    <w:rsid w:val="0011712A"/>
    <w:rsid w:val="001171EB"/>
    <w:rsid w:val="001172D1"/>
    <w:rsid w:val="001178D7"/>
    <w:rsid w:val="00120067"/>
    <w:rsid w:val="0012036E"/>
    <w:rsid w:val="00120487"/>
    <w:rsid w:val="00120548"/>
    <w:rsid w:val="001216F3"/>
    <w:rsid w:val="00122BFA"/>
    <w:rsid w:val="00125D5B"/>
    <w:rsid w:val="0012677E"/>
    <w:rsid w:val="00130269"/>
    <w:rsid w:val="00131813"/>
    <w:rsid w:val="00131A91"/>
    <w:rsid w:val="00131BD2"/>
    <w:rsid w:val="00131DE8"/>
    <w:rsid w:val="00132B22"/>
    <w:rsid w:val="001335A6"/>
    <w:rsid w:val="001339E8"/>
    <w:rsid w:val="00134E01"/>
    <w:rsid w:val="00136777"/>
    <w:rsid w:val="00136913"/>
    <w:rsid w:val="00136C76"/>
    <w:rsid w:val="00136ED9"/>
    <w:rsid w:val="00137C02"/>
    <w:rsid w:val="00137EB7"/>
    <w:rsid w:val="001402BE"/>
    <w:rsid w:val="001406B0"/>
    <w:rsid w:val="001412B5"/>
    <w:rsid w:val="00141444"/>
    <w:rsid w:val="001419F9"/>
    <w:rsid w:val="001425B9"/>
    <w:rsid w:val="00142B64"/>
    <w:rsid w:val="00143A5B"/>
    <w:rsid w:val="00143AB3"/>
    <w:rsid w:val="00143ED5"/>
    <w:rsid w:val="0014477E"/>
    <w:rsid w:val="0014501B"/>
    <w:rsid w:val="001463CA"/>
    <w:rsid w:val="001464E1"/>
    <w:rsid w:val="00147798"/>
    <w:rsid w:val="00147A4F"/>
    <w:rsid w:val="00147ED3"/>
    <w:rsid w:val="0015057D"/>
    <w:rsid w:val="00150BD3"/>
    <w:rsid w:val="001510DD"/>
    <w:rsid w:val="001514C8"/>
    <w:rsid w:val="001515B9"/>
    <w:rsid w:val="00151EC4"/>
    <w:rsid w:val="00152382"/>
    <w:rsid w:val="001549E4"/>
    <w:rsid w:val="00154E02"/>
    <w:rsid w:val="00155571"/>
    <w:rsid w:val="0015562B"/>
    <w:rsid w:val="00156099"/>
    <w:rsid w:val="00156F85"/>
    <w:rsid w:val="00157D75"/>
    <w:rsid w:val="001607F6"/>
    <w:rsid w:val="0016138E"/>
    <w:rsid w:val="001613D9"/>
    <w:rsid w:val="0016217B"/>
    <w:rsid w:val="0016228C"/>
    <w:rsid w:val="001636C8"/>
    <w:rsid w:val="00163716"/>
    <w:rsid w:val="001638F7"/>
    <w:rsid w:val="00164341"/>
    <w:rsid w:val="0016473D"/>
    <w:rsid w:val="00164740"/>
    <w:rsid w:val="00164AAF"/>
    <w:rsid w:val="00165052"/>
    <w:rsid w:val="00165390"/>
    <w:rsid w:val="00166408"/>
    <w:rsid w:val="00166F88"/>
    <w:rsid w:val="00167030"/>
    <w:rsid w:val="0016765D"/>
    <w:rsid w:val="001676BA"/>
    <w:rsid w:val="00167887"/>
    <w:rsid w:val="00167E3C"/>
    <w:rsid w:val="001701A6"/>
    <w:rsid w:val="00170CB9"/>
    <w:rsid w:val="00171467"/>
    <w:rsid w:val="00171993"/>
    <w:rsid w:val="00171A9B"/>
    <w:rsid w:val="00172855"/>
    <w:rsid w:val="001728AA"/>
    <w:rsid w:val="001733CC"/>
    <w:rsid w:val="00173486"/>
    <w:rsid w:val="00174A2A"/>
    <w:rsid w:val="00175676"/>
    <w:rsid w:val="00175946"/>
    <w:rsid w:val="001764A4"/>
    <w:rsid w:val="0017758A"/>
    <w:rsid w:val="00177B5D"/>
    <w:rsid w:val="00177B6E"/>
    <w:rsid w:val="00180EFB"/>
    <w:rsid w:val="001812C3"/>
    <w:rsid w:val="00181628"/>
    <w:rsid w:val="00181B7A"/>
    <w:rsid w:val="00181E14"/>
    <w:rsid w:val="00182165"/>
    <w:rsid w:val="001827F6"/>
    <w:rsid w:val="001832A8"/>
    <w:rsid w:val="001839F5"/>
    <w:rsid w:val="001846B0"/>
    <w:rsid w:val="00184753"/>
    <w:rsid w:val="00184F85"/>
    <w:rsid w:val="001855B8"/>
    <w:rsid w:val="00185642"/>
    <w:rsid w:val="00185D97"/>
    <w:rsid w:val="001866BC"/>
    <w:rsid w:val="00187D2E"/>
    <w:rsid w:val="0019031D"/>
    <w:rsid w:val="001907B2"/>
    <w:rsid w:val="0019090D"/>
    <w:rsid w:val="0019099C"/>
    <w:rsid w:val="0019179D"/>
    <w:rsid w:val="00191C25"/>
    <w:rsid w:val="00194221"/>
    <w:rsid w:val="00194C7F"/>
    <w:rsid w:val="00194D47"/>
    <w:rsid w:val="00195095"/>
    <w:rsid w:val="001958FA"/>
    <w:rsid w:val="0019690D"/>
    <w:rsid w:val="00196932"/>
    <w:rsid w:val="00196BBD"/>
    <w:rsid w:val="00197701"/>
    <w:rsid w:val="00197799"/>
    <w:rsid w:val="00197D64"/>
    <w:rsid w:val="001A0069"/>
    <w:rsid w:val="001A171B"/>
    <w:rsid w:val="001A19A8"/>
    <w:rsid w:val="001A33C7"/>
    <w:rsid w:val="001A34F0"/>
    <w:rsid w:val="001A3933"/>
    <w:rsid w:val="001A7FE5"/>
    <w:rsid w:val="001B1727"/>
    <w:rsid w:val="001B18DF"/>
    <w:rsid w:val="001B2543"/>
    <w:rsid w:val="001B2C7F"/>
    <w:rsid w:val="001B452C"/>
    <w:rsid w:val="001B5D22"/>
    <w:rsid w:val="001B7396"/>
    <w:rsid w:val="001C0278"/>
    <w:rsid w:val="001C1489"/>
    <w:rsid w:val="001C3417"/>
    <w:rsid w:val="001C39C6"/>
    <w:rsid w:val="001C47BC"/>
    <w:rsid w:val="001C52C4"/>
    <w:rsid w:val="001C6579"/>
    <w:rsid w:val="001C7265"/>
    <w:rsid w:val="001D0319"/>
    <w:rsid w:val="001D036E"/>
    <w:rsid w:val="001D0795"/>
    <w:rsid w:val="001D1044"/>
    <w:rsid w:val="001D2D16"/>
    <w:rsid w:val="001D3333"/>
    <w:rsid w:val="001D3735"/>
    <w:rsid w:val="001D5C51"/>
    <w:rsid w:val="001D69A8"/>
    <w:rsid w:val="001D7443"/>
    <w:rsid w:val="001E09BE"/>
    <w:rsid w:val="001E1424"/>
    <w:rsid w:val="001E22E8"/>
    <w:rsid w:val="001E2648"/>
    <w:rsid w:val="001E3B21"/>
    <w:rsid w:val="001E442D"/>
    <w:rsid w:val="001E64AD"/>
    <w:rsid w:val="001E7C4D"/>
    <w:rsid w:val="001F0E2C"/>
    <w:rsid w:val="001F1362"/>
    <w:rsid w:val="001F3744"/>
    <w:rsid w:val="001F4533"/>
    <w:rsid w:val="001F4D93"/>
    <w:rsid w:val="001F5993"/>
    <w:rsid w:val="00200E49"/>
    <w:rsid w:val="00201302"/>
    <w:rsid w:val="00201756"/>
    <w:rsid w:val="00201A1C"/>
    <w:rsid w:val="00201B47"/>
    <w:rsid w:val="00201CA4"/>
    <w:rsid w:val="00201E34"/>
    <w:rsid w:val="002027E7"/>
    <w:rsid w:val="00202D99"/>
    <w:rsid w:val="00203D08"/>
    <w:rsid w:val="0020456B"/>
    <w:rsid w:val="00204E20"/>
    <w:rsid w:val="002059E7"/>
    <w:rsid w:val="002073FA"/>
    <w:rsid w:val="00214E84"/>
    <w:rsid w:val="002153BF"/>
    <w:rsid w:val="0021555C"/>
    <w:rsid w:val="00216876"/>
    <w:rsid w:val="002168D4"/>
    <w:rsid w:val="00216E5E"/>
    <w:rsid w:val="00217617"/>
    <w:rsid w:val="00220521"/>
    <w:rsid w:val="0022228E"/>
    <w:rsid w:val="00222815"/>
    <w:rsid w:val="00222960"/>
    <w:rsid w:val="00223F7F"/>
    <w:rsid w:val="00224A47"/>
    <w:rsid w:val="00226284"/>
    <w:rsid w:val="00226598"/>
    <w:rsid w:val="002268C7"/>
    <w:rsid w:val="00227F21"/>
    <w:rsid w:val="00230B4A"/>
    <w:rsid w:val="00231D0F"/>
    <w:rsid w:val="002321DD"/>
    <w:rsid w:val="002326D2"/>
    <w:rsid w:val="00232F7B"/>
    <w:rsid w:val="0023594A"/>
    <w:rsid w:val="00235A1F"/>
    <w:rsid w:val="00235A32"/>
    <w:rsid w:val="00235B38"/>
    <w:rsid w:val="002372E1"/>
    <w:rsid w:val="00237D62"/>
    <w:rsid w:val="00240B7E"/>
    <w:rsid w:val="00240D8B"/>
    <w:rsid w:val="00240F62"/>
    <w:rsid w:val="002411F1"/>
    <w:rsid w:val="00242728"/>
    <w:rsid w:val="00243112"/>
    <w:rsid w:val="0024439E"/>
    <w:rsid w:val="002449AB"/>
    <w:rsid w:val="00245C08"/>
    <w:rsid w:val="00246C58"/>
    <w:rsid w:val="00247DC7"/>
    <w:rsid w:val="0025140E"/>
    <w:rsid w:val="00251F13"/>
    <w:rsid w:val="002526EE"/>
    <w:rsid w:val="0025401D"/>
    <w:rsid w:val="0025425F"/>
    <w:rsid w:val="00254C09"/>
    <w:rsid w:val="00256907"/>
    <w:rsid w:val="002579A8"/>
    <w:rsid w:val="00261791"/>
    <w:rsid w:val="00261A1C"/>
    <w:rsid w:val="00261B0B"/>
    <w:rsid w:val="00261E24"/>
    <w:rsid w:val="00261E31"/>
    <w:rsid w:val="002628A1"/>
    <w:rsid w:val="0026447D"/>
    <w:rsid w:val="002654FD"/>
    <w:rsid w:val="00265EAB"/>
    <w:rsid w:val="002663D0"/>
    <w:rsid w:val="00271696"/>
    <w:rsid w:val="00271BB0"/>
    <w:rsid w:val="00273FF1"/>
    <w:rsid w:val="002754D1"/>
    <w:rsid w:val="002755B3"/>
    <w:rsid w:val="00275948"/>
    <w:rsid w:val="00275D6E"/>
    <w:rsid w:val="002767DC"/>
    <w:rsid w:val="00276E87"/>
    <w:rsid w:val="002801B4"/>
    <w:rsid w:val="00280AD9"/>
    <w:rsid w:val="002812B0"/>
    <w:rsid w:val="002818C6"/>
    <w:rsid w:val="00281C1E"/>
    <w:rsid w:val="00282A61"/>
    <w:rsid w:val="002839A2"/>
    <w:rsid w:val="00283A45"/>
    <w:rsid w:val="00284043"/>
    <w:rsid w:val="00284770"/>
    <w:rsid w:val="00285A31"/>
    <w:rsid w:val="002862E5"/>
    <w:rsid w:val="00286907"/>
    <w:rsid w:val="002908C7"/>
    <w:rsid w:val="00290C23"/>
    <w:rsid w:val="00290D53"/>
    <w:rsid w:val="00290E49"/>
    <w:rsid w:val="002915EC"/>
    <w:rsid w:val="00291694"/>
    <w:rsid w:val="00291E17"/>
    <w:rsid w:val="00291EDF"/>
    <w:rsid w:val="0029214E"/>
    <w:rsid w:val="0029219A"/>
    <w:rsid w:val="00292542"/>
    <w:rsid w:val="002932CD"/>
    <w:rsid w:val="002934D2"/>
    <w:rsid w:val="00294153"/>
    <w:rsid w:val="00294A3E"/>
    <w:rsid w:val="00295153"/>
    <w:rsid w:val="00295C72"/>
    <w:rsid w:val="00296239"/>
    <w:rsid w:val="00296588"/>
    <w:rsid w:val="002965DE"/>
    <w:rsid w:val="00296750"/>
    <w:rsid w:val="00296C21"/>
    <w:rsid w:val="00296CEF"/>
    <w:rsid w:val="00297FE1"/>
    <w:rsid w:val="002A00F5"/>
    <w:rsid w:val="002A0218"/>
    <w:rsid w:val="002A08D2"/>
    <w:rsid w:val="002A0BDA"/>
    <w:rsid w:val="002A1B6E"/>
    <w:rsid w:val="002A5FBF"/>
    <w:rsid w:val="002A7589"/>
    <w:rsid w:val="002B2074"/>
    <w:rsid w:val="002B2400"/>
    <w:rsid w:val="002B375D"/>
    <w:rsid w:val="002B4A38"/>
    <w:rsid w:val="002B4C9A"/>
    <w:rsid w:val="002B6008"/>
    <w:rsid w:val="002B6298"/>
    <w:rsid w:val="002B6ECB"/>
    <w:rsid w:val="002B7268"/>
    <w:rsid w:val="002B7564"/>
    <w:rsid w:val="002B7AAD"/>
    <w:rsid w:val="002C092C"/>
    <w:rsid w:val="002C0C3A"/>
    <w:rsid w:val="002C1691"/>
    <w:rsid w:val="002C1B1F"/>
    <w:rsid w:val="002C26DE"/>
    <w:rsid w:val="002C33FC"/>
    <w:rsid w:val="002C34F1"/>
    <w:rsid w:val="002C562E"/>
    <w:rsid w:val="002C5931"/>
    <w:rsid w:val="002C685A"/>
    <w:rsid w:val="002C6F62"/>
    <w:rsid w:val="002C762A"/>
    <w:rsid w:val="002C776D"/>
    <w:rsid w:val="002D18E1"/>
    <w:rsid w:val="002D1938"/>
    <w:rsid w:val="002D1DB6"/>
    <w:rsid w:val="002D1FDA"/>
    <w:rsid w:val="002D2F2A"/>
    <w:rsid w:val="002D4884"/>
    <w:rsid w:val="002D4AD3"/>
    <w:rsid w:val="002D4E0E"/>
    <w:rsid w:val="002D55F4"/>
    <w:rsid w:val="002D5D6E"/>
    <w:rsid w:val="002D5EBF"/>
    <w:rsid w:val="002D6C60"/>
    <w:rsid w:val="002D727E"/>
    <w:rsid w:val="002D7A7E"/>
    <w:rsid w:val="002E0401"/>
    <w:rsid w:val="002E0852"/>
    <w:rsid w:val="002E0F83"/>
    <w:rsid w:val="002E39BE"/>
    <w:rsid w:val="002E41D1"/>
    <w:rsid w:val="002E6E0B"/>
    <w:rsid w:val="002E6E96"/>
    <w:rsid w:val="002F1334"/>
    <w:rsid w:val="002F133E"/>
    <w:rsid w:val="002F1A43"/>
    <w:rsid w:val="002F383B"/>
    <w:rsid w:val="002F52CD"/>
    <w:rsid w:val="002F5978"/>
    <w:rsid w:val="002F6151"/>
    <w:rsid w:val="002F63D3"/>
    <w:rsid w:val="002F70A9"/>
    <w:rsid w:val="0030051A"/>
    <w:rsid w:val="00300BE3"/>
    <w:rsid w:val="00300EFD"/>
    <w:rsid w:val="0030155E"/>
    <w:rsid w:val="003030C5"/>
    <w:rsid w:val="0030364D"/>
    <w:rsid w:val="003037D4"/>
    <w:rsid w:val="00303FA4"/>
    <w:rsid w:val="00304AEC"/>
    <w:rsid w:val="003058D5"/>
    <w:rsid w:val="00305A1F"/>
    <w:rsid w:val="00305A44"/>
    <w:rsid w:val="00306B17"/>
    <w:rsid w:val="00310321"/>
    <w:rsid w:val="00311D73"/>
    <w:rsid w:val="00312783"/>
    <w:rsid w:val="00313242"/>
    <w:rsid w:val="0031644F"/>
    <w:rsid w:val="00316581"/>
    <w:rsid w:val="00316809"/>
    <w:rsid w:val="003175C8"/>
    <w:rsid w:val="0032201B"/>
    <w:rsid w:val="00325495"/>
    <w:rsid w:val="003256CF"/>
    <w:rsid w:val="00325831"/>
    <w:rsid w:val="003271CD"/>
    <w:rsid w:val="003274B9"/>
    <w:rsid w:val="0033005A"/>
    <w:rsid w:val="003306D1"/>
    <w:rsid w:val="00330FED"/>
    <w:rsid w:val="00331816"/>
    <w:rsid w:val="00332835"/>
    <w:rsid w:val="00332AF7"/>
    <w:rsid w:val="00333137"/>
    <w:rsid w:val="003337AE"/>
    <w:rsid w:val="00333BF2"/>
    <w:rsid w:val="003351AD"/>
    <w:rsid w:val="0033595F"/>
    <w:rsid w:val="00335FEE"/>
    <w:rsid w:val="00336171"/>
    <w:rsid w:val="00336420"/>
    <w:rsid w:val="003373B7"/>
    <w:rsid w:val="0034014A"/>
    <w:rsid w:val="00340D1E"/>
    <w:rsid w:val="003412B9"/>
    <w:rsid w:val="003414D6"/>
    <w:rsid w:val="00341588"/>
    <w:rsid w:val="0034173A"/>
    <w:rsid w:val="00341DCC"/>
    <w:rsid w:val="00341E0E"/>
    <w:rsid w:val="003421FC"/>
    <w:rsid w:val="003425C4"/>
    <w:rsid w:val="00343502"/>
    <w:rsid w:val="00343F88"/>
    <w:rsid w:val="003443BB"/>
    <w:rsid w:val="00344A6C"/>
    <w:rsid w:val="00344E9F"/>
    <w:rsid w:val="00345719"/>
    <w:rsid w:val="00347574"/>
    <w:rsid w:val="003505F4"/>
    <w:rsid w:val="0035086D"/>
    <w:rsid w:val="00350E23"/>
    <w:rsid w:val="00350F72"/>
    <w:rsid w:val="00350FA2"/>
    <w:rsid w:val="003510BC"/>
    <w:rsid w:val="003511BD"/>
    <w:rsid w:val="003521F6"/>
    <w:rsid w:val="003542E1"/>
    <w:rsid w:val="0035466E"/>
    <w:rsid w:val="00354745"/>
    <w:rsid w:val="00354E5C"/>
    <w:rsid w:val="00354E65"/>
    <w:rsid w:val="0035510F"/>
    <w:rsid w:val="003556AC"/>
    <w:rsid w:val="00356356"/>
    <w:rsid w:val="003564A9"/>
    <w:rsid w:val="00356C05"/>
    <w:rsid w:val="00357517"/>
    <w:rsid w:val="0035761D"/>
    <w:rsid w:val="003578BC"/>
    <w:rsid w:val="00360CB0"/>
    <w:rsid w:val="003617B3"/>
    <w:rsid w:val="00364B27"/>
    <w:rsid w:val="00366153"/>
    <w:rsid w:val="00366334"/>
    <w:rsid w:val="00366767"/>
    <w:rsid w:val="00366E8A"/>
    <w:rsid w:val="00367444"/>
    <w:rsid w:val="00370DD3"/>
    <w:rsid w:val="00370E8B"/>
    <w:rsid w:val="00370ED9"/>
    <w:rsid w:val="003710C0"/>
    <w:rsid w:val="00371669"/>
    <w:rsid w:val="003716A3"/>
    <w:rsid w:val="003716E3"/>
    <w:rsid w:val="003719B4"/>
    <w:rsid w:val="00371BD1"/>
    <w:rsid w:val="00372DB1"/>
    <w:rsid w:val="003735BD"/>
    <w:rsid w:val="00373878"/>
    <w:rsid w:val="00373AD7"/>
    <w:rsid w:val="003753FD"/>
    <w:rsid w:val="003757A2"/>
    <w:rsid w:val="00375C56"/>
    <w:rsid w:val="00376FBD"/>
    <w:rsid w:val="00377535"/>
    <w:rsid w:val="00377ADF"/>
    <w:rsid w:val="00377F0D"/>
    <w:rsid w:val="003806F2"/>
    <w:rsid w:val="00381481"/>
    <w:rsid w:val="003818AA"/>
    <w:rsid w:val="00381F78"/>
    <w:rsid w:val="00382641"/>
    <w:rsid w:val="00382B1E"/>
    <w:rsid w:val="00383CF6"/>
    <w:rsid w:val="00384355"/>
    <w:rsid w:val="00384B5E"/>
    <w:rsid w:val="0038524A"/>
    <w:rsid w:val="00385B39"/>
    <w:rsid w:val="00387C40"/>
    <w:rsid w:val="003906F8"/>
    <w:rsid w:val="00390D10"/>
    <w:rsid w:val="00390DF2"/>
    <w:rsid w:val="00391C8B"/>
    <w:rsid w:val="003923F0"/>
    <w:rsid w:val="003935FD"/>
    <w:rsid w:val="00393A9B"/>
    <w:rsid w:val="00393B10"/>
    <w:rsid w:val="0039431D"/>
    <w:rsid w:val="00394976"/>
    <w:rsid w:val="00395A99"/>
    <w:rsid w:val="00396BFB"/>
    <w:rsid w:val="00397508"/>
    <w:rsid w:val="00397A56"/>
    <w:rsid w:val="00397FE7"/>
    <w:rsid w:val="003A05C9"/>
    <w:rsid w:val="003A11AC"/>
    <w:rsid w:val="003A13F3"/>
    <w:rsid w:val="003A1A91"/>
    <w:rsid w:val="003A1BC8"/>
    <w:rsid w:val="003A203F"/>
    <w:rsid w:val="003A3A03"/>
    <w:rsid w:val="003A3F46"/>
    <w:rsid w:val="003A4506"/>
    <w:rsid w:val="003A492B"/>
    <w:rsid w:val="003A4ED5"/>
    <w:rsid w:val="003A4EED"/>
    <w:rsid w:val="003A4FBD"/>
    <w:rsid w:val="003A530B"/>
    <w:rsid w:val="003A54E8"/>
    <w:rsid w:val="003A5B38"/>
    <w:rsid w:val="003B018A"/>
    <w:rsid w:val="003B1732"/>
    <w:rsid w:val="003B175B"/>
    <w:rsid w:val="003B2946"/>
    <w:rsid w:val="003B2A41"/>
    <w:rsid w:val="003B2BC6"/>
    <w:rsid w:val="003B2C12"/>
    <w:rsid w:val="003B3103"/>
    <w:rsid w:val="003B6B27"/>
    <w:rsid w:val="003B6F2D"/>
    <w:rsid w:val="003B7A1C"/>
    <w:rsid w:val="003C18EE"/>
    <w:rsid w:val="003C1947"/>
    <w:rsid w:val="003C201F"/>
    <w:rsid w:val="003C23B7"/>
    <w:rsid w:val="003C2535"/>
    <w:rsid w:val="003C29AE"/>
    <w:rsid w:val="003C33F6"/>
    <w:rsid w:val="003C35C9"/>
    <w:rsid w:val="003C37A9"/>
    <w:rsid w:val="003C6A0B"/>
    <w:rsid w:val="003C7F91"/>
    <w:rsid w:val="003D0237"/>
    <w:rsid w:val="003D0503"/>
    <w:rsid w:val="003D057D"/>
    <w:rsid w:val="003D0878"/>
    <w:rsid w:val="003D0AE9"/>
    <w:rsid w:val="003D12D4"/>
    <w:rsid w:val="003D1885"/>
    <w:rsid w:val="003D1B24"/>
    <w:rsid w:val="003D4C4A"/>
    <w:rsid w:val="003D50F5"/>
    <w:rsid w:val="003E00CE"/>
    <w:rsid w:val="003E2B65"/>
    <w:rsid w:val="003E3FF6"/>
    <w:rsid w:val="003E46E3"/>
    <w:rsid w:val="003E492E"/>
    <w:rsid w:val="003E582F"/>
    <w:rsid w:val="003E61EF"/>
    <w:rsid w:val="003E7999"/>
    <w:rsid w:val="003E7F5C"/>
    <w:rsid w:val="003F053D"/>
    <w:rsid w:val="003F1F7C"/>
    <w:rsid w:val="003F5061"/>
    <w:rsid w:val="003F57AD"/>
    <w:rsid w:val="0040042C"/>
    <w:rsid w:val="00400C93"/>
    <w:rsid w:val="0040371D"/>
    <w:rsid w:val="00403AFF"/>
    <w:rsid w:val="00404AF8"/>
    <w:rsid w:val="00404D27"/>
    <w:rsid w:val="004052E6"/>
    <w:rsid w:val="00405B4C"/>
    <w:rsid w:val="00405C9E"/>
    <w:rsid w:val="00405E1F"/>
    <w:rsid w:val="00407831"/>
    <w:rsid w:val="00410F9F"/>
    <w:rsid w:val="004112A0"/>
    <w:rsid w:val="00411FC1"/>
    <w:rsid w:val="0041305F"/>
    <w:rsid w:val="00415194"/>
    <w:rsid w:val="004158D8"/>
    <w:rsid w:val="004159C2"/>
    <w:rsid w:val="004160CC"/>
    <w:rsid w:val="004163AC"/>
    <w:rsid w:val="00416556"/>
    <w:rsid w:val="004179BB"/>
    <w:rsid w:val="004207C2"/>
    <w:rsid w:val="00421208"/>
    <w:rsid w:val="0042182B"/>
    <w:rsid w:val="00422370"/>
    <w:rsid w:val="00422404"/>
    <w:rsid w:val="0042306B"/>
    <w:rsid w:val="0042347D"/>
    <w:rsid w:val="00423990"/>
    <w:rsid w:val="00425227"/>
    <w:rsid w:val="0042576B"/>
    <w:rsid w:val="0042679A"/>
    <w:rsid w:val="00426E7A"/>
    <w:rsid w:val="00427DBC"/>
    <w:rsid w:val="00431CAE"/>
    <w:rsid w:val="00435E75"/>
    <w:rsid w:val="00435E81"/>
    <w:rsid w:val="00436485"/>
    <w:rsid w:val="00436D1E"/>
    <w:rsid w:val="00437478"/>
    <w:rsid w:val="00441148"/>
    <w:rsid w:val="00441764"/>
    <w:rsid w:val="00442F03"/>
    <w:rsid w:val="00445033"/>
    <w:rsid w:val="0044594F"/>
    <w:rsid w:val="00445CB1"/>
    <w:rsid w:val="00446696"/>
    <w:rsid w:val="00446B16"/>
    <w:rsid w:val="00447436"/>
    <w:rsid w:val="00451975"/>
    <w:rsid w:val="00452522"/>
    <w:rsid w:val="004526D6"/>
    <w:rsid w:val="00453196"/>
    <w:rsid w:val="0045398C"/>
    <w:rsid w:val="004549AC"/>
    <w:rsid w:val="0045543C"/>
    <w:rsid w:val="00455783"/>
    <w:rsid w:val="00460588"/>
    <w:rsid w:val="00460795"/>
    <w:rsid w:val="004614FC"/>
    <w:rsid w:val="00461767"/>
    <w:rsid w:val="00462415"/>
    <w:rsid w:val="00462880"/>
    <w:rsid w:val="0046388C"/>
    <w:rsid w:val="00463B77"/>
    <w:rsid w:val="00463FF2"/>
    <w:rsid w:val="004640B9"/>
    <w:rsid w:val="00464424"/>
    <w:rsid w:val="0046583B"/>
    <w:rsid w:val="00466F40"/>
    <w:rsid w:val="0046709B"/>
    <w:rsid w:val="004674E5"/>
    <w:rsid w:val="00472209"/>
    <w:rsid w:val="0047222D"/>
    <w:rsid w:val="004728D7"/>
    <w:rsid w:val="00473510"/>
    <w:rsid w:val="004741A1"/>
    <w:rsid w:val="004741DE"/>
    <w:rsid w:val="00474A87"/>
    <w:rsid w:val="004758B6"/>
    <w:rsid w:val="00475EC9"/>
    <w:rsid w:val="004760BC"/>
    <w:rsid w:val="00476658"/>
    <w:rsid w:val="00476E0A"/>
    <w:rsid w:val="0047723D"/>
    <w:rsid w:val="00477C8D"/>
    <w:rsid w:val="004814FC"/>
    <w:rsid w:val="0048197A"/>
    <w:rsid w:val="00481FA0"/>
    <w:rsid w:val="0048266F"/>
    <w:rsid w:val="00482928"/>
    <w:rsid w:val="00482ED9"/>
    <w:rsid w:val="004834D8"/>
    <w:rsid w:val="00483D1B"/>
    <w:rsid w:val="00484225"/>
    <w:rsid w:val="004843B3"/>
    <w:rsid w:val="00484D95"/>
    <w:rsid w:val="0048532B"/>
    <w:rsid w:val="0048544B"/>
    <w:rsid w:val="00485C41"/>
    <w:rsid w:val="00485FFF"/>
    <w:rsid w:val="004873F2"/>
    <w:rsid w:val="00487646"/>
    <w:rsid w:val="004878C1"/>
    <w:rsid w:val="0048793F"/>
    <w:rsid w:val="00487A5A"/>
    <w:rsid w:val="004912F6"/>
    <w:rsid w:val="004915D7"/>
    <w:rsid w:val="00491893"/>
    <w:rsid w:val="004931B2"/>
    <w:rsid w:val="0049334D"/>
    <w:rsid w:val="0049398B"/>
    <w:rsid w:val="004947C0"/>
    <w:rsid w:val="00495A5F"/>
    <w:rsid w:val="004969CE"/>
    <w:rsid w:val="00496D5A"/>
    <w:rsid w:val="0049745C"/>
    <w:rsid w:val="004A00A1"/>
    <w:rsid w:val="004A1746"/>
    <w:rsid w:val="004A224A"/>
    <w:rsid w:val="004A295F"/>
    <w:rsid w:val="004A3949"/>
    <w:rsid w:val="004A3EC5"/>
    <w:rsid w:val="004A4AD1"/>
    <w:rsid w:val="004A5BA5"/>
    <w:rsid w:val="004B04CE"/>
    <w:rsid w:val="004B09A2"/>
    <w:rsid w:val="004B0ADA"/>
    <w:rsid w:val="004B1601"/>
    <w:rsid w:val="004B17B3"/>
    <w:rsid w:val="004B2EDA"/>
    <w:rsid w:val="004B3298"/>
    <w:rsid w:val="004B3580"/>
    <w:rsid w:val="004B3616"/>
    <w:rsid w:val="004B39A3"/>
    <w:rsid w:val="004B3B25"/>
    <w:rsid w:val="004B4492"/>
    <w:rsid w:val="004B47E2"/>
    <w:rsid w:val="004B561B"/>
    <w:rsid w:val="004B6034"/>
    <w:rsid w:val="004B70F2"/>
    <w:rsid w:val="004B7AA3"/>
    <w:rsid w:val="004B7AE6"/>
    <w:rsid w:val="004B7C72"/>
    <w:rsid w:val="004C02A8"/>
    <w:rsid w:val="004C051B"/>
    <w:rsid w:val="004C0634"/>
    <w:rsid w:val="004C0F38"/>
    <w:rsid w:val="004C11BB"/>
    <w:rsid w:val="004C14D5"/>
    <w:rsid w:val="004C1607"/>
    <w:rsid w:val="004C191E"/>
    <w:rsid w:val="004C1B58"/>
    <w:rsid w:val="004C1BB4"/>
    <w:rsid w:val="004C2FF7"/>
    <w:rsid w:val="004C3491"/>
    <w:rsid w:val="004C487E"/>
    <w:rsid w:val="004C6D4B"/>
    <w:rsid w:val="004D0664"/>
    <w:rsid w:val="004D1435"/>
    <w:rsid w:val="004D1A04"/>
    <w:rsid w:val="004D2D38"/>
    <w:rsid w:val="004D30BB"/>
    <w:rsid w:val="004D365E"/>
    <w:rsid w:val="004D37E4"/>
    <w:rsid w:val="004D3A0A"/>
    <w:rsid w:val="004D3C42"/>
    <w:rsid w:val="004D3FBC"/>
    <w:rsid w:val="004D4048"/>
    <w:rsid w:val="004D41A4"/>
    <w:rsid w:val="004D495B"/>
    <w:rsid w:val="004D61C7"/>
    <w:rsid w:val="004D7B0C"/>
    <w:rsid w:val="004E0718"/>
    <w:rsid w:val="004E14F3"/>
    <w:rsid w:val="004E388C"/>
    <w:rsid w:val="004E39ED"/>
    <w:rsid w:val="004E4814"/>
    <w:rsid w:val="004E62C9"/>
    <w:rsid w:val="004E6E75"/>
    <w:rsid w:val="004E718B"/>
    <w:rsid w:val="004F09A1"/>
    <w:rsid w:val="004F0D8E"/>
    <w:rsid w:val="004F0E14"/>
    <w:rsid w:val="004F266F"/>
    <w:rsid w:val="004F28F0"/>
    <w:rsid w:val="004F3474"/>
    <w:rsid w:val="004F431C"/>
    <w:rsid w:val="004F4BCB"/>
    <w:rsid w:val="004F535B"/>
    <w:rsid w:val="004F56C9"/>
    <w:rsid w:val="004F58CD"/>
    <w:rsid w:val="004F5DDB"/>
    <w:rsid w:val="004F6558"/>
    <w:rsid w:val="0050060C"/>
    <w:rsid w:val="005008F0"/>
    <w:rsid w:val="00501925"/>
    <w:rsid w:val="00501AEA"/>
    <w:rsid w:val="00501BDF"/>
    <w:rsid w:val="00501F53"/>
    <w:rsid w:val="005025FC"/>
    <w:rsid w:val="00502A0E"/>
    <w:rsid w:val="00502A84"/>
    <w:rsid w:val="005030A5"/>
    <w:rsid w:val="00503542"/>
    <w:rsid w:val="00503EBA"/>
    <w:rsid w:val="00504DA6"/>
    <w:rsid w:val="005057A4"/>
    <w:rsid w:val="005067DE"/>
    <w:rsid w:val="00507C91"/>
    <w:rsid w:val="00510D05"/>
    <w:rsid w:val="00511832"/>
    <w:rsid w:val="00511CA2"/>
    <w:rsid w:val="00513485"/>
    <w:rsid w:val="00513E35"/>
    <w:rsid w:val="0051439B"/>
    <w:rsid w:val="005147FB"/>
    <w:rsid w:val="00516F22"/>
    <w:rsid w:val="0051786F"/>
    <w:rsid w:val="00517F95"/>
    <w:rsid w:val="00520619"/>
    <w:rsid w:val="00521890"/>
    <w:rsid w:val="00521A70"/>
    <w:rsid w:val="00523A2F"/>
    <w:rsid w:val="005246F2"/>
    <w:rsid w:val="0052563B"/>
    <w:rsid w:val="0052626D"/>
    <w:rsid w:val="005264E6"/>
    <w:rsid w:val="005274C4"/>
    <w:rsid w:val="00527A6C"/>
    <w:rsid w:val="00531AC4"/>
    <w:rsid w:val="00531B71"/>
    <w:rsid w:val="00532569"/>
    <w:rsid w:val="0053265C"/>
    <w:rsid w:val="00532DC8"/>
    <w:rsid w:val="005343E3"/>
    <w:rsid w:val="00534871"/>
    <w:rsid w:val="00534C05"/>
    <w:rsid w:val="00535501"/>
    <w:rsid w:val="00536379"/>
    <w:rsid w:val="00536B1C"/>
    <w:rsid w:val="00537041"/>
    <w:rsid w:val="00540121"/>
    <w:rsid w:val="00541042"/>
    <w:rsid w:val="00541A09"/>
    <w:rsid w:val="005421B6"/>
    <w:rsid w:val="00542641"/>
    <w:rsid w:val="00542D95"/>
    <w:rsid w:val="00543727"/>
    <w:rsid w:val="00544C60"/>
    <w:rsid w:val="00545AC6"/>
    <w:rsid w:val="00550074"/>
    <w:rsid w:val="005506F9"/>
    <w:rsid w:val="005518BE"/>
    <w:rsid w:val="00551FB4"/>
    <w:rsid w:val="00551FC5"/>
    <w:rsid w:val="0055240F"/>
    <w:rsid w:val="00552F1F"/>
    <w:rsid w:val="005533C6"/>
    <w:rsid w:val="0055370F"/>
    <w:rsid w:val="0055500D"/>
    <w:rsid w:val="005569AF"/>
    <w:rsid w:val="00561BAD"/>
    <w:rsid w:val="0056315C"/>
    <w:rsid w:val="005631B3"/>
    <w:rsid w:val="00563DF3"/>
    <w:rsid w:val="0056451C"/>
    <w:rsid w:val="00564974"/>
    <w:rsid w:val="00564BF4"/>
    <w:rsid w:val="0056597D"/>
    <w:rsid w:val="00565A67"/>
    <w:rsid w:val="0056717B"/>
    <w:rsid w:val="0056767B"/>
    <w:rsid w:val="00570099"/>
    <w:rsid w:val="005726B5"/>
    <w:rsid w:val="00572C53"/>
    <w:rsid w:val="00573308"/>
    <w:rsid w:val="00573627"/>
    <w:rsid w:val="00574F7F"/>
    <w:rsid w:val="00575442"/>
    <w:rsid w:val="00575702"/>
    <w:rsid w:val="0057656F"/>
    <w:rsid w:val="00576A84"/>
    <w:rsid w:val="0057760A"/>
    <w:rsid w:val="00580348"/>
    <w:rsid w:val="00581AC6"/>
    <w:rsid w:val="00581AE8"/>
    <w:rsid w:val="00581CE8"/>
    <w:rsid w:val="005821A0"/>
    <w:rsid w:val="005824B8"/>
    <w:rsid w:val="00582500"/>
    <w:rsid w:val="00583613"/>
    <w:rsid w:val="0058402D"/>
    <w:rsid w:val="00584CAE"/>
    <w:rsid w:val="00585B1D"/>
    <w:rsid w:val="00586BF8"/>
    <w:rsid w:val="005870B3"/>
    <w:rsid w:val="005872DC"/>
    <w:rsid w:val="00587E99"/>
    <w:rsid w:val="00587FAC"/>
    <w:rsid w:val="00590318"/>
    <w:rsid w:val="00590B30"/>
    <w:rsid w:val="005920EB"/>
    <w:rsid w:val="005921C9"/>
    <w:rsid w:val="005921FE"/>
    <w:rsid w:val="0059246B"/>
    <w:rsid w:val="00592E9E"/>
    <w:rsid w:val="00593FB9"/>
    <w:rsid w:val="005940BF"/>
    <w:rsid w:val="00594339"/>
    <w:rsid w:val="005946B5"/>
    <w:rsid w:val="00597154"/>
    <w:rsid w:val="005973E3"/>
    <w:rsid w:val="00597F45"/>
    <w:rsid w:val="005A16F8"/>
    <w:rsid w:val="005A1AC0"/>
    <w:rsid w:val="005A1CF3"/>
    <w:rsid w:val="005A26C8"/>
    <w:rsid w:val="005A2C51"/>
    <w:rsid w:val="005A3680"/>
    <w:rsid w:val="005A40BA"/>
    <w:rsid w:val="005A5D56"/>
    <w:rsid w:val="005A62B4"/>
    <w:rsid w:val="005A6CC4"/>
    <w:rsid w:val="005A752E"/>
    <w:rsid w:val="005A7AF0"/>
    <w:rsid w:val="005B0134"/>
    <w:rsid w:val="005B01AE"/>
    <w:rsid w:val="005B0562"/>
    <w:rsid w:val="005B1830"/>
    <w:rsid w:val="005B1D43"/>
    <w:rsid w:val="005B26D7"/>
    <w:rsid w:val="005B287F"/>
    <w:rsid w:val="005B2B12"/>
    <w:rsid w:val="005B3A08"/>
    <w:rsid w:val="005B485E"/>
    <w:rsid w:val="005B4A4E"/>
    <w:rsid w:val="005B4BB2"/>
    <w:rsid w:val="005B507E"/>
    <w:rsid w:val="005B5134"/>
    <w:rsid w:val="005B61D4"/>
    <w:rsid w:val="005B75D6"/>
    <w:rsid w:val="005B784A"/>
    <w:rsid w:val="005B79EF"/>
    <w:rsid w:val="005C0287"/>
    <w:rsid w:val="005C06ED"/>
    <w:rsid w:val="005C0787"/>
    <w:rsid w:val="005C0A69"/>
    <w:rsid w:val="005C118A"/>
    <w:rsid w:val="005C1335"/>
    <w:rsid w:val="005C28D3"/>
    <w:rsid w:val="005C2EBC"/>
    <w:rsid w:val="005C3121"/>
    <w:rsid w:val="005C46A8"/>
    <w:rsid w:val="005C51ED"/>
    <w:rsid w:val="005C5272"/>
    <w:rsid w:val="005C61C3"/>
    <w:rsid w:val="005C679B"/>
    <w:rsid w:val="005C7078"/>
    <w:rsid w:val="005C7621"/>
    <w:rsid w:val="005C7A4C"/>
    <w:rsid w:val="005C7E42"/>
    <w:rsid w:val="005D0A1B"/>
    <w:rsid w:val="005D0C2A"/>
    <w:rsid w:val="005D1384"/>
    <w:rsid w:val="005D177B"/>
    <w:rsid w:val="005D1975"/>
    <w:rsid w:val="005D1A99"/>
    <w:rsid w:val="005D3196"/>
    <w:rsid w:val="005D3457"/>
    <w:rsid w:val="005D46AF"/>
    <w:rsid w:val="005D4717"/>
    <w:rsid w:val="005D4746"/>
    <w:rsid w:val="005D64E8"/>
    <w:rsid w:val="005D6EB5"/>
    <w:rsid w:val="005D6EF9"/>
    <w:rsid w:val="005D72F0"/>
    <w:rsid w:val="005E0997"/>
    <w:rsid w:val="005E206B"/>
    <w:rsid w:val="005E21DC"/>
    <w:rsid w:val="005E3B79"/>
    <w:rsid w:val="005E3CFB"/>
    <w:rsid w:val="005E498D"/>
    <w:rsid w:val="005E4AC7"/>
    <w:rsid w:val="005E4EDD"/>
    <w:rsid w:val="005E6352"/>
    <w:rsid w:val="005E7103"/>
    <w:rsid w:val="005E75B7"/>
    <w:rsid w:val="005E79A9"/>
    <w:rsid w:val="005F36D1"/>
    <w:rsid w:val="005F390C"/>
    <w:rsid w:val="005F44F0"/>
    <w:rsid w:val="005F464A"/>
    <w:rsid w:val="005F4751"/>
    <w:rsid w:val="005F5099"/>
    <w:rsid w:val="005F6393"/>
    <w:rsid w:val="005F6608"/>
    <w:rsid w:val="005F6908"/>
    <w:rsid w:val="005F69BE"/>
    <w:rsid w:val="005F6B7A"/>
    <w:rsid w:val="005F6BCD"/>
    <w:rsid w:val="005F7B84"/>
    <w:rsid w:val="005F7DAD"/>
    <w:rsid w:val="00600321"/>
    <w:rsid w:val="006003CB"/>
    <w:rsid w:val="0060088A"/>
    <w:rsid w:val="006033B6"/>
    <w:rsid w:val="00603723"/>
    <w:rsid w:val="0060518F"/>
    <w:rsid w:val="0060688C"/>
    <w:rsid w:val="00607E1A"/>
    <w:rsid w:val="00607FB2"/>
    <w:rsid w:val="00610379"/>
    <w:rsid w:val="006113C2"/>
    <w:rsid w:val="00611454"/>
    <w:rsid w:val="00611D55"/>
    <w:rsid w:val="00612263"/>
    <w:rsid w:val="006132B1"/>
    <w:rsid w:val="00616437"/>
    <w:rsid w:val="00621095"/>
    <w:rsid w:val="00621E0B"/>
    <w:rsid w:val="00621EF7"/>
    <w:rsid w:val="00622247"/>
    <w:rsid w:val="00623258"/>
    <w:rsid w:val="00623F7C"/>
    <w:rsid w:val="0062496A"/>
    <w:rsid w:val="00625469"/>
    <w:rsid w:val="006258EA"/>
    <w:rsid w:val="00625967"/>
    <w:rsid w:val="00625972"/>
    <w:rsid w:val="00626869"/>
    <w:rsid w:val="00626B1B"/>
    <w:rsid w:val="00626B37"/>
    <w:rsid w:val="00627BE4"/>
    <w:rsid w:val="00627C1A"/>
    <w:rsid w:val="0063049E"/>
    <w:rsid w:val="006308BB"/>
    <w:rsid w:val="006313CE"/>
    <w:rsid w:val="00631BFD"/>
    <w:rsid w:val="006333DF"/>
    <w:rsid w:val="00633B13"/>
    <w:rsid w:val="00634D07"/>
    <w:rsid w:val="0063629A"/>
    <w:rsid w:val="00636AD0"/>
    <w:rsid w:val="00640275"/>
    <w:rsid w:val="0064085A"/>
    <w:rsid w:val="00640B98"/>
    <w:rsid w:val="00641090"/>
    <w:rsid w:val="006413B3"/>
    <w:rsid w:val="006425B5"/>
    <w:rsid w:val="0064296B"/>
    <w:rsid w:val="00642DD9"/>
    <w:rsid w:val="00642E72"/>
    <w:rsid w:val="00644FC6"/>
    <w:rsid w:val="00645B18"/>
    <w:rsid w:val="00645B85"/>
    <w:rsid w:val="006466EA"/>
    <w:rsid w:val="00647223"/>
    <w:rsid w:val="0064749A"/>
    <w:rsid w:val="00651660"/>
    <w:rsid w:val="00652588"/>
    <w:rsid w:val="00653460"/>
    <w:rsid w:val="00654A5E"/>
    <w:rsid w:val="00655C08"/>
    <w:rsid w:val="00656B58"/>
    <w:rsid w:val="0065700A"/>
    <w:rsid w:val="006609D7"/>
    <w:rsid w:val="00661B46"/>
    <w:rsid w:val="006641C6"/>
    <w:rsid w:val="00664228"/>
    <w:rsid w:val="00664A62"/>
    <w:rsid w:val="00664D1F"/>
    <w:rsid w:val="00664ECA"/>
    <w:rsid w:val="00664F07"/>
    <w:rsid w:val="0066526F"/>
    <w:rsid w:val="006653D5"/>
    <w:rsid w:val="00666AC1"/>
    <w:rsid w:val="00670397"/>
    <w:rsid w:val="00670556"/>
    <w:rsid w:val="006719EB"/>
    <w:rsid w:val="0067202F"/>
    <w:rsid w:val="00673480"/>
    <w:rsid w:val="00673BA9"/>
    <w:rsid w:val="00673C22"/>
    <w:rsid w:val="00673DB4"/>
    <w:rsid w:val="00674C3E"/>
    <w:rsid w:val="006762C3"/>
    <w:rsid w:val="0067636F"/>
    <w:rsid w:val="006767CC"/>
    <w:rsid w:val="00680193"/>
    <w:rsid w:val="00681319"/>
    <w:rsid w:val="00681935"/>
    <w:rsid w:val="00681C01"/>
    <w:rsid w:val="00681D85"/>
    <w:rsid w:val="00681FBE"/>
    <w:rsid w:val="00683282"/>
    <w:rsid w:val="00683BB2"/>
    <w:rsid w:val="00684002"/>
    <w:rsid w:val="00686D1B"/>
    <w:rsid w:val="006872B0"/>
    <w:rsid w:val="00687EED"/>
    <w:rsid w:val="006900FC"/>
    <w:rsid w:val="0069037E"/>
    <w:rsid w:val="00690938"/>
    <w:rsid w:val="00690EE7"/>
    <w:rsid w:val="00691C41"/>
    <w:rsid w:val="00692740"/>
    <w:rsid w:val="006942F2"/>
    <w:rsid w:val="00694358"/>
    <w:rsid w:val="006943DF"/>
    <w:rsid w:val="00694A48"/>
    <w:rsid w:val="00694B63"/>
    <w:rsid w:val="00694CB7"/>
    <w:rsid w:val="00694E18"/>
    <w:rsid w:val="006953F9"/>
    <w:rsid w:val="0069550F"/>
    <w:rsid w:val="00695BA7"/>
    <w:rsid w:val="006965AD"/>
    <w:rsid w:val="00696892"/>
    <w:rsid w:val="0069718A"/>
    <w:rsid w:val="0069725D"/>
    <w:rsid w:val="006977BD"/>
    <w:rsid w:val="00697BF6"/>
    <w:rsid w:val="00697D11"/>
    <w:rsid w:val="006A0231"/>
    <w:rsid w:val="006A0581"/>
    <w:rsid w:val="006A126C"/>
    <w:rsid w:val="006A1608"/>
    <w:rsid w:val="006A18F4"/>
    <w:rsid w:val="006A1966"/>
    <w:rsid w:val="006A3D62"/>
    <w:rsid w:val="006A48A6"/>
    <w:rsid w:val="006A4CED"/>
    <w:rsid w:val="006A4D91"/>
    <w:rsid w:val="006A4F12"/>
    <w:rsid w:val="006A539C"/>
    <w:rsid w:val="006A57A1"/>
    <w:rsid w:val="006A6124"/>
    <w:rsid w:val="006A678F"/>
    <w:rsid w:val="006A6931"/>
    <w:rsid w:val="006A6C35"/>
    <w:rsid w:val="006A7382"/>
    <w:rsid w:val="006A741F"/>
    <w:rsid w:val="006B0069"/>
    <w:rsid w:val="006B0AB1"/>
    <w:rsid w:val="006B0DDC"/>
    <w:rsid w:val="006B0F32"/>
    <w:rsid w:val="006B2318"/>
    <w:rsid w:val="006B2B9E"/>
    <w:rsid w:val="006B305D"/>
    <w:rsid w:val="006B310F"/>
    <w:rsid w:val="006B314E"/>
    <w:rsid w:val="006B3DF7"/>
    <w:rsid w:val="006B3F17"/>
    <w:rsid w:val="006B47AA"/>
    <w:rsid w:val="006B55C0"/>
    <w:rsid w:val="006B68E6"/>
    <w:rsid w:val="006B6C7C"/>
    <w:rsid w:val="006B78E8"/>
    <w:rsid w:val="006B7991"/>
    <w:rsid w:val="006C0744"/>
    <w:rsid w:val="006C0D11"/>
    <w:rsid w:val="006C1C84"/>
    <w:rsid w:val="006C1E5B"/>
    <w:rsid w:val="006C2784"/>
    <w:rsid w:val="006C35BD"/>
    <w:rsid w:val="006C3C88"/>
    <w:rsid w:val="006C4466"/>
    <w:rsid w:val="006C45D0"/>
    <w:rsid w:val="006C4749"/>
    <w:rsid w:val="006C49A7"/>
    <w:rsid w:val="006C56E1"/>
    <w:rsid w:val="006C5A0F"/>
    <w:rsid w:val="006C6E2B"/>
    <w:rsid w:val="006C70F5"/>
    <w:rsid w:val="006C7B89"/>
    <w:rsid w:val="006D1D2F"/>
    <w:rsid w:val="006D2D48"/>
    <w:rsid w:val="006D2F2C"/>
    <w:rsid w:val="006D338E"/>
    <w:rsid w:val="006D4934"/>
    <w:rsid w:val="006D5FA1"/>
    <w:rsid w:val="006D6822"/>
    <w:rsid w:val="006D76ED"/>
    <w:rsid w:val="006E013C"/>
    <w:rsid w:val="006E05FD"/>
    <w:rsid w:val="006E1180"/>
    <w:rsid w:val="006E2124"/>
    <w:rsid w:val="006E259F"/>
    <w:rsid w:val="006E2F59"/>
    <w:rsid w:val="006E33B4"/>
    <w:rsid w:val="006E3885"/>
    <w:rsid w:val="006E4D53"/>
    <w:rsid w:val="006E4F6E"/>
    <w:rsid w:val="006E506C"/>
    <w:rsid w:val="006E50D3"/>
    <w:rsid w:val="006E69C4"/>
    <w:rsid w:val="006E731F"/>
    <w:rsid w:val="006E7F8D"/>
    <w:rsid w:val="006F0E2C"/>
    <w:rsid w:val="006F165C"/>
    <w:rsid w:val="006F1B5B"/>
    <w:rsid w:val="006F2235"/>
    <w:rsid w:val="006F2983"/>
    <w:rsid w:val="006F32B4"/>
    <w:rsid w:val="006F334E"/>
    <w:rsid w:val="006F3D44"/>
    <w:rsid w:val="007005A7"/>
    <w:rsid w:val="00701B7B"/>
    <w:rsid w:val="00701C0E"/>
    <w:rsid w:val="0070208C"/>
    <w:rsid w:val="00703735"/>
    <w:rsid w:val="00704750"/>
    <w:rsid w:val="007061A4"/>
    <w:rsid w:val="00706467"/>
    <w:rsid w:val="00706661"/>
    <w:rsid w:val="0071040E"/>
    <w:rsid w:val="00710766"/>
    <w:rsid w:val="00710AB6"/>
    <w:rsid w:val="00711108"/>
    <w:rsid w:val="007112D8"/>
    <w:rsid w:val="00711DF8"/>
    <w:rsid w:val="007122B8"/>
    <w:rsid w:val="007134A3"/>
    <w:rsid w:val="00713CCD"/>
    <w:rsid w:val="00714242"/>
    <w:rsid w:val="0071786E"/>
    <w:rsid w:val="00717DA6"/>
    <w:rsid w:val="00720A86"/>
    <w:rsid w:val="00722300"/>
    <w:rsid w:val="00722320"/>
    <w:rsid w:val="00722925"/>
    <w:rsid w:val="00723FB2"/>
    <w:rsid w:val="00723FDD"/>
    <w:rsid w:val="00724C6C"/>
    <w:rsid w:val="00725AE7"/>
    <w:rsid w:val="00726580"/>
    <w:rsid w:val="007268AC"/>
    <w:rsid w:val="00727EB7"/>
    <w:rsid w:val="0073007B"/>
    <w:rsid w:val="0073082E"/>
    <w:rsid w:val="0073091A"/>
    <w:rsid w:val="0073126B"/>
    <w:rsid w:val="00731682"/>
    <w:rsid w:val="00731914"/>
    <w:rsid w:val="00732632"/>
    <w:rsid w:val="007332C3"/>
    <w:rsid w:val="00733517"/>
    <w:rsid w:val="00733865"/>
    <w:rsid w:val="00733AFD"/>
    <w:rsid w:val="0073425B"/>
    <w:rsid w:val="007342C2"/>
    <w:rsid w:val="00735568"/>
    <w:rsid w:val="00736129"/>
    <w:rsid w:val="00740A76"/>
    <w:rsid w:val="00740ACC"/>
    <w:rsid w:val="00740B2A"/>
    <w:rsid w:val="0074262F"/>
    <w:rsid w:val="00742904"/>
    <w:rsid w:val="00742E21"/>
    <w:rsid w:val="00743A30"/>
    <w:rsid w:val="00744238"/>
    <w:rsid w:val="00744BA3"/>
    <w:rsid w:val="007459B1"/>
    <w:rsid w:val="00745AF6"/>
    <w:rsid w:val="00746AAA"/>
    <w:rsid w:val="00746D6A"/>
    <w:rsid w:val="00746DD9"/>
    <w:rsid w:val="007470B7"/>
    <w:rsid w:val="0074777C"/>
    <w:rsid w:val="00750835"/>
    <w:rsid w:val="00751712"/>
    <w:rsid w:val="00751BF0"/>
    <w:rsid w:val="0075212A"/>
    <w:rsid w:val="00752247"/>
    <w:rsid w:val="00753761"/>
    <w:rsid w:val="00753E34"/>
    <w:rsid w:val="007551BF"/>
    <w:rsid w:val="00755233"/>
    <w:rsid w:val="007559F5"/>
    <w:rsid w:val="00756A47"/>
    <w:rsid w:val="00756B7B"/>
    <w:rsid w:val="00756E68"/>
    <w:rsid w:val="00761386"/>
    <w:rsid w:val="007613AA"/>
    <w:rsid w:val="007615B1"/>
    <w:rsid w:val="00762936"/>
    <w:rsid w:val="00762D2B"/>
    <w:rsid w:val="007630BF"/>
    <w:rsid w:val="00764CCE"/>
    <w:rsid w:val="0076680E"/>
    <w:rsid w:val="00770EB2"/>
    <w:rsid w:val="0077100B"/>
    <w:rsid w:val="00771699"/>
    <w:rsid w:val="0077204E"/>
    <w:rsid w:val="00772F27"/>
    <w:rsid w:val="00772F8B"/>
    <w:rsid w:val="00774044"/>
    <w:rsid w:val="007740AD"/>
    <w:rsid w:val="00776362"/>
    <w:rsid w:val="007763B4"/>
    <w:rsid w:val="00777A11"/>
    <w:rsid w:val="00777D08"/>
    <w:rsid w:val="007801F9"/>
    <w:rsid w:val="00780514"/>
    <w:rsid w:val="0078079D"/>
    <w:rsid w:val="00780B0A"/>
    <w:rsid w:val="00781419"/>
    <w:rsid w:val="0078194E"/>
    <w:rsid w:val="00782381"/>
    <w:rsid w:val="00783AB7"/>
    <w:rsid w:val="00784BE4"/>
    <w:rsid w:val="00785FBF"/>
    <w:rsid w:val="00790854"/>
    <w:rsid w:val="00790CC6"/>
    <w:rsid w:val="00790F83"/>
    <w:rsid w:val="0079151F"/>
    <w:rsid w:val="007915D2"/>
    <w:rsid w:val="007918A0"/>
    <w:rsid w:val="00791BE5"/>
    <w:rsid w:val="007920DF"/>
    <w:rsid w:val="007931AE"/>
    <w:rsid w:val="00793222"/>
    <w:rsid w:val="00793687"/>
    <w:rsid w:val="00794299"/>
    <w:rsid w:val="00794955"/>
    <w:rsid w:val="00794E49"/>
    <w:rsid w:val="0079515F"/>
    <w:rsid w:val="007951CF"/>
    <w:rsid w:val="00795587"/>
    <w:rsid w:val="007958BB"/>
    <w:rsid w:val="00795BD5"/>
    <w:rsid w:val="00795D78"/>
    <w:rsid w:val="00797291"/>
    <w:rsid w:val="00797AFB"/>
    <w:rsid w:val="007A0A0C"/>
    <w:rsid w:val="007A2BDD"/>
    <w:rsid w:val="007A2E20"/>
    <w:rsid w:val="007A5FA5"/>
    <w:rsid w:val="007A69C9"/>
    <w:rsid w:val="007B0450"/>
    <w:rsid w:val="007B111E"/>
    <w:rsid w:val="007B1BA1"/>
    <w:rsid w:val="007B1EE6"/>
    <w:rsid w:val="007B2203"/>
    <w:rsid w:val="007B29BE"/>
    <w:rsid w:val="007B2F77"/>
    <w:rsid w:val="007B4FE9"/>
    <w:rsid w:val="007B5A89"/>
    <w:rsid w:val="007B5B7E"/>
    <w:rsid w:val="007B6CC4"/>
    <w:rsid w:val="007B7FA3"/>
    <w:rsid w:val="007C08CC"/>
    <w:rsid w:val="007C22F9"/>
    <w:rsid w:val="007C2699"/>
    <w:rsid w:val="007C30D3"/>
    <w:rsid w:val="007C4C5B"/>
    <w:rsid w:val="007C4CAB"/>
    <w:rsid w:val="007C50AF"/>
    <w:rsid w:val="007C50B2"/>
    <w:rsid w:val="007C536F"/>
    <w:rsid w:val="007C5B91"/>
    <w:rsid w:val="007C5ED2"/>
    <w:rsid w:val="007D01DA"/>
    <w:rsid w:val="007D05F8"/>
    <w:rsid w:val="007D0D68"/>
    <w:rsid w:val="007D2A74"/>
    <w:rsid w:val="007D2C58"/>
    <w:rsid w:val="007D4E21"/>
    <w:rsid w:val="007D5088"/>
    <w:rsid w:val="007E109A"/>
    <w:rsid w:val="007E2102"/>
    <w:rsid w:val="007E2548"/>
    <w:rsid w:val="007E29D6"/>
    <w:rsid w:val="007E2B56"/>
    <w:rsid w:val="007E2BBF"/>
    <w:rsid w:val="007E3726"/>
    <w:rsid w:val="007E48E3"/>
    <w:rsid w:val="007E58ED"/>
    <w:rsid w:val="007E5AB3"/>
    <w:rsid w:val="007E5AD6"/>
    <w:rsid w:val="007E6486"/>
    <w:rsid w:val="007E7CDB"/>
    <w:rsid w:val="007F14FE"/>
    <w:rsid w:val="007F18B9"/>
    <w:rsid w:val="007F3416"/>
    <w:rsid w:val="007F461A"/>
    <w:rsid w:val="007F4B96"/>
    <w:rsid w:val="007F574A"/>
    <w:rsid w:val="007F60CA"/>
    <w:rsid w:val="007F6A16"/>
    <w:rsid w:val="007F6A86"/>
    <w:rsid w:val="007F6B29"/>
    <w:rsid w:val="007F6C16"/>
    <w:rsid w:val="007F75B7"/>
    <w:rsid w:val="008003F4"/>
    <w:rsid w:val="00801226"/>
    <w:rsid w:val="00801296"/>
    <w:rsid w:val="0080255F"/>
    <w:rsid w:val="008035DF"/>
    <w:rsid w:val="00803786"/>
    <w:rsid w:val="00804CF8"/>
    <w:rsid w:val="00804FA9"/>
    <w:rsid w:val="00805DEA"/>
    <w:rsid w:val="00805FB8"/>
    <w:rsid w:val="00806213"/>
    <w:rsid w:val="008067D2"/>
    <w:rsid w:val="00806E53"/>
    <w:rsid w:val="0081093B"/>
    <w:rsid w:val="0081131E"/>
    <w:rsid w:val="00811A92"/>
    <w:rsid w:val="00812391"/>
    <w:rsid w:val="00812DBE"/>
    <w:rsid w:val="00812ED5"/>
    <w:rsid w:val="008135F7"/>
    <w:rsid w:val="00813F23"/>
    <w:rsid w:val="00814FBC"/>
    <w:rsid w:val="0081547F"/>
    <w:rsid w:val="00815C65"/>
    <w:rsid w:val="00816C41"/>
    <w:rsid w:val="00817241"/>
    <w:rsid w:val="00817342"/>
    <w:rsid w:val="008178EE"/>
    <w:rsid w:val="00817A3F"/>
    <w:rsid w:val="0082010F"/>
    <w:rsid w:val="00820760"/>
    <w:rsid w:val="00820A0F"/>
    <w:rsid w:val="00820DB0"/>
    <w:rsid w:val="00822041"/>
    <w:rsid w:val="0082281F"/>
    <w:rsid w:val="00822DBA"/>
    <w:rsid w:val="008235E6"/>
    <w:rsid w:val="008239F9"/>
    <w:rsid w:val="00825A84"/>
    <w:rsid w:val="0082673C"/>
    <w:rsid w:val="00826AE2"/>
    <w:rsid w:val="00826D88"/>
    <w:rsid w:val="00827462"/>
    <w:rsid w:val="00827BA7"/>
    <w:rsid w:val="008305DC"/>
    <w:rsid w:val="008310C4"/>
    <w:rsid w:val="008312C7"/>
    <w:rsid w:val="0083141F"/>
    <w:rsid w:val="0083145C"/>
    <w:rsid w:val="008315FF"/>
    <w:rsid w:val="00831A76"/>
    <w:rsid w:val="00832347"/>
    <w:rsid w:val="00832936"/>
    <w:rsid w:val="0083326A"/>
    <w:rsid w:val="008334D5"/>
    <w:rsid w:val="008339B5"/>
    <w:rsid w:val="00834146"/>
    <w:rsid w:val="00834FC0"/>
    <w:rsid w:val="00835475"/>
    <w:rsid w:val="008357DA"/>
    <w:rsid w:val="00835CEB"/>
    <w:rsid w:val="00835D3E"/>
    <w:rsid w:val="00836814"/>
    <w:rsid w:val="00836A3F"/>
    <w:rsid w:val="00836B84"/>
    <w:rsid w:val="008376F4"/>
    <w:rsid w:val="00840479"/>
    <w:rsid w:val="00840B45"/>
    <w:rsid w:val="00840E21"/>
    <w:rsid w:val="008416E1"/>
    <w:rsid w:val="00842039"/>
    <w:rsid w:val="00842085"/>
    <w:rsid w:val="0084227E"/>
    <w:rsid w:val="0084245E"/>
    <w:rsid w:val="0084299C"/>
    <w:rsid w:val="00842F76"/>
    <w:rsid w:val="00843FF3"/>
    <w:rsid w:val="00844F24"/>
    <w:rsid w:val="00846543"/>
    <w:rsid w:val="00846793"/>
    <w:rsid w:val="00847D51"/>
    <w:rsid w:val="0085036E"/>
    <w:rsid w:val="00852201"/>
    <w:rsid w:val="0085271C"/>
    <w:rsid w:val="008528F7"/>
    <w:rsid w:val="008529C7"/>
    <w:rsid w:val="00853530"/>
    <w:rsid w:val="00854BDB"/>
    <w:rsid w:val="00856F8E"/>
    <w:rsid w:val="008572FD"/>
    <w:rsid w:val="0086083E"/>
    <w:rsid w:val="00861D48"/>
    <w:rsid w:val="00861E3E"/>
    <w:rsid w:val="008622AE"/>
    <w:rsid w:val="00862CBB"/>
    <w:rsid w:val="008630C6"/>
    <w:rsid w:val="008638D8"/>
    <w:rsid w:val="00864057"/>
    <w:rsid w:val="008648CE"/>
    <w:rsid w:val="00864F99"/>
    <w:rsid w:val="00865508"/>
    <w:rsid w:val="00865DA9"/>
    <w:rsid w:val="008668A1"/>
    <w:rsid w:val="00866DFD"/>
    <w:rsid w:val="0087205A"/>
    <w:rsid w:val="008727B4"/>
    <w:rsid w:val="00872B2D"/>
    <w:rsid w:val="00873635"/>
    <w:rsid w:val="008737DB"/>
    <w:rsid w:val="008747FE"/>
    <w:rsid w:val="0087529F"/>
    <w:rsid w:val="00875FC2"/>
    <w:rsid w:val="00876318"/>
    <w:rsid w:val="00876756"/>
    <w:rsid w:val="00876AED"/>
    <w:rsid w:val="00876C2B"/>
    <w:rsid w:val="0087733D"/>
    <w:rsid w:val="008809A5"/>
    <w:rsid w:val="00880B1E"/>
    <w:rsid w:val="00881901"/>
    <w:rsid w:val="00881B1F"/>
    <w:rsid w:val="0088212A"/>
    <w:rsid w:val="00882790"/>
    <w:rsid w:val="00882BC3"/>
    <w:rsid w:val="0088305E"/>
    <w:rsid w:val="0088351A"/>
    <w:rsid w:val="00883DC1"/>
    <w:rsid w:val="00883E5E"/>
    <w:rsid w:val="00883F23"/>
    <w:rsid w:val="008850CA"/>
    <w:rsid w:val="00885305"/>
    <w:rsid w:val="00885416"/>
    <w:rsid w:val="00885B5F"/>
    <w:rsid w:val="00886C86"/>
    <w:rsid w:val="00887196"/>
    <w:rsid w:val="00887724"/>
    <w:rsid w:val="00887892"/>
    <w:rsid w:val="00892695"/>
    <w:rsid w:val="0089286F"/>
    <w:rsid w:val="00893CC9"/>
    <w:rsid w:val="0089435D"/>
    <w:rsid w:val="00894541"/>
    <w:rsid w:val="00894870"/>
    <w:rsid w:val="00895497"/>
    <w:rsid w:val="00895CF7"/>
    <w:rsid w:val="008963CE"/>
    <w:rsid w:val="008969F2"/>
    <w:rsid w:val="00896D8C"/>
    <w:rsid w:val="00897687"/>
    <w:rsid w:val="008A0016"/>
    <w:rsid w:val="008A1016"/>
    <w:rsid w:val="008A142B"/>
    <w:rsid w:val="008A1A90"/>
    <w:rsid w:val="008A1A9A"/>
    <w:rsid w:val="008A1F2E"/>
    <w:rsid w:val="008A1FE6"/>
    <w:rsid w:val="008A3440"/>
    <w:rsid w:val="008A3884"/>
    <w:rsid w:val="008A4890"/>
    <w:rsid w:val="008A54A6"/>
    <w:rsid w:val="008A5CF5"/>
    <w:rsid w:val="008A632E"/>
    <w:rsid w:val="008A78FB"/>
    <w:rsid w:val="008B0DE4"/>
    <w:rsid w:val="008B123E"/>
    <w:rsid w:val="008B1642"/>
    <w:rsid w:val="008B1A32"/>
    <w:rsid w:val="008B27FF"/>
    <w:rsid w:val="008B3E5C"/>
    <w:rsid w:val="008B4FE7"/>
    <w:rsid w:val="008B706F"/>
    <w:rsid w:val="008B7179"/>
    <w:rsid w:val="008B74E0"/>
    <w:rsid w:val="008B7EDE"/>
    <w:rsid w:val="008C0E01"/>
    <w:rsid w:val="008C1970"/>
    <w:rsid w:val="008C1D1E"/>
    <w:rsid w:val="008C1D86"/>
    <w:rsid w:val="008C24B5"/>
    <w:rsid w:val="008C25FE"/>
    <w:rsid w:val="008C2E02"/>
    <w:rsid w:val="008C3472"/>
    <w:rsid w:val="008C4BB8"/>
    <w:rsid w:val="008C5C7E"/>
    <w:rsid w:val="008C698F"/>
    <w:rsid w:val="008C6CD4"/>
    <w:rsid w:val="008C7338"/>
    <w:rsid w:val="008C75FD"/>
    <w:rsid w:val="008C7781"/>
    <w:rsid w:val="008D070D"/>
    <w:rsid w:val="008D2873"/>
    <w:rsid w:val="008D44B0"/>
    <w:rsid w:val="008D45C6"/>
    <w:rsid w:val="008D6418"/>
    <w:rsid w:val="008D6FB5"/>
    <w:rsid w:val="008D7464"/>
    <w:rsid w:val="008D755E"/>
    <w:rsid w:val="008D78A8"/>
    <w:rsid w:val="008E2E08"/>
    <w:rsid w:val="008E3527"/>
    <w:rsid w:val="008E3C3E"/>
    <w:rsid w:val="008E4CFE"/>
    <w:rsid w:val="008E5064"/>
    <w:rsid w:val="008E5264"/>
    <w:rsid w:val="008E538F"/>
    <w:rsid w:val="008E57CD"/>
    <w:rsid w:val="008E5BDC"/>
    <w:rsid w:val="008E6692"/>
    <w:rsid w:val="008E6AF6"/>
    <w:rsid w:val="008E782A"/>
    <w:rsid w:val="008F00B2"/>
    <w:rsid w:val="008F0199"/>
    <w:rsid w:val="008F01EF"/>
    <w:rsid w:val="008F057B"/>
    <w:rsid w:val="008F0912"/>
    <w:rsid w:val="008F112A"/>
    <w:rsid w:val="008F18C8"/>
    <w:rsid w:val="008F199C"/>
    <w:rsid w:val="008F1EBA"/>
    <w:rsid w:val="008F38A3"/>
    <w:rsid w:val="008F3A43"/>
    <w:rsid w:val="008F406E"/>
    <w:rsid w:val="008F453A"/>
    <w:rsid w:val="008F5F6A"/>
    <w:rsid w:val="008F5F93"/>
    <w:rsid w:val="008F6BF1"/>
    <w:rsid w:val="008F70CC"/>
    <w:rsid w:val="008F7325"/>
    <w:rsid w:val="00900119"/>
    <w:rsid w:val="009006A4"/>
    <w:rsid w:val="009008C3"/>
    <w:rsid w:val="00900B57"/>
    <w:rsid w:val="00901787"/>
    <w:rsid w:val="009019EC"/>
    <w:rsid w:val="00901EED"/>
    <w:rsid w:val="00902592"/>
    <w:rsid w:val="00903B42"/>
    <w:rsid w:val="00903E0C"/>
    <w:rsid w:val="00905384"/>
    <w:rsid w:val="009065CA"/>
    <w:rsid w:val="00906A20"/>
    <w:rsid w:val="009074A9"/>
    <w:rsid w:val="0091021E"/>
    <w:rsid w:val="0091116E"/>
    <w:rsid w:val="00912355"/>
    <w:rsid w:val="00914298"/>
    <w:rsid w:val="00915D8D"/>
    <w:rsid w:val="00916803"/>
    <w:rsid w:val="0091732D"/>
    <w:rsid w:val="0091732F"/>
    <w:rsid w:val="00917C6E"/>
    <w:rsid w:val="009200C0"/>
    <w:rsid w:val="009206C6"/>
    <w:rsid w:val="00920E0B"/>
    <w:rsid w:val="00920EBC"/>
    <w:rsid w:val="00921784"/>
    <w:rsid w:val="00921B81"/>
    <w:rsid w:val="00922503"/>
    <w:rsid w:val="0092286F"/>
    <w:rsid w:val="00922AE2"/>
    <w:rsid w:val="00923A2B"/>
    <w:rsid w:val="00923D94"/>
    <w:rsid w:val="00924855"/>
    <w:rsid w:val="00926923"/>
    <w:rsid w:val="0092736D"/>
    <w:rsid w:val="00927AB2"/>
    <w:rsid w:val="009309A0"/>
    <w:rsid w:val="00931C66"/>
    <w:rsid w:val="00931CF4"/>
    <w:rsid w:val="00933538"/>
    <w:rsid w:val="009336D9"/>
    <w:rsid w:val="00933E8C"/>
    <w:rsid w:val="009346E5"/>
    <w:rsid w:val="00935925"/>
    <w:rsid w:val="00936EF3"/>
    <w:rsid w:val="00937330"/>
    <w:rsid w:val="0093764E"/>
    <w:rsid w:val="0094048F"/>
    <w:rsid w:val="00940859"/>
    <w:rsid w:val="00940EFC"/>
    <w:rsid w:val="0094245F"/>
    <w:rsid w:val="0094258B"/>
    <w:rsid w:val="00942D63"/>
    <w:rsid w:val="00943812"/>
    <w:rsid w:val="00943BF1"/>
    <w:rsid w:val="00944AFF"/>
    <w:rsid w:val="00944EAE"/>
    <w:rsid w:val="00945944"/>
    <w:rsid w:val="00946250"/>
    <w:rsid w:val="0094657C"/>
    <w:rsid w:val="00947091"/>
    <w:rsid w:val="00947C79"/>
    <w:rsid w:val="00947D75"/>
    <w:rsid w:val="00950888"/>
    <w:rsid w:val="00950BCA"/>
    <w:rsid w:val="00951ADB"/>
    <w:rsid w:val="00952D8B"/>
    <w:rsid w:val="00953389"/>
    <w:rsid w:val="009550A1"/>
    <w:rsid w:val="009551B8"/>
    <w:rsid w:val="0095569A"/>
    <w:rsid w:val="00955C77"/>
    <w:rsid w:val="00956B8A"/>
    <w:rsid w:val="00956CC3"/>
    <w:rsid w:val="00957479"/>
    <w:rsid w:val="009600BC"/>
    <w:rsid w:val="00960817"/>
    <w:rsid w:val="00960C2B"/>
    <w:rsid w:val="00962934"/>
    <w:rsid w:val="009632D2"/>
    <w:rsid w:val="00963894"/>
    <w:rsid w:val="00963C24"/>
    <w:rsid w:val="00963DC5"/>
    <w:rsid w:val="009651A9"/>
    <w:rsid w:val="0096592B"/>
    <w:rsid w:val="00965B23"/>
    <w:rsid w:val="00965BF7"/>
    <w:rsid w:val="00966696"/>
    <w:rsid w:val="00970385"/>
    <w:rsid w:val="0097043A"/>
    <w:rsid w:val="009708CE"/>
    <w:rsid w:val="00970C84"/>
    <w:rsid w:val="00971DA5"/>
    <w:rsid w:val="00972556"/>
    <w:rsid w:val="00972A1D"/>
    <w:rsid w:val="00972F36"/>
    <w:rsid w:val="009735B3"/>
    <w:rsid w:val="009741D2"/>
    <w:rsid w:val="009745BB"/>
    <w:rsid w:val="00976102"/>
    <w:rsid w:val="00977527"/>
    <w:rsid w:val="009778C5"/>
    <w:rsid w:val="00980009"/>
    <w:rsid w:val="009801D8"/>
    <w:rsid w:val="009804A3"/>
    <w:rsid w:val="009809FE"/>
    <w:rsid w:val="009817D0"/>
    <w:rsid w:val="00982DA2"/>
    <w:rsid w:val="00983662"/>
    <w:rsid w:val="00983853"/>
    <w:rsid w:val="00984715"/>
    <w:rsid w:val="00986A40"/>
    <w:rsid w:val="0098788E"/>
    <w:rsid w:val="00987D10"/>
    <w:rsid w:val="00987EF6"/>
    <w:rsid w:val="00987F68"/>
    <w:rsid w:val="0099018A"/>
    <w:rsid w:val="0099061B"/>
    <w:rsid w:val="00990C0A"/>
    <w:rsid w:val="00990FCA"/>
    <w:rsid w:val="009910B5"/>
    <w:rsid w:val="009916C0"/>
    <w:rsid w:val="00992634"/>
    <w:rsid w:val="009927D6"/>
    <w:rsid w:val="00993C24"/>
    <w:rsid w:val="0099405A"/>
    <w:rsid w:val="009940AD"/>
    <w:rsid w:val="00994E1C"/>
    <w:rsid w:val="00995776"/>
    <w:rsid w:val="009968A2"/>
    <w:rsid w:val="00996D13"/>
    <w:rsid w:val="009973C7"/>
    <w:rsid w:val="009A123A"/>
    <w:rsid w:val="009A204F"/>
    <w:rsid w:val="009A2224"/>
    <w:rsid w:val="009A2C67"/>
    <w:rsid w:val="009A44E1"/>
    <w:rsid w:val="009A4798"/>
    <w:rsid w:val="009A5A31"/>
    <w:rsid w:val="009A5CED"/>
    <w:rsid w:val="009A5F93"/>
    <w:rsid w:val="009A6B5C"/>
    <w:rsid w:val="009A6C14"/>
    <w:rsid w:val="009A77BB"/>
    <w:rsid w:val="009A7DFB"/>
    <w:rsid w:val="009B0EBF"/>
    <w:rsid w:val="009B1602"/>
    <w:rsid w:val="009B26C5"/>
    <w:rsid w:val="009B38A4"/>
    <w:rsid w:val="009B4026"/>
    <w:rsid w:val="009B45C1"/>
    <w:rsid w:val="009B5282"/>
    <w:rsid w:val="009B54AC"/>
    <w:rsid w:val="009B6BED"/>
    <w:rsid w:val="009B6D9F"/>
    <w:rsid w:val="009B7B6A"/>
    <w:rsid w:val="009C0167"/>
    <w:rsid w:val="009C0AAC"/>
    <w:rsid w:val="009C1288"/>
    <w:rsid w:val="009C12D4"/>
    <w:rsid w:val="009C2865"/>
    <w:rsid w:val="009C388E"/>
    <w:rsid w:val="009C4367"/>
    <w:rsid w:val="009C4A7E"/>
    <w:rsid w:val="009C4FC7"/>
    <w:rsid w:val="009C5C38"/>
    <w:rsid w:val="009C62DE"/>
    <w:rsid w:val="009C64DA"/>
    <w:rsid w:val="009C6A25"/>
    <w:rsid w:val="009C7015"/>
    <w:rsid w:val="009D1792"/>
    <w:rsid w:val="009D1F24"/>
    <w:rsid w:val="009D3C8E"/>
    <w:rsid w:val="009D3CDF"/>
    <w:rsid w:val="009D4D9E"/>
    <w:rsid w:val="009D5975"/>
    <w:rsid w:val="009D6D32"/>
    <w:rsid w:val="009D708E"/>
    <w:rsid w:val="009D7529"/>
    <w:rsid w:val="009D7EA7"/>
    <w:rsid w:val="009E0512"/>
    <w:rsid w:val="009E1126"/>
    <w:rsid w:val="009E1A8D"/>
    <w:rsid w:val="009E1E7F"/>
    <w:rsid w:val="009E2370"/>
    <w:rsid w:val="009E32FC"/>
    <w:rsid w:val="009E3F36"/>
    <w:rsid w:val="009E47E2"/>
    <w:rsid w:val="009E5AE4"/>
    <w:rsid w:val="009E62EC"/>
    <w:rsid w:val="009E6C40"/>
    <w:rsid w:val="009F0D55"/>
    <w:rsid w:val="009F11DC"/>
    <w:rsid w:val="009F1926"/>
    <w:rsid w:val="009F197B"/>
    <w:rsid w:val="009F276F"/>
    <w:rsid w:val="009F28C5"/>
    <w:rsid w:val="009F425B"/>
    <w:rsid w:val="009F428E"/>
    <w:rsid w:val="009F4982"/>
    <w:rsid w:val="009F4D84"/>
    <w:rsid w:val="009F58DE"/>
    <w:rsid w:val="009F6477"/>
    <w:rsid w:val="009F7205"/>
    <w:rsid w:val="009F7718"/>
    <w:rsid w:val="00A005E5"/>
    <w:rsid w:val="00A02136"/>
    <w:rsid w:val="00A0228A"/>
    <w:rsid w:val="00A028D4"/>
    <w:rsid w:val="00A02E20"/>
    <w:rsid w:val="00A0340D"/>
    <w:rsid w:val="00A0630D"/>
    <w:rsid w:val="00A0736A"/>
    <w:rsid w:val="00A07EEF"/>
    <w:rsid w:val="00A1034F"/>
    <w:rsid w:val="00A10C38"/>
    <w:rsid w:val="00A11B99"/>
    <w:rsid w:val="00A12C11"/>
    <w:rsid w:val="00A1408C"/>
    <w:rsid w:val="00A14567"/>
    <w:rsid w:val="00A14B96"/>
    <w:rsid w:val="00A14D44"/>
    <w:rsid w:val="00A156BF"/>
    <w:rsid w:val="00A15DE0"/>
    <w:rsid w:val="00A16F58"/>
    <w:rsid w:val="00A170FA"/>
    <w:rsid w:val="00A179F1"/>
    <w:rsid w:val="00A2096E"/>
    <w:rsid w:val="00A21D67"/>
    <w:rsid w:val="00A23048"/>
    <w:rsid w:val="00A23F45"/>
    <w:rsid w:val="00A24A7A"/>
    <w:rsid w:val="00A25921"/>
    <w:rsid w:val="00A25BA8"/>
    <w:rsid w:val="00A2612A"/>
    <w:rsid w:val="00A314C4"/>
    <w:rsid w:val="00A319F0"/>
    <w:rsid w:val="00A319F5"/>
    <w:rsid w:val="00A31D84"/>
    <w:rsid w:val="00A31E26"/>
    <w:rsid w:val="00A32719"/>
    <w:rsid w:val="00A33695"/>
    <w:rsid w:val="00A3450F"/>
    <w:rsid w:val="00A35334"/>
    <w:rsid w:val="00A3657C"/>
    <w:rsid w:val="00A36B52"/>
    <w:rsid w:val="00A36E1B"/>
    <w:rsid w:val="00A37888"/>
    <w:rsid w:val="00A37F19"/>
    <w:rsid w:val="00A40652"/>
    <w:rsid w:val="00A40E83"/>
    <w:rsid w:val="00A41041"/>
    <w:rsid w:val="00A41581"/>
    <w:rsid w:val="00A42B7D"/>
    <w:rsid w:val="00A42DCE"/>
    <w:rsid w:val="00A43BE0"/>
    <w:rsid w:val="00A43CC5"/>
    <w:rsid w:val="00A43DDC"/>
    <w:rsid w:val="00A43F23"/>
    <w:rsid w:val="00A452FA"/>
    <w:rsid w:val="00A4590B"/>
    <w:rsid w:val="00A463E6"/>
    <w:rsid w:val="00A46412"/>
    <w:rsid w:val="00A4738D"/>
    <w:rsid w:val="00A47ABB"/>
    <w:rsid w:val="00A47B0F"/>
    <w:rsid w:val="00A47CDB"/>
    <w:rsid w:val="00A514BF"/>
    <w:rsid w:val="00A51D9C"/>
    <w:rsid w:val="00A51FFC"/>
    <w:rsid w:val="00A533F4"/>
    <w:rsid w:val="00A535F7"/>
    <w:rsid w:val="00A53FF3"/>
    <w:rsid w:val="00A5414C"/>
    <w:rsid w:val="00A5418D"/>
    <w:rsid w:val="00A5490A"/>
    <w:rsid w:val="00A54F64"/>
    <w:rsid w:val="00A55861"/>
    <w:rsid w:val="00A560B2"/>
    <w:rsid w:val="00A5687F"/>
    <w:rsid w:val="00A56C4A"/>
    <w:rsid w:val="00A575B7"/>
    <w:rsid w:val="00A57B4E"/>
    <w:rsid w:val="00A603A4"/>
    <w:rsid w:val="00A632AE"/>
    <w:rsid w:val="00A63851"/>
    <w:rsid w:val="00A63A46"/>
    <w:rsid w:val="00A647BD"/>
    <w:rsid w:val="00A64A62"/>
    <w:rsid w:val="00A64DDE"/>
    <w:rsid w:val="00A64E3E"/>
    <w:rsid w:val="00A6556D"/>
    <w:rsid w:val="00A65A86"/>
    <w:rsid w:val="00A65FB5"/>
    <w:rsid w:val="00A66B03"/>
    <w:rsid w:val="00A66F40"/>
    <w:rsid w:val="00A70834"/>
    <w:rsid w:val="00A70943"/>
    <w:rsid w:val="00A72D8B"/>
    <w:rsid w:val="00A72F75"/>
    <w:rsid w:val="00A73714"/>
    <w:rsid w:val="00A73874"/>
    <w:rsid w:val="00A73919"/>
    <w:rsid w:val="00A73A4A"/>
    <w:rsid w:val="00A74709"/>
    <w:rsid w:val="00A74F46"/>
    <w:rsid w:val="00A80561"/>
    <w:rsid w:val="00A8075A"/>
    <w:rsid w:val="00A808E3"/>
    <w:rsid w:val="00A813D7"/>
    <w:rsid w:val="00A83284"/>
    <w:rsid w:val="00A836EF"/>
    <w:rsid w:val="00A85178"/>
    <w:rsid w:val="00A85E1A"/>
    <w:rsid w:val="00A8602D"/>
    <w:rsid w:val="00A8650F"/>
    <w:rsid w:val="00A865E8"/>
    <w:rsid w:val="00A876ED"/>
    <w:rsid w:val="00A87DBA"/>
    <w:rsid w:val="00A87DC1"/>
    <w:rsid w:val="00A90369"/>
    <w:rsid w:val="00A91607"/>
    <w:rsid w:val="00A931AE"/>
    <w:rsid w:val="00A9752E"/>
    <w:rsid w:val="00A97D8E"/>
    <w:rsid w:val="00AA045B"/>
    <w:rsid w:val="00AA062C"/>
    <w:rsid w:val="00AA1D8D"/>
    <w:rsid w:val="00AA2279"/>
    <w:rsid w:val="00AA27B6"/>
    <w:rsid w:val="00AA27FC"/>
    <w:rsid w:val="00AA2C8D"/>
    <w:rsid w:val="00AA3412"/>
    <w:rsid w:val="00AA3E1D"/>
    <w:rsid w:val="00AA458E"/>
    <w:rsid w:val="00AA4E5D"/>
    <w:rsid w:val="00AA5D57"/>
    <w:rsid w:val="00AA5E71"/>
    <w:rsid w:val="00AA65CF"/>
    <w:rsid w:val="00AA6DE1"/>
    <w:rsid w:val="00AA6ECE"/>
    <w:rsid w:val="00AA7317"/>
    <w:rsid w:val="00AB0ACC"/>
    <w:rsid w:val="00AB10BE"/>
    <w:rsid w:val="00AB1812"/>
    <w:rsid w:val="00AB28AB"/>
    <w:rsid w:val="00AB2D92"/>
    <w:rsid w:val="00AB3412"/>
    <w:rsid w:val="00AB3962"/>
    <w:rsid w:val="00AB447C"/>
    <w:rsid w:val="00AB49E6"/>
    <w:rsid w:val="00AB5101"/>
    <w:rsid w:val="00AB554E"/>
    <w:rsid w:val="00AB5980"/>
    <w:rsid w:val="00AB5B20"/>
    <w:rsid w:val="00AB5B9E"/>
    <w:rsid w:val="00AB6692"/>
    <w:rsid w:val="00AB6C11"/>
    <w:rsid w:val="00AB71F6"/>
    <w:rsid w:val="00AB7963"/>
    <w:rsid w:val="00AC0DD1"/>
    <w:rsid w:val="00AC0E6C"/>
    <w:rsid w:val="00AC15F4"/>
    <w:rsid w:val="00AC2714"/>
    <w:rsid w:val="00AC2B0D"/>
    <w:rsid w:val="00AC334F"/>
    <w:rsid w:val="00AC355E"/>
    <w:rsid w:val="00AC422C"/>
    <w:rsid w:val="00AC58FF"/>
    <w:rsid w:val="00AC5ACC"/>
    <w:rsid w:val="00AC5CB9"/>
    <w:rsid w:val="00AC71FE"/>
    <w:rsid w:val="00AD037D"/>
    <w:rsid w:val="00AD0808"/>
    <w:rsid w:val="00AD13ED"/>
    <w:rsid w:val="00AD1E97"/>
    <w:rsid w:val="00AD3258"/>
    <w:rsid w:val="00AD3467"/>
    <w:rsid w:val="00AD43D5"/>
    <w:rsid w:val="00AD48F9"/>
    <w:rsid w:val="00AD499C"/>
    <w:rsid w:val="00AD51EA"/>
    <w:rsid w:val="00AD5AC6"/>
    <w:rsid w:val="00AD66F3"/>
    <w:rsid w:val="00AD78EE"/>
    <w:rsid w:val="00AD7DCB"/>
    <w:rsid w:val="00AE0B5D"/>
    <w:rsid w:val="00AE0BEC"/>
    <w:rsid w:val="00AE1D18"/>
    <w:rsid w:val="00AE2179"/>
    <w:rsid w:val="00AE2342"/>
    <w:rsid w:val="00AE2F73"/>
    <w:rsid w:val="00AE2F88"/>
    <w:rsid w:val="00AE3312"/>
    <w:rsid w:val="00AE3911"/>
    <w:rsid w:val="00AE3AEE"/>
    <w:rsid w:val="00AE424B"/>
    <w:rsid w:val="00AE42A3"/>
    <w:rsid w:val="00AE4A83"/>
    <w:rsid w:val="00AE4E6B"/>
    <w:rsid w:val="00AE5009"/>
    <w:rsid w:val="00AE5CDD"/>
    <w:rsid w:val="00AE6134"/>
    <w:rsid w:val="00AE61B3"/>
    <w:rsid w:val="00AE639C"/>
    <w:rsid w:val="00AE6E87"/>
    <w:rsid w:val="00AE6FEA"/>
    <w:rsid w:val="00AE7087"/>
    <w:rsid w:val="00AF03DC"/>
    <w:rsid w:val="00AF0906"/>
    <w:rsid w:val="00AF2C19"/>
    <w:rsid w:val="00AF377F"/>
    <w:rsid w:val="00AF54D8"/>
    <w:rsid w:val="00AF55C8"/>
    <w:rsid w:val="00AF6A34"/>
    <w:rsid w:val="00AF6C5F"/>
    <w:rsid w:val="00AF73FE"/>
    <w:rsid w:val="00AF79B5"/>
    <w:rsid w:val="00B00842"/>
    <w:rsid w:val="00B00CE7"/>
    <w:rsid w:val="00B01947"/>
    <w:rsid w:val="00B021FD"/>
    <w:rsid w:val="00B02599"/>
    <w:rsid w:val="00B02CF2"/>
    <w:rsid w:val="00B02ED2"/>
    <w:rsid w:val="00B03318"/>
    <w:rsid w:val="00B03823"/>
    <w:rsid w:val="00B041CA"/>
    <w:rsid w:val="00B0474E"/>
    <w:rsid w:val="00B05160"/>
    <w:rsid w:val="00B05316"/>
    <w:rsid w:val="00B05684"/>
    <w:rsid w:val="00B07384"/>
    <w:rsid w:val="00B104E7"/>
    <w:rsid w:val="00B108A2"/>
    <w:rsid w:val="00B10BA7"/>
    <w:rsid w:val="00B115FC"/>
    <w:rsid w:val="00B11B0A"/>
    <w:rsid w:val="00B12537"/>
    <w:rsid w:val="00B12A92"/>
    <w:rsid w:val="00B13359"/>
    <w:rsid w:val="00B1355C"/>
    <w:rsid w:val="00B137FD"/>
    <w:rsid w:val="00B13F16"/>
    <w:rsid w:val="00B150F1"/>
    <w:rsid w:val="00B15B0A"/>
    <w:rsid w:val="00B17095"/>
    <w:rsid w:val="00B174CE"/>
    <w:rsid w:val="00B208C7"/>
    <w:rsid w:val="00B215AA"/>
    <w:rsid w:val="00B21E89"/>
    <w:rsid w:val="00B22F80"/>
    <w:rsid w:val="00B22F9E"/>
    <w:rsid w:val="00B23381"/>
    <w:rsid w:val="00B23953"/>
    <w:rsid w:val="00B261E7"/>
    <w:rsid w:val="00B263F9"/>
    <w:rsid w:val="00B2799E"/>
    <w:rsid w:val="00B306F1"/>
    <w:rsid w:val="00B31839"/>
    <w:rsid w:val="00B3206A"/>
    <w:rsid w:val="00B320D8"/>
    <w:rsid w:val="00B3221C"/>
    <w:rsid w:val="00B32297"/>
    <w:rsid w:val="00B32FC8"/>
    <w:rsid w:val="00B33349"/>
    <w:rsid w:val="00B34153"/>
    <w:rsid w:val="00B34201"/>
    <w:rsid w:val="00B34314"/>
    <w:rsid w:val="00B356B6"/>
    <w:rsid w:val="00B36B77"/>
    <w:rsid w:val="00B36CCF"/>
    <w:rsid w:val="00B37F1E"/>
    <w:rsid w:val="00B4070D"/>
    <w:rsid w:val="00B4169E"/>
    <w:rsid w:val="00B419AF"/>
    <w:rsid w:val="00B42488"/>
    <w:rsid w:val="00B42492"/>
    <w:rsid w:val="00B431D2"/>
    <w:rsid w:val="00B4364B"/>
    <w:rsid w:val="00B436B4"/>
    <w:rsid w:val="00B43809"/>
    <w:rsid w:val="00B43EB8"/>
    <w:rsid w:val="00B44EC4"/>
    <w:rsid w:val="00B4510E"/>
    <w:rsid w:val="00B457AE"/>
    <w:rsid w:val="00B45F59"/>
    <w:rsid w:val="00B4634E"/>
    <w:rsid w:val="00B464DD"/>
    <w:rsid w:val="00B464F4"/>
    <w:rsid w:val="00B47420"/>
    <w:rsid w:val="00B47BCC"/>
    <w:rsid w:val="00B50EBE"/>
    <w:rsid w:val="00B51004"/>
    <w:rsid w:val="00B51CED"/>
    <w:rsid w:val="00B51E26"/>
    <w:rsid w:val="00B529EC"/>
    <w:rsid w:val="00B547ED"/>
    <w:rsid w:val="00B5481A"/>
    <w:rsid w:val="00B55197"/>
    <w:rsid w:val="00B55229"/>
    <w:rsid w:val="00B556A1"/>
    <w:rsid w:val="00B563DC"/>
    <w:rsid w:val="00B56D94"/>
    <w:rsid w:val="00B57640"/>
    <w:rsid w:val="00B57850"/>
    <w:rsid w:val="00B57A74"/>
    <w:rsid w:val="00B57D91"/>
    <w:rsid w:val="00B57DEB"/>
    <w:rsid w:val="00B61134"/>
    <w:rsid w:val="00B61977"/>
    <w:rsid w:val="00B62B4C"/>
    <w:rsid w:val="00B632B1"/>
    <w:rsid w:val="00B63424"/>
    <w:rsid w:val="00B63AC2"/>
    <w:rsid w:val="00B63D4B"/>
    <w:rsid w:val="00B65248"/>
    <w:rsid w:val="00B65316"/>
    <w:rsid w:val="00B65A34"/>
    <w:rsid w:val="00B6710A"/>
    <w:rsid w:val="00B671BF"/>
    <w:rsid w:val="00B70C7B"/>
    <w:rsid w:val="00B71A0C"/>
    <w:rsid w:val="00B71A87"/>
    <w:rsid w:val="00B71F8D"/>
    <w:rsid w:val="00B720A8"/>
    <w:rsid w:val="00B723AA"/>
    <w:rsid w:val="00B73370"/>
    <w:rsid w:val="00B74438"/>
    <w:rsid w:val="00B7476F"/>
    <w:rsid w:val="00B763E1"/>
    <w:rsid w:val="00B76467"/>
    <w:rsid w:val="00B76790"/>
    <w:rsid w:val="00B77031"/>
    <w:rsid w:val="00B839C4"/>
    <w:rsid w:val="00B84749"/>
    <w:rsid w:val="00B8483B"/>
    <w:rsid w:val="00B84879"/>
    <w:rsid w:val="00B84924"/>
    <w:rsid w:val="00B855B1"/>
    <w:rsid w:val="00B85BD7"/>
    <w:rsid w:val="00B8647A"/>
    <w:rsid w:val="00B86F74"/>
    <w:rsid w:val="00B901D5"/>
    <w:rsid w:val="00B9157A"/>
    <w:rsid w:val="00B915BF"/>
    <w:rsid w:val="00B915E4"/>
    <w:rsid w:val="00B918CA"/>
    <w:rsid w:val="00B91CF0"/>
    <w:rsid w:val="00B935F6"/>
    <w:rsid w:val="00B9519F"/>
    <w:rsid w:val="00B958F2"/>
    <w:rsid w:val="00B95E3B"/>
    <w:rsid w:val="00B96B1A"/>
    <w:rsid w:val="00B96BC7"/>
    <w:rsid w:val="00B97C4D"/>
    <w:rsid w:val="00BA0080"/>
    <w:rsid w:val="00BA065B"/>
    <w:rsid w:val="00BA3A43"/>
    <w:rsid w:val="00BA4B14"/>
    <w:rsid w:val="00BA5AC2"/>
    <w:rsid w:val="00BA638F"/>
    <w:rsid w:val="00BA672D"/>
    <w:rsid w:val="00BA7B4F"/>
    <w:rsid w:val="00BA7D48"/>
    <w:rsid w:val="00BB06CC"/>
    <w:rsid w:val="00BB0DA7"/>
    <w:rsid w:val="00BB1C03"/>
    <w:rsid w:val="00BB1CDE"/>
    <w:rsid w:val="00BB24CB"/>
    <w:rsid w:val="00BB2598"/>
    <w:rsid w:val="00BB25A8"/>
    <w:rsid w:val="00BB3CE1"/>
    <w:rsid w:val="00BB450E"/>
    <w:rsid w:val="00BB4698"/>
    <w:rsid w:val="00BB471D"/>
    <w:rsid w:val="00BB48CD"/>
    <w:rsid w:val="00BB516A"/>
    <w:rsid w:val="00BB56BB"/>
    <w:rsid w:val="00BB5D09"/>
    <w:rsid w:val="00BB5E0B"/>
    <w:rsid w:val="00BB629A"/>
    <w:rsid w:val="00BB7FEB"/>
    <w:rsid w:val="00BC0111"/>
    <w:rsid w:val="00BC09C9"/>
    <w:rsid w:val="00BC1988"/>
    <w:rsid w:val="00BC1E8B"/>
    <w:rsid w:val="00BC32C3"/>
    <w:rsid w:val="00BC4140"/>
    <w:rsid w:val="00BC51E4"/>
    <w:rsid w:val="00BC5738"/>
    <w:rsid w:val="00BC64C0"/>
    <w:rsid w:val="00BC66F2"/>
    <w:rsid w:val="00BC6F62"/>
    <w:rsid w:val="00BC7FC1"/>
    <w:rsid w:val="00BD1592"/>
    <w:rsid w:val="00BD2C9B"/>
    <w:rsid w:val="00BD5299"/>
    <w:rsid w:val="00BD53C2"/>
    <w:rsid w:val="00BD630A"/>
    <w:rsid w:val="00BD694B"/>
    <w:rsid w:val="00BD7C92"/>
    <w:rsid w:val="00BE027C"/>
    <w:rsid w:val="00BE0F1C"/>
    <w:rsid w:val="00BE11DD"/>
    <w:rsid w:val="00BE211D"/>
    <w:rsid w:val="00BE303C"/>
    <w:rsid w:val="00BE351D"/>
    <w:rsid w:val="00BE3DAB"/>
    <w:rsid w:val="00BE412F"/>
    <w:rsid w:val="00BE4420"/>
    <w:rsid w:val="00BE4585"/>
    <w:rsid w:val="00BE4624"/>
    <w:rsid w:val="00BE471F"/>
    <w:rsid w:val="00BE491E"/>
    <w:rsid w:val="00BE5024"/>
    <w:rsid w:val="00BE5606"/>
    <w:rsid w:val="00BE71F5"/>
    <w:rsid w:val="00BE765D"/>
    <w:rsid w:val="00BF03F9"/>
    <w:rsid w:val="00BF049C"/>
    <w:rsid w:val="00BF26B3"/>
    <w:rsid w:val="00BF2819"/>
    <w:rsid w:val="00BF2B9B"/>
    <w:rsid w:val="00BF2D52"/>
    <w:rsid w:val="00BF35E1"/>
    <w:rsid w:val="00BF39A1"/>
    <w:rsid w:val="00BF3BDE"/>
    <w:rsid w:val="00BF413F"/>
    <w:rsid w:val="00BF434F"/>
    <w:rsid w:val="00BF540B"/>
    <w:rsid w:val="00BF5EB2"/>
    <w:rsid w:val="00BF6488"/>
    <w:rsid w:val="00BF6A0D"/>
    <w:rsid w:val="00BF71EB"/>
    <w:rsid w:val="00BF73B8"/>
    <w:rsid w:val="00BF7BFC"/>
    <w:rsid w:val="00C00061"/>
    <w:rsid w:val="00C00635"/>
    <w:rsid w:val="00C0082E"/>
    <w:rsid w:val="00C011AE"/>
    <w:rsid w:val="00C022B6"/>
    <w:rsid w:val="00C0263C"/>
    <w:rsid w:val="00C02CA6"/>
    <w:rsid w:val="00C03E25"/>
    <w:rsid w:val="00C045CE"/>
    <w:rsid w:val="00C04C61"/>
    <w:rsid w:val="00C04D01"/>
    <w:rsid w:val="00C05EB7"/>
    <w:rsid w:val="00C06FE7"/>
    <w:rsid w:val="00C0719B"/>
    <w:rsid w:val="00C103CB"/>
    <w:rsid w:val="00C10A47"/>
    <w:rsid w:val="00C10B6C"/>
    <w:rsid w:val="00C10C8A"/>
    <w:rsid w:val="00C11723"/>
    <w:rsid w:val="00C12013"/>
    <w:rsid w:val="00C14B7F"/>
    <w:rsid w:val="00C153BF"/>
    <w:rsid w:val="00C15B7C"/>
    <w:rsid w:val="00C15D12"/>
    <w:rsid w:val="00C16593"/>
    <w:rsid w:val="00C16686"/>
    <w:rsid w:val="00C16839"/>
    <w:rsid w:val="00C16E78"/>
    <w:rsid w:val="00C17CE0"/>
    <w:rsid w:val="00C17EAC"/>
    <w:rsid w:val="00C209E4"/>
    <w:rsid w:val="00C20D46"/>
    <w:rsid w:val="00C2104B"/>
    <w:rsid w:val="00C21A8C"/>
    <w:rsid w:val="00C21F33"/>
    <w:rsid w:val="00C22E82"/>
    <w:rsid w:val="00C233AE"/>
    <w:rsid w:val="00C24398"/>
    <w:rsid w:val="00C25672"/>
    <w:rsid w:val="00C26004"/>
    <w:rsid w:val="00C2654D"/>
    <w:rsid w:val="00C267BA"/>
    <w:rsid w:val="00C3073E"/>
    <w:rsid w:val="00C31635"/>
    <w:rsid w:val="00C32CA8"/>
    <w:rsid w:val="00C33A91"/>
    <w:rsid w:val="00C33F9B"/>
    <w:rsid w:val="00C34C6D"/>
    <w:rsid w:val="00C353D6"/>
    <w:rsid w:val="00C3645E"/>
    <w:rsid w:val="00C40029"/>
    <w:rsid w:val="00C426CF"/>
    <w:rsid w:val="00C426E4"/>
    <w:rsid w:val="00C43001"/>
    <w:rsid w:val="00C443B3"/>
    <w:rsid w:val="00C4457A"/>
    <w:rsid w:val="00C44A1D"/>
    <w:rsid w:val="00C45161"/>
    <w:rsid w:val="00C451B3"/>
    <w:rsid w:val="00C46D37"/>
    <w:rsid w:val="00C5019C"/>
    <w:rsid w:val="00C50D01"/>
    <w:rsid w:val="00C52306"/>
    <w:rsid w:val="00C52339"/>
    <w:rsid w:val="00C52C0B"/>
    <w:rsid w:val="00C52F39"/>
    <w:rsid w:val="00C53C55"/>
    <w:rsid w:val="00C54200"/>
    <w:rsid w:val="00C55F07"/>
    <w:rsid w:val="00C56C09"/>
    <w:rsid w:val="00C56DDE"/>
    <w:rsid w:val="00C604AB"/>
    <w:rsid w:val="00C60842"/>
    <w:rsid w:val="00C608D5"/>
    <w:rsid w:val="00C60F34"/>
    <w:rsid w:val="00C60FF0"/>
    <w:rsid w:val="00C616FC"/>
    <w:rsid w:val="00C61AF6"/>
    <w:rsid w:val="00C6205E"/>
    <w:rsid w:val="00C62ECD"/>
    <w:rsid w:val="00C63A1F"/>
    <w:rsid w:val="00C640AA"/>
    <w:rsid w:val="00C64F70"/>
    <w:rsid w:val="00C65D19"/>
    <w:rsid w:val="00C667D2"/>
    <w:rsid w:val="00C66F87"/>
    <w:rsid w:val="00C6793D"/>
    <w:rsid w:val="00C718DF"/>
    <w:rsid w:val="00C71F1A"/>
    <w:rsid w:val="00C72C7A"/>
    <w:rsid w:val="00C7325F"/>
    <w:rsid w:val="00C73364"/>
    <w:rsid w:val="00C73B40"/>
    <w:rsid w:val="00C73D3F"/>
    <w:rsid w:val="00C7554A"/>
    <w:rsid w:val="00C7602D"/>
    <w:rsid w:val="00C7651F"/>
    <w:rsid w:val="00C76577"/>
    <w:rsid w:val="00C76736"/>
    <w:rsid w:val="00C767B8"/>
    <w:rsid w:val="00C77D41"/>
    <w:rsid w:val="00C77FE5"/>
    <w:rsid w:val="00C80220"/>
    <w:rsid w:val="00C80430"/>
    <w:rsid w:val="00C80FB2"/>
    <w:rsid w:val="00C817C8"/>
    <w:rsid w:val="00C82512"/>
    <w:rsid w:val="00C825E9"/>
    <w:rsid w:val="00C82943"/>
    <w:rsid w:val="00C82B37"/>
    <w:rsid w:val="00C841B4"/>
    <w:rsid w:val="00C84D6A"/>
    <w:rsid w:val="00C84F6C"/>
    <w:rsid w:val="00C859D5"/>
    <w:rsid w:val="00C85E7C"/>
    <w:rsid w:val="00C90F24"/>
    <w:rsid w:val="00C90F9B"/>
    <w:rsid w:val="00C913B6"/>
    <w:rsid w:val="00C91CF9"/>
    <w:rsid w:val="00C91FB1"/>
    <w:rsid w:val="00C9215D"/>
    <w:rsid w:val="00C9284E"/>
    <w:rsid w:val="00C92B47"/>
    <w:rsid w:val="00C9326C"/>
    <w:rsid w:val="00C94085"/>
    <w:rsid w:val="00C94136"/>
    <w:rsid w:val="00C942ED"/>
    <w:rsid w:val="00C945AB"/>
    <w:rsid w:val="00C94BBF"/>
    <w:rsid w:val="00C959FF"/>
    <w:rsid w:val="00C96228"/>
    <w:rsid w:val="00C96563"/>
    <w:rsid w:val="00C96841"/>
    <w:rsid w:val="00C97AFF"/>
    <w:rsid w:val="00CA1CBC"/>
    <w:rsid w:val="00CA232E"/>
    <w:rsid w:val="00CA2A14"/>
    <w:rsid w:val="00CA3CA2"/>
    <w:rsid w:val="00CA3FB8"/>
    <w:rsid w:val="00CA4424"/>
    <w:rsid w:val="00CA4E24"/>
    <w:rsid w:val="00CA4E52"/>
    <w:rsid w:val="00CA5037"/>
    <w:rsid w:val="00CA50BE"/>
    <w:rsid w:val="00CA6C68"/>
    <w:rsid w:val="00CA7027"/>
    <w:rsid w:val="00CB0600"/>
    <w:rsid w:val="00CB0F86"/>
    <w:rsid w:val="00CB16A9"/>
    <w:rsid w:val="00CB1771"/>
    <w:rsid w:val="00CB18F4"/>
    <w:rsid w:val="00CB216C"/>
    <w:rsid w:val="00CB2616"/>
    <w:rsid w:val="00CB2E75"/>
    <w:rsid w:val="00CB305F"/>
    <w:rsid w:val="00CB33AF"/>
    <w:rsid w:val="00CB3B81"/>
    <w:rsid w:val="00CB3C9E"/>
    <w:rsid w:val="00CB403A"/>
    <w:rsid w:val="00CB4B55"/>
    <w:rsid w:val="00CB5C9D"/>
    <w:rsid w:val="00CB6002"/>
    <w:rsid w:val="00CB7A25"/>
    <w:rsid w:val="00CC01EE"/>
    <w:rsid w:val="00CC0DC0"/>
    <w:rsid w:val="00CC0EA8"/>
    <w:rsid w:val="00CC1C16"/>
    <w:rsid w:val="00CC251A"/>
    <w:rsid w:val="00CC25C1"/>
    <w:rsid w:val="00CC2919"/>
    <w:rsid w:val="00CC407A"/>
    <w:rsid w:val="00CC4B45"/>
    <w:rsid w:val="00CC4BF2"/>
    <w:rsid w:val="00CC560D"/>
    <w:rsid w:val="00CC6240"/>
    <w:rsid w:val="00CC6B5E"/>
    <w:rsid w:val="00CC70F8"/>
    <w:rsid w:val="00CC7199"/>
    <w:rsid w:val="00CC7621"/>
    <w:rsid w:val="00CC7974"/>
    <w:rsid w:val="00CC79FA"/>
    <w:rsid w:val="00CC7B11"/>
    <w:rsid w:val="00CD1A16"/>
    <w:rsid w:val="00CD2F5A"/>
    <w:rsid w:val="00CD44DE"/>
    <w:rsid w:val="00CD5BEB"/>
    <w:rsid w:val="00CD6BE5"/>
    <w:rsid w:val="00CD76BC"/>
    <w:rsid w:val="00CD7F5D"/>
    <w:rsid w:val="00CE041B"/>
    <w:rsid w:val="00CE06CB"/>
    <w:rsid w:val="00CE078C"/>
    <w:rsid w:val="00CE0E7B"/>
    <w:rsid w:val="00CE0EE5"/>
    <w:rsid w:val="00CE0F82"/>
    <w:rsid w:val="00CE11F0"/>
    <w:rsid w:val="00CE268F"/>
    <w:rsid w:val="00CE31C6"/>
    <w:rsid w:val="00CE34AC"/>
    <w:rsid w:val="00CE4642"/>
    <w:rsid w:val="00CE5053"/>
    <w:rsid w:val="00CE5BF7"/>
    <w:rsid w:val="00CE6F92"/>
    <w:rsid w:val="00CE7339"/>
    <w:rsid w:val="00CE7DA0"/>
    <w:rsid w:val="00CF07CE"/>
    <w:rsid w:val="00CF0E1A"/>
    <w:rsid w:val="00CF0F5E"/>
    <w:rsid w:val="00CF518F"/>
    <w:rsid w:val="00CF65C2"/>
    <w:rsid w:val="00CF69D3"/>
    <w:rsid w:val="00CF7D75"/>
    <w:rsid w:val="00D001B7"/>
    <w:rsid w:val="00D007D6"/>
    <w:rsid w:val="00D00BDC"/>
    <w:rsid w:val="00D01E97"/>
    <w:rsid w:val="00D02B40"/>
    <w:rsid w:val="00D040D3"/>
    <w:rsid w:val="00D04652"/>
    <w:rsid w:val="00D053F1"/>
    <w:rsid w:val="00D05902"/>
    <w:rsid w:val="00D05F82"/>
    <w:rsid w:val="00D06446"/>
    <w:rsid w:val="00D06E71"/>
    <w:rsid w:val="00D07DFB"/>
    <w:rsid w:val="00D10B0D"/>
    <w:rsid w:val="00D1107E"/>
    <w:rsid w:val="00D11A4C"/>
    <w:rsid w:val="00D11E86"/>
    <w:rsid w:val="00D121FF"/>
    <w:rsid w:val="00D12775"/>
    <w:rsid w:val="00D1332D"/>
    <w:rsid w:val="00D134B5"/>
    <w:rsid w:val="00D1351F"/>
    <w:rsid w:val="00D1481E"/>
    <w:rsid w:val="00D15AE1"/>
    <w:rsid w:val="00D162DA"/>
    <w:rsid w:val="00D17534"/>
    <w:rsid w:val="00D17C11"/>
    <w:rsid w:val="00D2219A"/>
    <w:rsid w:val="00D229B8"/>
    <w:rsid w:val="00D23055"/>
    <w:rsid w:val="00D231BF"/>
    <w:rsid w:val="00D2323C"/>
    <w:rsid w:val="00D23448"/>
    <w:rsid w:val="00D2377D"/>
    <w:rsid w:val="00D23DEA"/>
    <w:rsid w:val="00D250A0"/>
    <w:rsid w:val="00D25209"/>
    <w:rsid w:val="00D2639A"/>
    <w:rsid w:val="00D26C41"/>
    <w:rsid w:val="00D2734F"/>
    <w:rsid w:val="00D279AB"/>
    <w:rsid w:val="00D30DD4"/>
    <w:rsid w:val="00D3193D"/>
    <w:rsid w:val="00D319FC"/>
    <w:rsid w:val="00D328E0"/>
    <w:rsid w:val="00D33163"/>
    <w:rsid w:val="00D3342F"/>
    <w:rsid w:val="00D34334"/>
    <w:rsid w:val="00D34B1D"/>
    <w:rsid w:val="00D34CB1"/>
    <w:rsid w:val="00D3594D"/>
    <w:rsid w:val="00D36F4F"/>
    <w:rsid w:val="00D377D0"/>
    <w:rsid w:val="00D4113C"/>
    <w:rsid w:val="00D42050"/>
    <w:rsid w:val="00D421F9"/>
    <w:rsid w:val="00D42573"/>
    <w:rsid w:val="00D4272E"/>
    <w:rsid w:val="00D42881"/>
    <w:rsid w:val="00D434B9"/>
    <w:rsid w:val="00D43669"/>
    <w:rsid w:val="00D4431C"/>
    <w:rsid w:val="00D444CC"/>
    <w:rsid w:val="00D4498B"/>
    <w:rsid w:val="00D45063"/>
    <w:rsid w:val="00D4568E"/>
    <w:rsid w:val="00D45AFD"/>
    <w:rsid w:val="00D45F15"/>
    <w:rsid w:val="00D47ABE"/>
    <w:rsid w:val="00D51A2A"/>
    <w:rsid w:val="00D52509"/>
    <w:rsid w:val="00D52B48"/>
    <w:rsid w:val="00D52B9E"/>
    <w:rsid w:val="00D52BFC"/>
    <w:rsid w:val="00D53988"/>
    <w:rsid w:val="00D53BDF"/>
    <w:rsid w:val="00D53EBF"/>
    <w:rsid w:val="00D5418F"/>
    <w:rsid w:val="00D54907"/>
    <w:rsid w:val="00D54FE4"/>
    <w:rsid w:val="00D5596A"/>
    <w:rsid w:val="00D55ED5"/>
    <w:rsid w:val="00D56864"/>
    <w:rsid w:val="00D574A1"/>
    <w:rsid w:val="00D5774F"/>
    <w:rsid w:val="00D57AEC"/>
    <w:rsid w:val="00D60E65"/>
    <w:rsid w:val="00D61345"/>
    <w:rsid w:val="00D61684"/>
    <w:rsid w:val="00D61C98"/>
    <w:rsid w:val="00D6217B"/>
    <w:rsid w:val="00D6258E"/>
    <w:rsid w:val="00D637F6"/>
    <w:rsid w:val="00D63D14"/>
    <w:rsid w:val="00D64D38"/>
    <w:rsid w:val="00D659B4"/>
    <w:rsid w:val="00D662CE"/>
    <w:rsid w:val="00D664F8"/>
    <w:rsid w:val="00D666B7"/>
    <w:rsid w:val="00D66FA8"/>
    <w:rsid w:val="00D670E2"/>
    <w:rsid w:val="00D67254"/>
    <w:rsid w:val="00D678B1"/>
    <w:rsid w:val="00D7031F"/>
    <w:rsid w:val="00D71FD8"/>
    <w:rsid w:val="00D7260F"/>
    <w:rsid w:val="00D729DF"/>
    <w:rsid w:val="00D73874"/>
    <w:rsid w:val="00D73988"/>
    <w:rsid w:val="00D744CB"/>
    <w:rsid w:val="00D74C30"/>
    <w:rsid w:val="00D752AC"/>
    <w:rsid w:val="00D7535F"/>
    <w:rsid w:val="00D80E71"/>
    <w:rsid w:val="00D81368"/>
    <w:rsid w:val="00D819EF"/>
    <w:rsid w:val="00D81B93"/>
    <w:rsid w:val="00D82DEF"/>
    <w:rsid w:val="00D8316F"/>
    <w:rsid w:val="00D8324A"/>
    <w:rsid w:val="00D84C7C"/>
    <w:rsid w:val="00D85BBF"/>
    <w:rsid w:val="00D869E9"/>
    <w:rsid w:val="00D8745C"/>
    <w:rsid w:val="00D87765"/>
    <w:rsid w:val="00D877C9"/>
    <w:rsid w:val="00D90C3E"/>
    <w:rsid w:val="00D90CF1"/>
    <w:rsid w:val="00D91F8A"/>
    <w:rsid w:val="00D92C61"/>
    <w:rsid w:val="00D9347A"/>
    <w:rsid w:val="00D93566"/>
    <w:rsid w:val="00D94481"/>
    <w:rsid w:val="00D949B7"/>
    <w:rsid w:val="00D95D82"/>
    <w:rsid w:val="00D95DB4"/>
    <w:rsid w:val="00D970F7"/>
    <w:rsid w:val="00D97203"/>
    <w:rsid w:val="00D9788A"/>
    <w:rsid w:val="00DA09B8"/>
    <w:rsid w:val="00DA1A45"/>
    <w:rsid w:val="00DA1BD7"/>
    <w:rsid w:val="00DA1BF2"/>
    <w:rsid w:val="00DA2499"/>
    <w:rsid w:val="00DA2FF7"/>
    <w:rsid w:val="00DA4BF3"/>
    <w:rsid w:val="00DA6FEA"/>
    <w:rsid w:val="00DA7056"/>
    <w:rsid w:val="00DA7632"/>
    <w:rsid w:val="00DB1269"/>
    <w:rsid w:val="00DB137B"/>
    <w:rsid w:val="00DB2F19"/>
    <w:rsid w:val="00DB501F"/>
    <w:rsid w:val="00DB61DD"/>
    <w:rsid w:val="00DB703A"/>
    <w:rsid w:val="00DB7732"/>
    <w:rsid w:val="00DB782B"/>
    <w:rsid w:val="00DB7C75"/>
    <w:rsid w:val="00DB7F64"/>
    <w:rsid w:val="00DC00AB"/>
    <w:rsid w:val="00DC02E5"/>
    <w:rsid w:val="00DC3E39"/>
    <w:rsid w:val="00DC5640"/>
    <w:rsid w:val="00DC59DE"/>
    <w:rsid w:val="00DC5D6C"/>
    <w:rsid w:val="00DC6377"/>
    <w:rsid w:val="00DC6A5F"/>
    <w:rsid w:val="00DC7926"/>
    <w:rsid w:val="00DC7988"/>
    <w:rsid w:val="00DC7CBE"/>
    <w:rsid w:val="00DC7D9C"/>
    <w:rsid w:val="00DD0E70"/>
    <w:rsid w:val="00DD1330"/>
    <w:rsid w:val="00DD2039"/>
    <w:rsid w:val="00DD31AC"/>
    <w:rsid w:val="00DD447E"/>
    <w:rsid w:val="00DD47DA"/>
    <w:rsid w:val="00DD488A"/>
    <w:rsid w:val="00DD4A27"/>
    <w:rsid w:val="00DD6324"/>
    <w:rsid w:val="00DD6983"/>
    <w:rsid w:val="00DD7480"/>
    <w:rsid w:val="00DE04F6"/>
    <w:rsid w:val="00DE0EF8"/>
    <w:rsid w:val="00DE113B"/>
    <w:rsid w:val="00DE1AFE"/>
    <w:rsid w:val="00DE1D94"/>
    <w:rsid w:val="00DE1FC8"/>
    <w:rsid w:val="00DE22B3"/>
    <w:rsid w:val="00DE2C37"/>
    <w:rsid w:val="00DE3284"/>
    <w:rsid w:val="00DE34F9"/>
    <w:rsid w:val="00DE4372"/>
    <w:rsid w:val="00DE485B"/>
    <w:rsid w:val="00DE4E3F"/>
    <w:rsid w:val="00DE4FB0"/>
    <w:rsid w:val="00DE52BD"/>
    <w:rsid w:val="00DE55F9"/>
    <w:rsid w:val="00DE56C1"/>
    <w:rsid w:val="00DE6301"/>
    <w:rsid w:val="00DE757C"/>
    <w:rsid w:val="00DF0B35"/>
    <w:rsid w:val="00DF0DC2"/>
    <w:rsid w:val="00DF1009"/>
    <w:rsid w:val="00DF1169"/>
    <w:rsid w:val="00DF19A6"/>
    <w:rsid w:val="00DF1F5D"/>
    <w:rsid w:val="00DF218E"/>
    <w:rsid w:val="00DF2224"/>
    <w:rsid w:val="00DF2FA0"/>
    <w:rsid w:val="00DF49F8"/>
    <w:rsid w:val="00DF5148"/>
    <w:rsid w:val="00DF51A7"/>
    <w:rsid w:val="00DF6737"/>
    <w:rsid w:val="00DF6C4E"/>
    <w:rsid w:val="00E00208"/>
    <w:rsid w:val="00E01CE9"/>
    <w:rsid w:val="00E02176"/>
    <w:rsid w:val="00E031D4"/>
    <w:rsid w:val="00E034DD"/>
    <w:rsid w:val="00E03637"/>
    <w:rsid w:val="00E0366A"/>
    <w:rsid w:val="00E038DF"/>
    <w:rsid w:val="00E03A83"/>
    <w:rsid w:val="00E042B5"/>
    <w:rsid w:val="00E04F76"/>
    <w:rsid w:val="00E05263"/>
    <w:rsid w:val="00E05B60"/>
    <w:rsid w:val="00E05EB1"/>
    <w:rsid w:val="00E05FCE"/>
    <w:rsid w:val="00E06FE6"/>
    <w:rsid w:val="00E0768A"/>
    <w:rsid w:val="00E07904"/>
    <w:rsid w:val="00E0790E"/>
    <w:rsid w:val="00E1032E"/>
    <w:rsid w:val="00E111D2"/>
    <w:rsid w:val="00E115E5"/>
    <w:rsid w:val="00E11722"/>
    <w:rsid w:val="00E12C62"/>
    <w:rsid w:val="00E13102"/>
    <w:rsid w:val="00E13B7A"/>
    <w:rsid w:val="00E13C83"/>
    <w:rsid w:val="00E1480A"/>
    <w:rsid w:val="00E15265"/>
    <w:rsid w:val="00E1686E"/>
    <w:rsid w:val="00E16C19"/>
    <w:rsid w:val="00E17532"/>
    <w:rsid w:val="00E17FC3"/>
    <w:rsid w:val="00E21ECD"/>
    <w:rsid w:val="00E21F91"/>
    <w:rsid w:val="00E22476"/>
    <w:rsid w:val="00E232A4"/>
    <w:rsid w:val="00E238C0"/>
    <w:rsid w:val="00E23B4B"/>
    <w:rsid w:val="00E24804"/>
    <w:rsid w:val="00E24B03"/>
    <w:rsid w:val="00E25347"/>
    <w:rsid w:val="00E253D5"/>
    <w:rsid w:val="00E25E14"/>
    <w:rsid w:val="00E260AF"/>
    <w:rsid w:val="00E30040"/>
    <w:rsid w:val="00E313A5"/>
    <w:rsid w:val="00E315F6"/>
    <w:rsid w:val="00E316E2"/>
    <w:rsid w:val="00E31D69"/>
    <w:rsid w:val="00E3273D"/>
    <w:rsid w:val="00E32920"/>
    <w:rsid w:val="00E32951"/>
    <w:rsid w:val="00E3300D"/>
    <w:rsid w:val="00E33023"/>
    <w:rsid w:val="00E33898"/>
    <w:rsid w:val="00E3437D"/>
    <w:rsid w:val="00E34F14"/>
    <w:rsid w:val="00E3596A"/>
    <w:rsid w:val="00E35C71"/>
    <w:rsid w:val="00E37AB2"/>
    <w:rsid w:val="00E37B89"/>
    <w:rsid w:val="00E41C30"/>
    <w:rsid w:val="00E420C1"/>
    <w:rsid w:val="00E420DF"/>
    <w:rsid w:val="00E425A9"/>
    <w:rsid w:val="00E4393D"/>
    <w:rsid w:val="00E46193"/>
    <w:rsid w:val="00E469F2"/>
    <w:rsid w:val="00E46ABA"/>
    <w:rsid w:val="00E46C6D"/>
    <w:rsid w:val="00E47EDD"/>
    <w:rsid w:val="00E5097A"/>
    <w:rsid w:val="00E5100F"/>
    <w:rsid w:val="00E515CD"/>
    <w:rsid w:val="00E51849"/>
    <w:rsid w:val="00E52456"/>
    <w:rsid w:val="00E542E7"/>
    <w:rsid w:val="00E544E7"/>
    <w:rsid w:val="00E54BC3"/>
    <w:rsid w:val="00E55431"/>
    <w:rsid w:val="00E55C68"/>
    <w:rsid w:val="00E561DE"/>
    <w:rsid w:val="00E56BC5"/>
    <w:rsid w:val="00E57B0F"/>
    <w:rsid w:val="00E60CDF"/>
    <w:rsid w:val="00E61311"/>
    <w:rsid w:val="00E622EC"/>
    <w:rsid w:val="00E62651"/>
    <w:rsid w:val="00E62A40"/>
    <w:rsid w:val="00E632DB"/>
    <w:rsid w:val="00E632FC"/>
    <w:rsid w:val="00E635DD"/>
    <w:rsid w:val="00E64CBE"/>
    <w:rsid w:val="00E6505A"/>
    <w:rsid w:val="00E65C56"/>
    <w:rsid w:val="00E661D9"/>
    <w:rsid w:val="00E67273"/>
    <w:rsid w:val="00E67314"/>
    <w:rsid w:val="00E6734A"/>
    <w:rsid w:val="00E67F49"/>
    <w:rsid w:val="00E700A7"/>
    <w:rsid w:val="00E702E7"/>
    <w:rsid w:val="00E70A66"/>
    <w:rsid w:val="00E70D15"/>
    <w:rsid w:val="00E70E50"/>
    <w:rsid w:val="00E70EA9"/>
    <w:rsid w:val="00E70FE2"/>
    <w:rsid w:val="00E71AF1"/>
    <w:rsid w:val="00E71BA7"/>
    <w:rsid w:val="00E71E68"/>
    <w:rsid w:val="00E759ED"/>
    <w:rsid w:val="00E764D8"/>
    <w:rsid w:val="00E7736F"/>
    <w:rsid w:val="00E7793A"/>
    <w:rsid w:val="00E808AD"/>
    <w:rsid w:val="00E8096E"/>
    <w:rsid w:val="00E81654"/>
    <w:rsid w:val="00E81BA6"/>
    <w:rsid w:val="00E830D3"/>
    <w:rsid w:val="00E836BA"/>
    <w:rsid w:val="00E83952"/>
    <w:rsid w:val="00E851C7"/>
    <w:rsid w:val="00E8558C"/>
    <w:rsid w:val="00E859D4"/>
    <w:rsid w:val="00E86C3E"/>
    <w:rsid w:val="00E874F3"/>
    <w:rsid w:val="00E93445"/>
    <w:rsid w:val="00E93E63"/>
    <w:rsid w:val="00E941F0"/>
    <w:rsid w:val="00E94347"/>
    <w:rsid w:val="00E947C2"/>
    <w:rsid w:val="00E949BE"/>
    <w:rsid w:val="00E96323"/>
    <w:rsid w:val="00E96B71"/>
    <w:rsid w:val="00E9738D"/>
    <w:rsid w:val="00E9755A"/>
    <w:rsid w:val="00EA07E4"/>
    <w:rsid w:val="00EA0CD2"/>
    <w:rsid w:val="00EA1C15"/>
    <w:rsid w:val="00EA25FE"/>
    <w:rsid w:val="00EA2614"/>
    <w:rsid w:val="00EA30F2"/>
    <w:rsid w:val="00EA34BC"/>
    <w:rsid w:val="00EA3DC9"/>
    <w:rsid w:val="00EA5019"/>
    <w:rsid w:val="00EA5071"/>
    <w:rsid w:val="00EA6A25"/>
    <w:rsid w:val="00EA71ED"/>
    <w:rsid w:val="00EA72AB"/>
    <w:rsid w:val="00EB12FD"/>
    <w:rsid w:val="00EB1626"/>
    <w:rsid w:val="00EB1952"/>
    <w:rsid w:val="00EB23B8"/>
    <w:rsid w:val="00EB27AA"/>
    <w:rsid w:val="00EB2FDF"/>
    <w:rsid w:val="00EB3698"/>
    <w:rsid w:val="00EB3A49"/>
    <w:rsid w:val="00EB50F7"/>
    <w:rsid w:val="00EB5382"/>
    <w:rsid w:val="00EB5C9E"/>
    <w:rsid w:val="00EB5FD7"/>
    <w:rsid w:val="00EB6258"/>
    <w:rsid w:val="00EB6B0C"/>
    <w:rsid w:val="00EB6B53"/>
    <w:rsid w:val="00EB7467"/>
    <w:rsid w:val="00EB74BD"/>
    <w:rsid w:val="00EC0910"/>
    <w:rsid w:val="00EC0E00"/>
    <w:rsid w:val="00EC1103"/>
    <w:rsid w:val="00EC150B"/>
    <w:rsid w:val="00EC1AE9"/>
    <w:rsid w:val="00EC1AF8"/>
    <w:rsid w:val="00EC1E54"/>
    <w:rsid w:val="00EC1FDC"/>
    <w:rsid w:val="00EC25A2"/>
    <w:rsid w:val="00EC366F"/>
    <w:rsid w:val="00EC5380"/>
    <w:rsid w:val="00EC5869"/>
    <w:rsid w:val="00EC7876"/>
    <w:rsid w:val="00EC7E82"/>
    <w:rsid w:val="00ED03EC"/>
    <w:rsid w:val="00ED0B59"/>
    <w:rsid w:val="00ED18BE"/>
    <w:rsid w:val="00ED1B03"/>
    <w:rsid w:val="00ED2132"/>
    <w:rsid w:val="00ED2846"/>
    <w:rsid w:val="00ED2907"/>
    <w:rsid w:val="00ED3FFB"/>
    <w:rsid w:val="00ED4EFB"/>
    <w:rsid w:val="00ED64DF"/>
    <w:rsid w:val="00ED67AD"/>
    <w:rsid w:val="00ED6F15"/>
    <w:rsid w:val="00ED79A1"/>
    <w:rsid w:val="00EE03E2"/>
    <w:rsid w:val="00EE04C9"/>
    <w:rsid w:val="00EE0621"/>
    <w:rsid w:val="00EE071D"/>
    <w:rsid w:val="00EE092E"/>
    <w:rsid w:val="00EE2296"/>
    <w:rsid w:val="00EE23FE"/>
    <w:rsid w:val="00EE240D"/>
    <w:rsid w:val="00EE28DB"/>
    <w:rsid w:val="00EE2B61"/>
    <w:rsid w:val="00EE3D98"/>
    <w:rsid w:val="00EE447A"/>
    <w:rsid w:val="00EE52F8"/>
    <w:rsid w:val="00EE5392"/>
    <w:rsid w:val="00EE5454"/>
    <w:rsid w:val="00EE5A38"/>
    <w:rsid w:val="00EE678B"/>
    <w:rsid w:val="00EF0565"/>
    <w:rsid w:val="00EF15B9"/>
    <w:rsid w:val="00EF1B91"/>
    <w:rsid w:val="00EF2DEE"/>
    <w:rsid w:val="00EF34EC"/>
    <w:rsid w:val="00EF5186"/>
    <w:rsid w:val="00EF54C8"/>
    <w:rsid w:val="00EF556B"/>
    <w:rsid w:val="00EF592C"/>
    <w:rsid w:val="00EF5C3B"/>
    <w:rsid w:val="00EF76BD"/>
    <w:rsid w:val="00F0015F"/>
    <w:rsid w:val="00F0017F"/>
    <w:rsid w:val="00F021DA"/>
    <w:rsid w:val="00F02FD1"/>
    <w:rsid w:val="00F0340F"/>
    <w:rsid w:val="00F04146"/>
    <w:rsid w:val="00F046F6"/>
    <w:rsid w:val="00F051B3"/>
    <w:rsid w:val="00F0649F"/>
    <w:rsid w:val="00F06C5F"/>
    <w:rsid w:val="00F06FE8"/>
    <w:rsid w:val="00F07D86"/>
    <w:rsid w:val="00F10272"/>
    <w:rsid w:val="00F11684"/>
    <w:rsid w:val="00F11C30"/>
    <w:rsid w:val="00F11D17"/>
    <w:rsid w:val="00F12687"/>
    <w:rsid w:val="00F1331F"/>
    <w:rsid w:val="00F14EBB"/>
    <w:rsid w:val="00F154C4"/>
    <w:rsid w:val="00F1586B"/>
    <w:rsid w:val="00F161D5"/>
    <w:rsid w:val="00F17082"/>
    <w:rsid w:val="00F179B7"/>
    <w:rsid w:val="00F208C1"/>
    <w:rsid w:val="00F20A7D"/>
    <w:rsid w:val="00F21055"/>
    <w:rsid w:val="00F215BD"/>
    <w:rsid w:val="00F21A59"/>
    <w:rsid w:val="00F21A95"/>
    <w:rsid w:val="00F226F0"/>
    <w:rsid w:val="00F24BE3"/>
    <w:rsid w:val="00F25D6D"/>
    <w:rsid w:val="00F25EB1"/>
    <w:rsid w:val="00F267C7"/>
    <w:rsid w:val="00F27604"/>
    <w:rsid w:val="00F30FEA"/>
    <w:rsid w:val="00F3145F"/>
    <w:rsid w:val="00F32D2E"/>
    <w:rsid w:val="00F3357F"/>
    <w:rsid w:val="00F34483"/>
    <w:rsid w:val="00F34999"/>
    <w:rsid w:val="00F36729"/>
    <w:rsid w:val="00F36B4F"/>
    <w:rsid w:val="00F36EF3"/>
    <w:rsid w:val="00F372E1"/>
    <w:rsid w:val="00F374A0"/>
    <w:rsid w:val="00F37989"/>
    <w:rsid w:val="00F40815"/>
    <w:rsid w:val="00F40A62"/>
    <w:rsid w:val="00F40CC8"/>
    <w:rsid w:val="00F41444"/>
    <w:rsid w:val="00F41594"/>
    <w:rsid w:val="00F41B9A"/>
    <w:rsid w:val="00F41F0D"/>
    <w:rsid w:val="00F428D8"/>
    <w:rsid w:val="00F42E96"/>
    <w:rsid w:val="00F42EAA"/>
    <w:rsid w:val="00F4333F"/>
    <w:rsid w:val="00F43C39"/>
    <w:rsid w:val="00F4432F"/>
    <w:rsid w:val="00F44554"/>
    <w:rsid w:val="00F46BF9"/>
    <w:rsid w:val="00F47194"/>
    <w:rsid w:val="00F501B0"/>
    <w:rsid w:val="00F50458"/>
    <w:rsid w:val="00F508C8"/>
    <w:rsid w:val="00F50CB2"/>
    <w:rsid w:val="00F50D38"/>
    <w:rsid w:val="00F516F9"/>
    <w:rsid w:val="00F518A0"/>
    <w:rsid w:val="00F51AE9"/>
    <w:rsid w:val="00F52943"/>
    <w:rsid w:val="00F53805"/>
    <w:rsid w:val="00F53A8F"/>
    <w:rsid w:val="00F55950"/>
    <w:rsid w:val="00F5595D"/>
    <w:rsid w:val="00F55D06"/>
    <w:rsid w:val="00F613A2"/>
    <w:rsid w:val="00F61423"/>
    <w:rsid w:val="00F61572"/>
    <w:rsid w:val="00F617D1"/>
    <w:rsid w:val="00F62610"/>
    <w:rsid w:val="00F636B1"/>
    <w:rsid w:val="00F64918"/>
    <w:rsid w:val="00F65059"/>
    <w:rsid w:val="00F652C3"/>
    <w:rsid w:val="00F65554"/>
    <w:rsid w:val="00F660E0"/>
    <w:rsid w:val="00F67692"/>
    <w:rsid w:val="00F73C22"/>
    <w:rsid w:val="00F741E3"/>
    <w:rsid w:val="00F74791"/>
    <w:rsid w:val="00F751A6"/>
    <w:rsid w:val="00F75502"/>
    <w:rsid w:val="00F76AD5"/>
    <w:rsid w:val="00F77A1A"/>
    <w:rsid w:val="00F805F1"/>
    <w:rsid w:val="00F80847"/>
    <w:rsid w:val="00F80C40"/>
    <w:rsid w:val="00F80EFE"/>
    <w:rsid w:val="00F80F4F"/>
    <w:rsid w:val="00F820FC"/>
    <w:rsid w:val="00F83D1B"/>
    <w:rsid w:val="00F841B8"/>
    <w:rsid w:val="00F84E14"/>
    <w:rsid w:val="00F85370"/>
    <w:rsid w:val="00F853EE"/>
    <w:rsid w:val="00F85AA3"/>
    <w:rsid w:val="00F85EAD"/>
    <w:rsid w:val="00F86523"/>
    <w:rsid w:val="00F86DA9"/>
    <w:rsid w:val="00F87436"/>
    <w:rsid w:val="00F8753F"/>
    <w:rsid w:val="00F87AE1"/>
    <w:rsid w:val="00F9074B"/>
    <w:rsid w:val="00F90F34"/>
    <w:rsid w:val="00F90F92"/>
    <w:rsid w:val="00F912F0"/>
    <w:rsid w:val="00F91EB6"/>
    <w:rsid w:val="00F92E77"/>
    <w:rsid w:val="00F93780"/>
    <w:rsid w:val="00F93CBA"/>
    <w:rsid w:val="00F94123"/>
    <w:rsid w:val="00F9428C"/>
    <w:rsid w:val="00F945E5"/>
    <w:rsid w:val="00F94707"/>
    <w:rsid w:val="00F94C3D"/>
    <w:rsid w:val="00F95A4D"/>
    <w:rsid w:val="00F95E7D"/>
    <w:rsid w:val="00F9630D"/>
    <w:rsid w:val="00F9768E"/>
    <w:rsid w:val="00FA0225"/>
    <w:rsid w:val="00FA09A9"/>
    <w:rsid w:val="00FA0A4B"/>
    <w:rsid w:val="00FA11F6"/>
    <w:rsid w:val="00FA257B"/>
    <w:rsid w:val="00FA312F"/>
    <w:rsid w:val="00FA3150"/>
    <w:rsid w:val="00FA41B2"/>
    <w:rsid w:val="00FA46AE"/>
    <w:rsid w:val="00FA48DE"/>
    <w:rsid w:val="00FA54E8"/>
    <w:rsid w:val="00FA5765"/>
    <w:rsid w:val="00FA74E0"/>
    <w:rsid w:val="00FA750C"/>
    <w:rsid w:val="00FA7B02"/>
    <w:rsid w:val="00FB0AD1"/>
    <w:rsid w:val="00FB2C4D"/>
    <w:rsid w:val="00FB37DE"/>
    <w:rsid w:val="00FB4141"/>
    <w:rsid w:val="00FB437C"/>
    <w:rsid w:val="00FB483E"/>
    <w:rsid w:val="00FB4854"/>
    <w:rsid w:val="00FB5547"/>
    <w:rsid w:val="00FB5BE6"/>
    <w:rsid w:val="00FB6193"/>
    <w:rsid w:val="00FB63E6"/>
    <w:rsid w:val="00FB64A3"/>
    <w:rsid w:val="00FB6D92"/>
    <w:rsid w:val="00FC0C2B"/>
    <w:rsid w:val="00FC0F2A"/>
    <w:rsid w:val="00FC141E"/>
    <w:rsid w:val="00FC1805"/>
    <w:rsid w:val="00FC2079"/>
    <w:rsid w:val="00FC2465"/>
    <w:rsid w:val="00FC2F75"/>
    <w:rsid w:val="00FC31D0"/>
    <w:rsid w:val="00FC34E6"/>
    <w:rsid w:val="00FC3AC6"/>
    <w:rsid w:val="00FC539A"/>
    <w:rsid w:val="00FC5723"/>
    <w:rsid w:val="00FC624B"/>
    <w:rsid w:val="00FC6FD1"/>
    <w:rsid w:val="00FC7197"/>
    <w:rsid w:val="00FC7B21"/>
    <w:rsid w:val="00FD1C4D"/>
    <w:rsid w:val="00FD2906"/>
    <w:rsid w:val="00FD2EDD"/>
    <w:rsid w:val="00FD33B0"/>
    <w:rsid w:val="00FD4F56"/>
    <w:rsid w:val="00FD4F73"/>
    <w:rsid w:val="00FD5A3B"/>
    <w:rsid w:val="00FD5BCB"/>
    <w:rsid w:val="00FD71CC"/>
    <w:rsid w:val="00FD7BB2"/>
    <w:rsid w:val="00FE0081"/>
    <w:rsid w:val="00FE119B"/>
    <w:rsid w:val="00FE1A94"/>
    <w:rsid w:val="00FE2369"/>
    <w:rsid w:val="00FE24D3"/>
    <w:rsid w:val="00FE3160"/>
    <w:rsid w:val="00FE31AC"/>
    <w:rsid w:val="00FE34CE"/>
    <w:rsid w:val="00FE3E80"/>
    <w:rsid w:val="00FE4504"/>
    <w:rsid w:val="00FE4744"/>
    <w:rsid w:val="00FE4B06"/>
    <w:rsid w:val="00FE5670"/>
    <w:rsid w:val="00FE5DB2"/>
    <w:rsid w:val="00FE727A"/>
    <w:rsid w:val="00FF168D"/>
    <w:rsid w:val="00FF16EB"/>
    <w:rsid w:val="00FF1F36"/>
    <w:rsid w:val="00FF2239"/>
    <w:rsid w:val="00FF2DC0"/>
    <w:rsid w:val="00FF5364"/>
    <w:rsid w:val="00FF6CA4"/>
    <w:rsid w:val="00FF729A"/>
    <w:rsid w:val="00FF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98788"/>
  <w15:chartTrackingRefBased/>
  <w15:docId w15:val="{A6F3949D-5A0D-4C2F-B84E-7D3799E5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E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D9E"/>
    <w:pPr>
      <w:tabs>
        <w:tab w:val="center" w:pos="4153"/>
        <w:tab w:val="right" w:pos="8306"/>
      </w:tabs>
    </w:pPr>
  </w:style>
  <w:style w:type="character" w:styleId="PageNumber">
    <w:name w:val="page number"/>
    <w:basedOn w:val="DefaultParagraphFont"/>
    <w:rsid w:val="00025D9E"/>
  </w:style>
  <w:style w:type="paragraph" w:styleId="Footer">
    <w:name w:val="footer"/>
    <w:basedOn w:val="Normal"/>
    <w:link w:val="FooterChar"/>
    <w:uiPriority w:val="99"/>
    <w:rsid w:val="00025D9E"/>
    <w:pPr>
      <w:tabs>
        <w:tab w:val="center" w:pos="4153"/>
        <w:tab w:val="right" w:pos="8306"/>
      </w:tabs>
    </w:pPr>
  </w:style>
  <w:style w:type="paragraph" w:styleId="DocumentMap">
    <w:name w:val="Document Map"/>
    <w:basedOn w:val="Normal"/>
    <w:semiHidden/>
    <w:rsid w:val="00A10C38"/>
    <w:pPr>
      <w:shd w:val="clear" w:color="auto" w:fill="000080"/>
    </w:pPr>
    <w:rPr>
      <w:rFonts w:ascii="Tahoma" w:hAnsi="Tahoma" w:cs="Tahoma"/>
      <w:sz w:val="20"/>
      <w:szCs w:val="20"/>
    </w:rPr>
  </w:style>
  <w:style w:type="paragraph" w:styleId="ListParagraph">
    <w:name w:val="List Paragraph"/>
    <w:basedOn w:val="Normal"/>
    <w:uiPriority w:val="34"/>
    <w:qFormat/>
    <w:rsid w:val="00501AEA"/>
    <w:pPr>
      <w:ind w:left="720"/>
      <w:contextualSpacing/>
    </w:pPr>
    <w:rPr>
      <w:sz w:val="20"/>
      <w:szCs w:val="20"/>
      <w:lang w:eastAsia="en-US"/>
    </w:rPr>
  </w:style>
  <w:style w:type="table" w:styleId="TableGrid">
    <w:name w:val="Table Grid"/>
    <w:basedOn w:val="TableNormal"/>
    <w:uiPriority w:val="39"/>
    <w:rsid w:val="00DE5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F049C"/>
    <w:rPr>
      <w:rFonts w:ascii="Tahoma" w:hAnsi="Tahoma" w:cs="Tahoma"/>
      <w:sz w:val="16"/>
      <w:szCs w:val="16"/>
    </w:rPr>
  </w:style>
  <w:style w:type="character" w:customStyle="1" w:styleId="BalloonTextChar">
    <w:name w:val="Balloon Text Char"/>
    <w:link w:val="BalloonText"/>
    <w:rsid w:val="00BF049C"/>
    <w:rPr>
      <w:rFonts w:ascii="Tahoma" w:hAnsi="Tahoma" w:cs="Tahoma"/>
      <w:sz w:val="16"/>
      <w:szCs w:val="16"/>
    </w:rPr>
  </w:style>
  <w:style w:type="character" w:styleId="SubtleEmphasis">
    <w:name w:val="Subtle Emphasis"/>
    <w:uiPriority w:val="19"/>
    <w:qFormat/>
    <w:rsid w:val="00385B39"/>
    <w:rPr>
      <w:i/>
      <w:iCs/>
      <w:color w:val="404040"/>
    </w:rPr>
  </w:style>
  <w:style w:type="character" w:customStyle="1" w:styleId="FooterChar">
    <w:name w:val="Footer Char"/>
    <w:link w:val="Footer"/>
    <w:uiPriority w:val="99"/>
    <w:rsid w:val="0010480E"/>
    <w:rPr>
      <w:sz w:val="24"/>
      <w:szCs w:val="24"/>
    </w:rPr>
  </w:style>
  <w:style w:type="paragraph" w:styleId="BodyText">
    <w:name w:val="Body Text"/>
    <w:basedOn w:val="Normal"/>
    <w:link w:val="BodyTextChar"/>
    <w:rsid w:val="00B918CA"/>
    <w:rPr>
      <w:color w:val="000000"/>
      <w:lang w:eastAsia="en-US"/>
    </w:rPr>
  </w:style>
  <w:style w:type="character" w:customStyle="1" w:styleId="BodyTextChar">
    <w:name w:val="Body Text Char"/>
    <w:link w:val="BodyText"/>
    <w:rsid w:val="00B918CA"/>
    <w:rPr>
      <w:color w:val="000000"/>
      <w:sz w:val="24"/>
      <w:szCs w:val="24"/>
      <w:lang w:eastAsia="en-US"/>
    </w:rPr>
  </w:style>
  <w:style w:type="paragraph" w:styleId="NoSpacing">
    <w:name w:val="No Spacing"/>
    <w:uiPriority w:val="99"/>
    <w:qFormat/>
    <w:rsid w:val="006E259F"/>
    <w:rPr>
      <w:rFonts w:ascii="Calibri" w:eastAsia="Calibri" w:hAnsi="Calibri"/>
      <w:sz w:val="22"/>
      <w:szCs w:val="22"/>
      <w:lang w:eastAsia="en-US"/>
    </w:rPr>
  </w:style>
  <w:style w:type="paragraph" w:customStyle="1" w:styleId="Default">
    <w:name w:val="Default"/>
    <w:rsid w:val="003C18EE"/>
    <w:pPr>
      <w:autoSpaceDE w:val="0"/>
      <w:autoSpaceDN w:val="0"/>
      <w:adjustRightInd w:val="0"/>
    </w:pPr>
    <w:rPr>
      <w:rFonts w:ascii="Calibri" w:hAnsi="Calibri" w:cs="Calibri"/>
      <w:color w:val="000000"/>
      <w:sz w:val="24"/>
      <w:szCs w:val="24"/>
    </w:rPr>
  </w:style>
  <w:style w:type="paragraph" w:customStyle="1" w:styleId="Level1">
    <w:name w:val="Level 1"/>
    <w:basedOn w:val="Normal"/>
    <w:link w:val="Level1Char"/>
    <w:uiPriority w:val="99"/>
    <w:qFormat/>
    <w:rsid w:val="00D81368"/>
    <w:pPr>
      <w:numPr>
        <w:numId w:val="1"/>
      </w:numPr>
      <w:spacing w:after="240"/>
      <w:jc w:val="both"/>
      <w:outlineLvl w:val="0"/>
    </w:pPr>
    <w:rPr>
      <w:rFonts w:ascii="Verdana" w:hAnsi="Verdana"/>
      <w:sz w:val="20"/>
      <w:szCs w:val="20"/>
    </w:rPr>
  </w:style>
  <w:style w:type="paragraph" w:customStyle="1" w:styleId="Level2">
    <w:name w:val="Level 2"/>
    <w:basedOn w:val="Normal"/>
    <w:link w:val="Level2Char"/>
    <w:uiPriority w:val="99"/>
    <w:qFormat/>
    <w:rsid w:val="00D81368"/>
    <w:pPr>
      <w:numPr>
        <w:ilvl w:val="1"/>
        <w:numId w:val="1"/>
      </w:numPr>
      <w:spacing w:after="240"/>
      <w:jc w:val="both"/>
      <w:outlineLvl w:val="1"/>
    </w:pPr>
    <w:rPr>
      <w:rFonts w:ascii="Verdana" w:hAnsi="Verdana"/>
      <w:sz w:val="20"/>
      <w:szCs w:val="20"/>
    </w:rPr>
  </w:style>
  <w:style w:type="paragraph" w:customStyle="1" w:styleId="Level3">
    <w:name w:val="Level 3"/>
    <w:basedOn w:val="Normal"/>
    <w:link w:val="Level3Char"/>
    <w:uiPriority w:val="99"/>
    <w:qFormat/>
    <w:rsid w:val="00D81368"/>
    <w:pPr>
      <w:numPr>
        <w:ilvl w:val="2"/>
        <w:numId w:val="1"/>
      </w:numPr>
      <w:tabs>
        <w:tab w:val="clear" w:pos="1985"/>
        <w:tab w:val="num" w:pos="1843"/>
      </w:tabs>
      <w:spacing w:after="240"/>
      <w:ind w:left="1843"/>
      <w:jc w:val="both"/>
      <w:outlineLvl w:val="2"/>
    </w:pPr>
    <w:rPr>
      <w:rFonts w:ascii="Verdana" w:hAnsi="Verdana"/>
      <w:sz w:val="20"/>
      <w:szCs w:val="20"/>
    </w:rPr>
  </w:style>
  <w:style w:type="paragraph" w:customStyle="1" w:styleId="Level4">
    <w:name w:val="Level 4"/>
    <w:basedOn w:val="Normal"/>
    <w:link w:val="Level4Char"/>
    <w:qFormat/>
    <w:rsid w:val="00D81368"/>
    <w:pPr>
      <w:numPr>
        <w:ilvl w:val="3"/>
        <w:numId w:val="1"/>
      </w:numPr>
      <w:spacing w:after="240"/>
      <w:jc w:val="both"/>
      <w:outlineLvl w:val="3"/>
    </w:pPr>
    <w:rPr>
      <w:rFonts w:ascii="Verdana" w:hAnsi="Verdana"/>
      <w:sz w:val="20"/>
      <w:szCs w:val="20"/>
    </w:rPr>
  </w:style>
  <w:style w:type="paragraph" w:customStyle="1" w:styleId="Level5">
    <w:name w:val="Level 5"/>
    <w:basedOn w:val="Normal"/>
    <w:uiPriority w:val="99"/>
    <w:qFormat/>
    <w:rsid w:val="00D81368"/>
    <w:pPr>
      <w:numPr>
        <w:ilvl w:val="4"/>
        <w:numId w:val="1"/>
      </w:numPr>
      <w:spacing w:after="240"/>
      <w:jc w:val="both"/>
      <w:outlineLvl w:val="4"/>
    </w:pPr>
    <w:rPr>
      <w:rFonts w:ascii="Verdana" w:hAnsi="Verdana"/>
      <w:sz w:val="20"/>
      <w:szCs w:val="20"/>
    </w:rPr>
  </w:style>
  <w:style w:type="character" w:customStyle="1" w:styleId="Level2Char">
    <w:name w:val="Level 2 Char"/>
    <w:basedOn w:val="DefaultParagraphFont"/>
    <w:link w:val="Level2"/>
    <w:uiPriority w:val="99"/>
    <w:locked/>
    <w:rsid w:val="00D81368"/>
    <w:rPr>
      <w:rFonts w:ascii="Verdana" w:hAnsi="Verdana"/>
    </w:rPr>
  </w:style>
  <w:style w:type="character" w:customStyle="1" w:styleId="Level1Char">
    <w:name w:val="Level 1 Char"/>
    <w:basedOn w:val="DefaultParagraphFont"/>
    <w:link w:val="Level1"/>
    <w:uiPriority w:val="99"/>
    <w:rsid w:val="00D81368"/>
    <w:rPr>
      <w:rFonts w:ascii="Verdana" w:hAnsi="Verdana"/>
    </w:rPr>
  </w:style>
  <w:style w:type="character" w:customStyle="1" w:styleId="Level4Char">
    <w:name w:val="Level 4 Char"/>
    <w:link w:val="Level4"/>
    <w:locked/>
    <w:rsid w:val="00D81368"/>
    <w:rPr>
      <w:rFonts w:ascii="Verdana" w:hAnsi="Verdana"/>
    </w:rPr>
  </w:style>
  <w:style w:type="character" w:customStyle="1" w:styleId="Level3Char">
    <w:name w:val="Level 3 Char"/>
    <w:basedOn w:val="DefaultParagraphFont"/>
    <w:link w:val="Level3"/>
    <w:uiPriority w:val="99"/>
    <w:locked/>
    <w:rsid w:val="00D81368"/>
    <w:rPr>
      <w:rFonts w:ascii="Verdana" w:hAnsi="Verdana"/>
    </w:rPr>
  </w:style>
  <w:style w:type="character" w:customStyle="1" w:styleId="Level1asHeadingtext">
    <w:name w:val="Level 1 as Heading (text)"/>
    <w:basedOn w:val="DefaultParagraphFont"/>
    <w:rsid w:val="00584CAE"/>
    <w:rPr>
      <w:b/>
    </w:rPr>
  </w:style>
  <w:style w:type="character" w:styleId="CommentReference">
    <w:name w:val="annotation reference"/>
    <w:basedOn w:val="DefaultParagraphFont"/>
    <w:rsid w:val="008747FE"/>
    <w:rPr>
      <w:sz w:val="16"/>
      <w:szCs w:val="16"/>
    </w:rPr>
  </w:style>
  <w:style w:type="paragraph" w:styleId="CommentText">
    <w:name w:val="annotation text"/>
    <w:basedOn w:val="Normal"/>
    <w:link w:val="CommentTextChar"/>
    <w:rsid w:val="008747FE"/>
    <w:rPr>
      <w:sz w:val="20"/>
      <w:szCs w:val="20"/>
    </w:rPr>
  </w:style>
  <w:style w:type="character" w:customStyle="1" w:styleId="CommentTextChar">
    <w:name w:val="Comment Text Char"/>
    <w:basedOn w:val="DefaultParagraphFont"/>
    <w:link w:val="CommentText"/>
    <w:rsid w:val="008747FE"/>
  </w:style>
  <w:style w:type="paragraph" w:styleId="CommentSubject">
    <w:name w:val="annotation subject"/>
    <w:basedOn w:val="CommentText"/>
    <w:next w:val="CommentText"/>
    <w:link w:val="CommentSubjectChar"/>
    <w:rsid w:val="008747FE"/>
    <w:rPr>
      <w:b/>
      <w:bCs/>
    </w:rPr>
  </w:style>
  <w:style w:type="character" w:customStyle="1" w:styleId="CommentSubjectChar">
    <w:name w:val="Comment Subject Char"/>
    <w:basedOn w:val="CommentTextChar"/>
    <w:link w:val="CommentSubject"/>
    <w:rsid w:val="008747FE"/>
    <w:rPr>
      <w:b/>
      <w:bCs/>
    </w:rPr>
  </w:style>
  <w:style w:type="paragraph" w:styleId="NormalWeb">
    <w:name w:val="Normal (Web)"/>
    <w:basedOn w:val="Normal"/>
    <w:uiPriority w:val="99"/>
    <w:unhideWhenUsed/>
    <w:rsid w:val="000F655B"/>
    <w:pPr>
      <w:spacing w:before="100" w:beforeAutospacing="1" w:after="100" w:afterAutospacing="1"/>
    </w:pPr>
  </w:style>
  <w:style w:type="paragraph" w:customStyle="1" w:styleId="xmsonormal">
    <w:name w:val="x_msonormal"/>
    <w:basedOn w:val="Normal"/>
    <w:rsid w:val="00B57D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78284">
      <w:bodyDiv w:val="1"/>
      <w:marLeft w:val="0"/>
      <w:marRight w:val="0"/>
      <w:marTop w:val="0"/>
      <w:marBottom w:val="0"/>
      <w:divBdr>
        <w:top w:val="none" w:sz="0" w:space="0" w:color="auto"/>
        <w:left w:val="none" w:sz="0" w:space="0" w:color="auto"/>
        <w:bottom w:val="none" w:sz="0" w:space="0" w:color="auto"/>
        <w:right w:val="none" w:sz="0" w:space="0" w:color="auto"/>
      </w:divBdr>
    </w:div>
    <w:div w:id="518390504">
      <w:bodyDiv w:val="1"/>
      <w:marLeft w:val="0"/>
      <w:marRight w:val="0"/>
      <w:marTop w:val="0"/>
      <w:marBottom w:val="0"/>
      <w:divBdr>
        <w:top w:val="none" w:sz="0" w:space="0" w:color="auto"/>
        <w:left w:val="none" w:sz="0" w:space="0" w:color="auto"/>
        <w:bottom w:val="none" w:sz="0" w:space="0" w:color="auto"/>
        <w:right w:val="none" w:sz="0" w:space="0" w:color="auto"/>
      </w:divBdr>
    </w:div>
    <w:div w:id="539637283">
      <w:bodyDiv w:val="1"/>
      <w:marLeft w:val="0"/>
      <w:marRight w:val="0"/>
      <w:marTop w:val="0"/>
      <w:marBottom w:val="0"/>
      <w:divBdr>
        <w:top w:val="none" w:sz="0" w:space="0" w:color="auto"/>
        <w:left w:val="none" w:sz="0" w:space="0" w:color="auto"/>
        <w:bottom w:val="none" w:sz="0" w:space="0" w:color="auto"/>
        <w:right w:val="none" w:sz="0" w:space="0" w:color="auto"/>
      </w:divBdr>
    </w:div>
    <w:div w:id="633949379">
      <w:bodyDiv w:val="1"/>
      <w:marLeft w:val="0"/>
      <w:marRight w:val="0"/>
      <w:marTop w:val="0"/>
      <w:marBottom w:val="0"/>
      <w:divBdr>
        <w:top w:val="none" w:sz="0" w:space="0" w:color="auto"/>
        <w:left w:val="none" w:sz="0" w:space="0" w:color="auto"/>
        <w:bottom w:val="none" w:sz="0" w:space="0" w:color="auto"/>
        <w:right w:val="none" w:sz="0" w:space="0" w:color="auto"/>
      </w:divBdr>
    </w:div>
    <w:div w:id="931233137">
      <w:bodyDiv w:val="1"/>
      <w:marLeft w:val="0"/>
      <w:marRight w:val="0"/>
      <w:marTop w:val="0"/>
      <w:marBottom w:val="0"/>
      <w:divBdr>
        <w:top w:val="none" w:sz="0" w:space="0" w:color="auto"/>
        <w:left w:val="none" w:sz="0" w:space="0" w:color="auto"/>
        <w:bottom w:val="none" w:sz="0" w:space="0" w:color="auto"/>
        <w:right w:val="none" w:sz="0" w:space="0" w:color="auto"/>
      </w:divBdr>
      <w:divsChild>
        <w:div w:id="445349241">
          <w:marLeft w:val="547"/>
          <w:marRight w:val="0"/>
          <w:marTop w:val="110"/>
          <w:marBottom w:val="0"/>
          <w:divBdr>
            <w:top w:val="none" w:sz="0" w:space="0" w:color="auto"/>
            <w:left w:val="none" w:sz="0" w:space="0" w:color="auto"/>
            <w:bottom w:val="none" w:sz="0" w:space="0" w:color="auto"/>
            <w:right w:val="none" w:sz="0" w:space="0" w:color="auto"/>
          </w:divBdr>
        </w:div>
        <w:div w:id="947734826">
          <w:marLeft w:val="547"/>
          <w:marRight w:val="0"/>
          <w:marTop w:val="110"/>
          <w:marBottom w:val="0"/>
          <w:divBdr>
            <w:top w:val="none" w:sz="0" w:space="0" w:color="auto"/>
            <w:left w:val="none" w:sz="0" w:space="0" w:color="auto"/>
            <w:bottom w:val="none" w:sz="0" w:space="0" w:color="auto"/>
            <w:right w:val="none" w:sz="0" w:space="0" w:color="auto"/>
          </w:divBdr>
        </w:div>
        <w:div w:id="1838039166">
          <w:marLeft w:val="547"/>
          <w:marRight w:val="0"/>
          <w:marTop w:val="110"/>
          <w:marBottom w:val="0"/>
          <w:divBdr>
            <w:top w:val="none" w:sz="0" w:space="0" w:color="auto"/>
            <w:left w:val="none" w:sz="0" w:space="0" w:color="auto"/>
            <w:bottom w:val="none" w:sz="0" w:space="0" w:color="auto"/>
            <w:right w:val="none" w:sz="0" w:space="0" w:color="auto"/>
          </w:divBdr>
        </w:div>
        <w:div w:id="2110613762">
          <w:marLeft w:val="547"/>
          <w:marRight w:val="0"/>
          <w:marTop w:val="110"/>
          <w:marBottom w:val="0"/>
          <w:divBdr>
            <w:top w:val="none" w:sz="0" w:space="0" w:color="auto"/>
            <w:left w:val="none" w:sz="0" w:space="0" w:color="auto"/>
            <w:bottom w:val="none" w:sz="0" w:space="0" w:color="auto"/>
            <w:right w:val="none" w:sz="0" w:space="0" w:color="auto"/>
          </w:divBdr>
        </w:div>
      </w:divsChild>
    </w:div>
    <w:div w:id="974945600">
      <w:bodyDiv w:val="1"/>
      <w:marLeft w:val="0"/>
      <w:marRight w:val="0"/>
      <w:marTop w:val="0"/>
      <w:marBottom w:val="0"/>
      <w:divBdr>
        <w:top w:val="none" w:sz="0" w:space="0" w:color="auto"/>
        <w:left w:val="none" w:sz="0" w:space="0" w:color="auto"/>
        <w:bottom w:val="none" w:sz="0" w:space="0" w:color="auto"/>
        <w:right w:val="none" w:sz="0" w:space="0" w:color="auto"/>
      </w:divBdr>
    </w:div>
    <w:div w:id="1310789719">
      <w:bodyDiv w:val="1"/>
      <w:marLeft w:val="0"/>
      <w:marRight w:val="0"/>
      <w:marTop w:val="0"/>
      <w:marBottom w:val="0"/>
      <w:divBdr>
        <w:top w:val="none" w:sz="0" w:space="0" w:color="auto"/>
        <w:left w:val="none" w:sz="0" w:space="0" w:color="auto"/>
        <w:bottom w:val="none" w:sz="0" w:space="0" w:color="auto"/>
        <w:right w:val="none" w:sz="0" w:space="0" w:color="auto"/>
      </w:divBdr>
      <w:divsChild>
        <w:div w:id="1366251504">
          <w:marLeft w:val="0"/>
          <w:marRight w:val="0"/>
          <w:marTop w:val="0"/>
          <w:marBottom w:val="0"/>
          <w:divBdr>
            <w:top w:val="none" w:sz="0" w:space="0" w:color="auto"/>
            <w:left w:val="none" w:sz="0" w:space="0" w:color="auto"/>
            <w:bottom w:val="none" w:sz="0" w:space="0" w:color="auto"/>
            <w:right w:val="none" w:sz="0" w:space="0" w:color="auto"/>
          </w:divBdr>
        </w:div>
        <w:div w:id="1084492455">
          <w:marLeft w:val="0"/>
          <w:marRight w:val="0"/>
          <w:marTop w:val="0"/>
          <w:marBottom w:val="0"/>
          <w:divBdr>
            <w:top w:val="none" w:sz="0" w:space="0" w:color="auto"/>
            <w:left w:val="none" w:sz="0" w:space="0" w:color="auto"/>
            <w:bottom w:val="none" w:sz="0" w:space="0" w:color="auto"/>
            <w:right w:val="none" w:sz="0" w:space="0" w:color="auto"/>
          </w:divBdr>
        </w:div>
        <w:div w:id="1109278682">
          <w:marLeft w:val="0"/>
          <w:marRight w:val="0"/>
          <w:marTop w:val="0"/>
          <w:marBottom w:val="0"/>
          <w:divBdr>
            <w:top w:val="none" w:sz="0" w:space="0" w:color="auto"/>
            <w:left w:val="none" w:sz="0" w:space="0" w:color="auto"/>
            <w:bottom w:val="none" w:sz="0" w:space="0" w:color="auto"/>
            <w:right w:val="none" w:sz="0" w:space="0" w:color="auto"/>
          </w:divBdr>
        </w:div>
        <w:div w:id="480083168">
          <w:marLeft w:val="0"/>
          <w:marRight w:val="0"/>
          <w:marTop w:val="0"/>
          <w:marBottom w:val="0"/>
          <w:divBdr>
            <w:top w:val="none" w:sz="0" w:space="0" w:color="auto"/>
            <w:left w:val="none" w:sz="0" w:space="0" w:color="auto"/>
            <w:bottom w:val="none" w:sz="0" w:space="0" w:color="auto"/>
            <w:right w:val="none" w:sz="0" w:space="0" w:color="auto"/>
          </w:divBdr>
        </w:div>
        <w:div w:id="1269463844">
          <w:marLeft w:val="0"/>
          <w:marRight w:val="0"/>
          <w:marTop w:val="0"/>
          <w:marBottom w:val="0"/>
          <w:divBdr>
            <w:top w:val="none" w:sz="0" w:space="0" w:color="auto"/>
            <w:left w:val="none" w:sz="0" w:space="0" w:color="auto"/>
            <w:bottom w:val="none" w:sz="0" w:space="0" w:color="auto"/>
            <w:right w:val="none" w:sz="0" w:space="0" w:color="auto"/>
          </w:divBdr>
        </w:div>
        <w:div w:id="913784241">
          <w:marLeft w:val="0"/>
          <w:marRight w:val="0"/>
          <w:marTop w:val="0"/>
          <w:marBottom w:val="0"/>
          <w:divBdr>
            <w:top w:val="none" w:sz="0" w:space="0" w:color="auto"/>
            <w:left w:val="none" w:sz="0" w:space="0" w:color="auto"/>
            <w:bottom w:val="none" w:sz="0" w:space="0" w:color="auto"/>
            <w:right w:val="none" w:sz="0" w:space="0" w:color="auto"/>
          </w:divBdr>
        </w:div>
        <w:div w:id="1045450249">
          <w:marLeft w:val="0"/>
          <w:marRight w:val="0"/>
          <w:marTop w:val="0"/>
          <w:marBottom w:val="0"/>
          <w:divBdr>
            <w:top w:val="none" w:sz="0" w:space="0" w:color="auto"/>
            <w:left w:val="none" w:sz="0" w:space="0" w:color="auto"/>
            <w:bottom w:val="none" w:sz="0" w:space="0" w:color="auto"/>
            <w:right w:val="none" w:sz="0" w:space="0" w:color="auto"/>
          </w:divBdr>
        </w:div>
      </w:divsChild>
    </w:div>
    <w:div w:id="1570845732">
      <w:bodyDiv w:val="1"/>
      <w:marLeft w:val="0"/>
      <w:marRight w:val="0"/>
      <w:marTop w:val="0"/>
      <w:marBottom w:val="0"/>
      <w:divBdr>
        <w:top w:val="none" w:sz="0" w:space="0" w:color="auto"/>
        <w:left w:val="none" w:sz="0" w:space="0" w:color="auto"/>
        <w:bottom w:val="none" w:sz="0" w:space="0" w:color="auto"/>
        <w:right w:val="none" w:sz="0" w:space="0" w:color="auto"/>
      </w:divBdr>
    </w:div>
    <w:div w:id="1602687522">
      <w:bodyDiv w:val="1"/>
      <w:marLeft w:val="0"/>
      <w:marRight w:val="0"/>
      <w:marTop w:val="0"/>
      <w:marBottom w:val="0"/>
      <w:divBdr>
        <w:top w:val="none" w:sz="0" w:space="0" w:color="auto"/>
        <w:left w:val="none" w:sz="0" w:space="0" w:color="auto"/>
        <w:bottom w:val="none" w:sz="0" w:space="0" w:color="auto"/>
        <w:right w:val="none" w:sz="0" w:space="0" w:color="auto"/>
      </w:divBdr>
      <w:divsChild>
        <w:div w:id="984553136">
          <w:marLeft w:val="360"/>
          <w:marRight w:val="0"/>
          <w:marTop w:val="0"/>
          <w:marBottom w:val="0"/>
          <w:divBdr>
            <w:top w:val="none" w:sz="0" w:space="0" w:color="auto"/>
            <w:left w:val="none" w:sz="0" w:space="0" w:color="auto"/>
            <w:bottom w:val="none" w:sz="0" w:space="0" w:color="auto"/>
            <w:right w:val="none" w:sz="0" w:space="0" w:color="auto"/>
          </w:divBdr>
        </w:div>
      </w:divsChild>
    </w:div>
    <w:div w:id="1623800426">
      <w:bodyDiv w:val="1"/>
      <w:marLeft w:val="0"/>
      <w:marRight w:val="0"/>
      <w:marTop w:val="0"/>
      <w:marBottom w:val="0"/>
      <w:divBdr>
        <w:top w:val="none" w:sz="0" w:space="0" w:color="auto"/>
        <w:left w:val="none" w:sz="0" w:space="0" w:color="auto"/>
        <w:bottom w:val="none" w:sz="0" w:space="0" w:color="auto"/>
        <w:right w:val="none" w:sz="0" w:space="0" w:color="auto"/>
      </w:divBdr>
    </w:div>
    <w:div w:id="17836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BC9712482CE3419D56645D50D4AE29" ma:contentTypeVersion="10" ma:contentTypeDescription="Create a new document." ma:contentTypeScope="" ma:versionID="94055ab447730f8029c1925bb924a61b">
  <xsd:schema xmlns:xsd="http://www.w3.org/2001/XMLSchema" xmlns:xs="http://www.w3.org/2001/XMLSchema" xmlns:p="http://schemas.microsoft.com/office/2006/metadata/properties" xmlns:ns2="e3f49c8d-3ce6-4433-95ca-59393adc177c" xmlns:ns3="21d276ed-f117-47cf-ad40-12506a2c183a" targetNamespace="http://schemas.microsoft.com/office/2006/metadata/properties" ma:root="true" ma:fieldsID="1fcad817d968ae6f8f9d9450c8facc36" ns2:_="" ns3:_="">
    <xsd:import namespace="e3f49c8d-3ce6-4433-95ca-59393adc177c"/>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49c8d-3ce6-4433-95ca-59393adc1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BA8AD-9951-4C35-9510-B3EA546FD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49c8d-3ce6-4433-95ca-59393adc177c"/>
    <ds:schemaRef ds:uri="21d276ed-f117-47cf-ad40-12506a2c1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775961-CABF-41D6-9D7C-BB5A148087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E59FB8-B3EF-4098-8F08-F720C98DC875}">
  <ds:schemaRefs>
    <ds:schemaRef ds:uri="http://schemas.openxmlformats.org/officeDocument/2006/bibliography"/>
  </ds:schemaRefs>
</ds:datastoreItem>
</file>

<file path=customXml/itemProps4.xml><?xml version="1.0" encoding="utf-8"?>
<ds:datastoreItem xmlns:ds="http://schemas.openxmlformats.org/officeDocument/2006/customXml" ds:itemID="{877C99DF-B051-4D75-9CAD-5256E157F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8173</Words>
  <Characters>44511</Characters>
  <Application>Microsoft Office Word</Application>
  <DocSecurity>0</DocSecurity>
  <Lines>370</Lines>
  <Paragraphs>105</Paragraphs>
  <ScaleCrop>false</ScaleCrop>
  <HeadingPairs>
    <vt:vector size="2" baseType="variant">
      <vt:variant>
        <vt:lpstr>Title</vt:lpstr>
      </vt:variant>
      <vt:variant>
        <vt:i4>1</vt:i4>
      </vt:variant>
    </vt:vector>
  </HeadingPairs>
  <TitlesOfParts>
    <vt:vector size="1" baseType="lpstr">
      <vt:lpstr>Meeting of the Board of the Corporation</vt:lpstr>
    </vt:vector>
  </TitlesOfParts>
  <Company>North Trafford College</Company>
  <LinksUpToDate>false</LinksUpToDate>
  <CharactersWithSpaces>52579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Board of the Corporation</dc:title>
  <dc:subject/>
  <dc:creator>Barry Watson</dc:creator>
  <cp:keywords/>
  <cp:lastModifiedBy>Yvonne Riley</cp:lastModifiedBy>
  <cp:revision>18</cp:revision>
  <cp:lastPrinted>2022-03-01T13:28:00Z</cp:lastPrinted>
  <dcterms:created xsi:type="dcterms:W3CDTF">2022-03-07T13:00:00Z</dcterms:created>
  <dcterms:modified xsi:type="dcterms:W3CDTF">2022-03-23T13:59:00Z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0x01010075BC9712482CE3419D56645D50D4AE29</vt:lpwstr>
  </property>
</Properties>
</file>