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4E1DF" w14:textId="5FA2742E" w:rsidR="00FA74E0" w:rsidRPr="00CF52C9" w:rsidRDefault="00E232A4" w:rsidP="00081B46">
      <w:pPr>
        <w:jc w:val="center"/>
        <w:rPr>
          <w:rFonts w:asciiTheme="minorHAnsi" w:hAnsiTheme="minorHAnsi" w:cstheme="minorHAnsi"/>
          <w:b/>
          <w:sz w:val="22"/>
          <w:szCs w:val="22"/>
        </w:rPr>
      </w:pPr>
      <w:r w:rsidRPr="00CF52C9">
        <w:rPr>
          <w:rFonts w:asciiTheme="minorHAnsi" w:hAnsiTheme="minorHAnsi" w:cstheme="minorHAnsi"/>
          <w:b/>
          <w:sz w:val="22"/>
          <w:szCs w:val="22"/>
        </w:rPr>
        <w:t xml:space="preserve">THE </w:t>
      </w:r>
      <w:r w:rsidR="008F01EF" w:rsidRPr="00CF52C9">
        <w:rPr>
          <w:rFonts w:asciiTheme="minorHAnsi" w:hAnsiTheme="minorHAnsi" w:cstheme="minorHAnsi"/>
          <w:b/>
          <w:sz w:val="22"/>
          <w:szCs w:val="22"/>
        </w:rPr>
        <w:t>TRAFFORD COLLEGE</w:t>
      </w:r>
      <w:r w:rsidRPr="00CF52C9">
        <w:rPr>
          <w:rFonts w:asciiTheme="minorHAnsi" w:hAnsiTheme="minorHAnsi" w:cstheme="minorHAnsi"/>
          <w:b/>
          <w:sz w:val="22"/>
          <w:szCs w:val="22"/>
        </w:rPr>
        <w:t xml:space="preserve"> GROUP</w:t>
      </w:r>
    </w:p>
    <w:p w14:paraId="7419FFC0" w14:textId="77777777" w:rsidR="00FA74E0" w:rsidRPr="00CF52C9" w:rsidRDefault="00FA74E0" w:rsidP="00081B46">
      <w:pPr>
        <w:jc w:val="center"/>
        <w:rPr>
          <w:rFonts w:asciiTheme="minorHAnsi" w:hAnsiTheme="minorHAnsi" w:cstheme="minorHAnsi"/>
          <w:b/>
          <w:sz w:val="22"/>
          <w:szCs w:val="22"/>
        </w:rPr>
      </w:pPr>
    </w:p>
    <w:p w14:paraId="24755D7E" w14:textId="09172160" w:rsidR="008F5F93" w:rsidRPr="00CF52C9" w:rsidRDefault="001701A6" w:rsidP="00081B46">
      <w:pPr>
        <w:jc w:val="center"/>
        <w:outlineLvl w:val="0"/>
        <w:rPr>
          <w:rFonts w:asciiTheme="minorHAnsi" w:hAnsiTheme="minorHAnsi" w:cstheme="minorHAnsi"/>
          <w:b/>
          <w:sz w:val="22"/>
          <w:szCs w:val="22"/>
        </w:rPr>
      </w:pPr>
      <w:r w:rsidRPr="00CF52C9">
        <w:rPr>
          <w:rFonts w:asciiTheme="minorHAnsi" w:hAnsiTheme="minorHAnsi" w:cstheme="minorHAnsi"/>
          <w:b/>
          <w:sz w:val="22"/>
          <w:szCs w:val="22"/>
        </w:rPr>
        <w:t>Minutes</w:t>
      </w:r>
      <w:r w:rsidR="00C12013" w:rsidRPr="00CF52C9">
        <w:rPr>
          <w:rFonts w:asciiTheme="minorHAnsi" w:hAnsiTheme="minorHAnsi" w:cstheme="minorHAnsi"/>
          <w:b/>
          <w:sz w:val="22"/>
          <w:szCs w:val="22"/>
        </w:rPr>
        <w:t xml:space="preserve"> of </w:t>
      </w:r>
      <w:r w:rsidR="00D970F7" w:rsidRPr="00CF52C9">
        <w:rPr>
          <w:rFonts w:asciiTheme="minorHAnsi" w:hAnsiTheme="minorHAnsi" w:cstheme="minorHAnsi"/>
          <w:b/>
          <w:sz w:val="22"/>
          <w:szCs w:val="22"/>
        </w:rPr>
        <w:t>the Meeting</w:t>
      </w:r>
      <w:r w:rsidR="008F5F93" w:rsidRPr="00CF52C9">
        <w:rPr>
          <w:rFonts w:asciiTheme="minorHAnsi" w:hAnsiTheme="minorHAnsi" w:cstheme="minorHAnsi"/>
          <w:b/>
          <w:sz w:val="22"/>
          <w:szCs w:val="22"/>
        </w:rPr>
        <w:t xml:space="preserve"> of the Board of the Corporation</w:t>
      </w:r>
    </w:p>
    <w:p w14:paraId="45905E40" w14:textId="77777777" w:rsidR="006B78E8" w:rsidRPr="00CF52C9" w:rsidRDefault="008F5F93" w:rsidP="00081B46">
      <w:pPr>
        <w:jc w:val="center"/>
        <w:outlineLvl w:val="0"/>
        <w:rPr>
          <w:rFonts w:asciiTheme="minorHAnsi" w:hAnsiTheme="minorHAnsi" w:cstheme="minorHAnsi"/>
          <w:b/>
          <w:sz w:val="22"/>
          <w:szCs w:val="22"/>
        </w:rPr>
      </w:pPr>
      <w:r w:rsidRPr="00CF52C9">
        <w:rPr>
          <w:rFonts w:asciiTheme="minorHAnsi" w:hAnsiTheme="minorHAnsi" w:cstheme="minorHAnsi"/>
          <w:b/>
          <w:sz w:val="22"/>
          <w:szCs w:val="22"/>
        </w:rPr>
        <w:t xml:space="preserve">held </w:t>
      </w:r>
      <w:r w:rsidR="00A74F46" w:rsidRPr="00CF52C9">
        <w:rPr>
          <w:rFonts w:asciiTheme="minorHAnsi" w:hAnsiTheme="minorHAnsi" w:cstheme="minorHAnsi"/>
          <w:b/>
          <w:sz w:val="22"/>
          <w:szCs w:val="22"/>
        </w:rPr>
        <w:t>on Wednesday 24 March 2021</w:t>
      </w:r>
      <w:r w:rsidR="000B0068" w:rsidRPr="00CF52C9">
        <w:rPr>
          <w:rFonts w:asciiTheme="minorHAnsi" w:hAnsiTheme="minorHAnsi" w:cstheme="minorHAnsi"/>
          <w:b/>
          <w:sz w:val="22"/>
          <w:szCs w:val="22"/>
        </w:rPr>
        <w:t xml:space="preserve"> </w:t>
      </w:r>
      <w:r w:rsidRPr="00CF52C9">
        <w:rPr>
          <w:rFonts w:asciiTheme="minorHAnsi" w:hAnsiTheme="minorHAnsi" w:cstheme="minorHAnsi"/>
          <w:b/>
          <w:sz w:val="22"/>
          <w:szCs w:val="22"/>
        </w:rPr>
        <w:t xml:space="preserve">at </w:t>
      </w:r>
      <w:r w:rsidR="00E469F2" w:rsidRPr="00CF52C9">
        <w:rPr>
          <w:rFonts w:asciiTheme="minorHAnsi" w:hAnsiTheme="minorHAnsi" w:cstheme="minorHAnsi"/>
          <w:b/>
          <w:sz w:val="22"/>
          <w:szCs w:val="22"/>
        </w:rPr>
        <w:t>5</w:t>
      </w:r>
      <w:r w:rsidR="00C52F39" w:rsidRPr="00CF52C9">
        <w:rPr>
          <w:rFonts w:asciiTheme="minorHAnsi" w:hAnsiTheme="minorHAnsi" w:cstheme="minorHAnsi"/>
          <w:b/>
          <w:sz w:val="22"/>
          <w:szCs w:val="22"/>
        </w:rPr>
        <w:t>.</w:t>
      </w:r>
      <w:r w:rsidR="00E469F2" w:rsidRPr="00CF52C9">
        <w:rPr>
          <w:rFonts w:asciiTheme="minorHAnsi" w:hAnsiTheme="minorHAnsi" w:cstheme="minorHAnsi"/>
          <w:b/>
          <w:sz w:val="22"/>
          <w:szCs w:val="22"/>
        </w:rPr>
        <w:t>3</w:t>
      </w:r>
      <w:r w:rsidR="00C52F39" w:rsidRPr="00CF52C9">
        <w:rPr>
          <w:rFonts w:asciiTheme="minorHAnsi" w:hAnsiTheme="minorHAnsi" w:cstheme="minorHAnsi"/>
          <w:b/>
          <w:sz w:val="22"/>
          <w:szCs w:val="22"/>
        </w:rPr>
        <w:t>0</w:t>
      </w:r>
      <w:r w:rsidR="00501F53" w:rsidRPr="00CF52C9">
        <w:rPr>
          <w:rFonts w:asciiTheme="minorHAnsi" w:hAnsiTheme="minorHAnsi" w:cstheme="minorHAnsi"/>
          <w:b/>
          <w:sz w:val="22"/>
          <w:szCs w:val="22"/>
        </w:rPr>
        <w:t xml:space="preserve"> </w:t>
      </w:r>
      <w:r w:rsidRPr="00CF52C9">
        <w:rPr>
          <w:rFonts w:asciiTheme="minorHAnsi" w:hAnsiTheme="minorHAnsi" w:cstheme="minorHAnsi"/>
          <w:b/>
          <w:sz w:val="22"/>
          <w:szCs w:val="22"/>
        </w:rPr>
        <w:t xml:space="preserve">pm </w:t>
      </w:r>
      <w:r w:rsidR="00A47B0F" w:rsidRPr="00CF52C9">
        <w:rPr>
          <w:rFonts w:asciiTheme="minorHAnsi" w:hAnsiTheme="minorHAnsi" w:cstheme="minorHAnsi"/>
          <w:b/>
          <w:sz w:val="22"/>
          <w:szCs w:val="22"/>
        </w:rPr>
        <w:t>Via Microsoft Teams</w:t>
      </w:r>
    </w:p>
    <w:p w14:paraId="4E7C8EEC" w14:textId="77777777" w:rsidR="001B1727" w:rsidRPr="00CF52C9" w:rsidRDefault="00A10C38" w:rsidP="00081B46">
      <w:pPr>
        <w:jc w:val="both"/>
        <w:rPr>
          <w:rFonts w:asciiTheme="minorHAnsi" w:hAnsiTheme="minorHAnsi" w:cstheme="minorHAnsi"/>
          <w:sz w:val="22"/>
          <w:szCs w:val="22"/>
        </w:rPr>
      </w:pPr>
      <w:r w:rsidRPr="00CF52C9">
        <w:rPr>
          <w:rFonts w:asciiTheme="minorHAnsi" w:hAnsiTheme="minorHAnsi" w:cstheme="minorHAnsi"/>
          <w:b/>
          <w:sz w:val="22"/>
          <w:szCs w:val="22"/>
        </w:rPr>
        <w:t xml:space="preserve">                                  </w:t>
      </w:r>
    </w:p>
    <w:tbl>
      <w:tblPr>
        <w:tblW w:w="5000" w:type="pct"/>
        <w:tblLook w:val="04A0" w:firstRow="1" w:lastRow="0" w:firstColumn="1" w:lastColumn="0" w:noHBand="0" w:noVBand="1"/>
      </w:tblPr>
      <w:tblGrid>
        <w:gridCol w:w="1708"/>
        <w:gridCol w:w="2686"/>
        <w:gridCol w:w="4632"/>
      </w:tblGrid>
      <w:tr w:rsidR="00FE5DB2" w:rsidRPr="00CF52C9" w14:paraId="5166EA88" w14:textId="77777777" w:rsidTr="00CF52C9">
        <w:trPr>
          <w:trHeight w:val="1134"/>
        </w:trPr>
        <w:tc>
          <w:tcPr>
            <w:tcW w:w="946" w:type="pct"/>
            <w:shd w:val="clear" w:color="auto" w:fill="auto"/>
          </w:tcPr>
          <w:p w14:paraId="1B83CD20" w14:textId="77777777" w:rsidR="00FE5DB2" w:rsidRPr="00CF52C9" w:rsidRDefault="00FE5DB2" w:rsidP="00081B46">
            <w:pPr>
              <w:rPr>
                <w:rFonts w:asciiTheme="minorHAnsi" w:hAnsiTheme="minorHAnsi" w:cstheme="minorHAnsi"/>
                <w:b/>
                <w:sz w:val="22"/>
                <w:szCs w:val="22"/>
              </w:rPr>
            </w:pPr>
            <w:r w:rsidRPr="00CF52C9">
              <w:rPr>
                <w:rFonts w:asciiTheme="minorHAnsi" w:hAnsiTheme="minorHAnsi" w:cstheme="minorHAnsi"/>
                <w:b/>
                <w:sz w:val="22"/>
                <w:szCs w:val="22"/>
              </w:rPr>
              <w:t>Present:</w:t>
            </w:r>
          </w:p>
          <w:p w14:paraId="2A6112DA" w14:textId="77777777" w:rsidR="00FE5DB2" w:rsidRPr="00CF52C9" w:rsidRDefault="00FE5DB2" w:rsidP="00081B46">
            <w:pPr>
              <w:rPr>
                <w:rFonts w:asciiTheme="minorHAnsi" w:hAnsiTheme="minorHAnsi" w:cstheme="minorHAnsi"/>
                <w:b/>
                <w:sz w:val="22"/>
                <w:szCs w:val="22"/>
              </w:rPr>
            </w:pPr>
          </w:p>
          <w:p w14:paraId="691D00F2" w14:textId="77777777" w:rsidR="00FE5DB2" w:rsidRPr="00CF52C9" w:rsidRDefault="00FE5DB2" w:rsidP="00081B46">
            <w:pPr>
              <w:rPr>
                <w:rFonts w:asciiTheme="minorHAnsi" w:hAnsiTheme="minorHAnsi" w:cstheme="minorHAnsi"/>
                <w:b/>
                <w:sz w:val="22"/>
                <w:szCs w:val="22"/>
              </w:rPr>
            </w:pPr>
          </w:p>
          <w:p w14:paraId="18BA3642" w14:textId="77777777" w:rsidR="00FE5DB2" w:rsidRPr="00CF52C9" w:rsidRDefault="00FE5DB2" w:rsidP="00081B46">
            <w:pPr>
              <w:rPr>
                <w:rFonts w:asciiTheme="minorHAnsi" w:hAnsiTheme="minorHAnsi" w:cstheme="minorHAnsi"/>
                <w:b/>
                <w:sz w:val="22"/>
                <w:szCs w:val="22"/>
              </w:rPr>
            </w:pPr>
          </w:p>
        </w:tc>
        <w:tc>
          <w:tcPr>
            <w:tcW w:w="1488" w:type="pct"/>
            <w:shd w:val="clear" w:color="auto" w:fill="auto"/>
          </w:tcPr>
          <w:p w14:paraId="3AC03C7F" w14:textId="77777777" w:rsidR="00394976" w:rsidRPr="00CF52C9" w:rsidRDefault="00394976" w:rsidP="00081B46">
            <w:pPr>
              <w:jc w:val="both"/>
              <w:rPr>
                <w:rFonts w:asciiTheme="minorHAnsi" w:hAnsiTheme="minorHAnsi" w:cstheme="minorHAnsi"/>
                <w:sz w:val="22"/>
                <w:szCs w:val="22"/>
              </w:rPr>
            </w:pPr>
            <w:r w:rsidRPr="00CF52C9">
              <w:rPr>
                <w:rFonts w:asciiTheme="minorHAnsi" w:hAnsiTheme="minorHAnsi" w:cstheme="minorHAnsi"/>
                <w:sz w:val="22"/>
                <w:szCs w:val="22"/>
              </w:rPr>
              <w:t>Graham Luccock</w:t>
            </w:r>
          </w:p>
          <w:p w14:paraId="7BDDA8A7" w14:textId="77777777" w:rsidR="006965AD" w:rsidRPr="00CF52C9" w:rsidRDefault="004F58CD" w:rsidP="00081B46">
            <w:pPr>
              <w:jc w:val="both"/>
              <w:rPr>
                <w:rFonts w:asciiTheme="minorHAnsi" w:hAnsiTheme="minorHAnsi" w:cstheme="minorHAnsi"/>
                <w:sz w:val="22"/>
                <w:szCs w:val="22"/>
              </w:rPr>
            </w:pPr>
            <w:r w:rsidRPr="00CF52C9">
              <w:rPr>
                <w:rFonts w:asciiTheme="minorHAnsi" w:hAnsiTheme="minorHAnsi" w:cstheme="minorHAnsi"/>
                <w:sz w:val="22"/>
                <w:szCs w:val="22"/>
              </w:rPr>
              <w:t>James Scott</w:t>
            </w:r>
          </w:p>
          <w:p w14:paraId="019C0AAE" w14:textId="77777777" w:rsidR="0069725D" w:rsidRPr="00CF52C9" w:rsidRDefault="00FE5DB2" w:rsidP="00081B46">
            <w:pPr>
              <w:jc w:val="both"/>
              <w:rPr>
                <w:rFonts w:asciiTheme="minorHAnsi" w:hAnsiTheme="minorHAnsi" w:cstheme="minorHAnsi"/>
                <w:sz w:val="22"/>
                <w:szCs w:val="22"/>
              </w:rPr>
            </w:pPr>
            <w:r w:rsidRPr="00CF52C9">
              <w:rPr>
                <w:rFonts w:asciiTheme="minorHAnsi" w:hAnsiTheme="minorHAnsi" w:cstheme="minorHAnsi"/>
                <w:sz w:val="22"/>
                <w:szCs w:val="22"/>
              </w:rPr>
              <w:t>Sarah Drake</w:t>
            </w:r>
          </w:p>
          <w:p w14:paraId="23F7B0AC" w14:textId="548F49FE" w:rsidR="008648CE" w:rsidRPr="00CF52C9" w:rsidRDefault="00E8558C" w:rsidP="000735B6">
            <w:pPr>
              <w:rPr>
                <w:rFonts w:asciiTheme="minorHAnsi" w:hAnsiTheme="minorHAnsi" w:cstheme="minorHAnsi"/>
                <w:sz w:val="22"/>
                <w:szCs w:val="22"/>
              </w:rPr>
            </w:pPr>
            <w:r w:rsidRPr="00CF52C9">
              <w:rPr>
                <w:rFonts w:asciiTheme="minorHAnsi" w:hAnsiTheme="minorHAnsi" w:cstheme="minorHAnsi"/>
                <w:sz w:val="22"/>
                <w:szCs w:val="22"/>
              </w:rPr>
              <w:t>Janet Gran</w:t>
            </w:r>
            <w:r w:rsidR="009910B5" w:rsidRPr="00CF52C9">
              <w:rPr>
                <w:rFonts w:asciiTheme="minorHAnsi" w:hAnsiTheme="minorHAnsi" w:cstheme="minorHAnsi"/>
                <w:sz w:val="22"/>
                <w:szCs w:val="22"/>
              </w:rPr>
              <w:t>t</w:t>
            </w:r>
          </w:p>
          <w:p w14:paraId="245392F6" w14:textId="623EF2DB" w:rsidR="009910B5" w:rsidRPr="00CF52C9" w:rsidRDefault="009910B5" w:rsidP="000735B6">
            <w:pPr>
              <w:rPr>
                <w:rFonts w:asciiTheme="minorHAnsi" w:hAnsiTheme="minorHAnsi" w:cstheme="minorHAnsi"/>
                <w:sz w:val="22"/>
                <w:szCs w:val="22"/>
              </w:rPr>
            </w:pPr>
            <w:r w:rsidRPr="00CF52C9">
              <w:rPr>
                <w:rFonts w:asciiTheme="minorHAnsi" w:hAnsiTheme="minorHAnsi" w:cstheme="minorHAnsi"/>
                <w:sz w:val="22"/>
                <w:szCs w:val="22"/>
              </w:rPr>
              <w:t>Jed Hassid</w:t>
            </w:r>
          </w:p>
          <w:p w14:paraId="3539A7F5" w14:textId="57AC8EDA" w:rsidR="00E4393D" w:rsidRPr="00CF52C9" w:rsidRDefault="00E4393D" w:rsidP="00987EF6">
            <w:pPr>
              <w:rPr>
                <w:rFonts w:asciiTheme="minorHAnsi" w:hAnsiTheme="minorHAnsi" w:cstheme="minorHAnsi"/>
                <w:sz w:val="22"/>
                <w:szCs w:val="22"/>
              </w:rPr>
            </w:pPr>
            <w:r w:rsidRPr="00CF52C9">
              <w:rPr>
                <w:rFonts w:asciiTheme="minorHAnsi" w:hAnsiTheme="minorHAnsi" w:cstheme="minorHAnsi"/>
                <w:sz w:val="22"/>
                <w:szCs w:val="22"/>
              </w:rPr>
              <w:t>Glad Capewell</w:t>
            </w:r>
          </w:p>
          <w:p w14:paraId="11F12B99" w14:textId="7B9111EC" w:rsidR="008648CE" w:rsidRPr="00CF52C9" w:rsidRDefault="008648CE" w:rsidP="00987EF6">
            <w:pPr>
              <w:rPr>
                <w:rFonts w:asciiTheme="minorHAnsi" w:hAnsiTheme="minorHAnsi" w:cstheme="minorHAnsi"/>
                <w:sz w:val="22"/>
                <w:szCs w:val="22"/>
              </w:rPr>
            </w:pPr>
            <w:r w:rsidRPr="00CF52C9">
              <w:rPr>
                <w:rFonts w:asciiTheme="minorHAnsi" w:hAnsiTheme="minorHAnsi" w:cstheme="minorHAnsi"/>
                <w:sz w:val="22"/>
                <w:szCs w:val="22"/>
              </w:rPr>
              <w:t>Jill Bottomley</w:t>
            </w:r>
          </w:p>
          <w:p w14:paraId="07698DCA" w14:textId="41C196DA" w:rsidR="008648CE" w:rsidRPr="00CF52C9" w:rsidRDefault="008648CE" w:rsidP="00987EF6">
            <w:pPr>
              <w:rPr>
                <w:rFonts w:asciiTheme="minorHAnsi" w:hAnsiTheme="minorHAnsi" w:cstheme="minorHAnsi"/>
                <w:sz w:val="22"/>
                <w:szCs w:val="22"/>
              </w:rPr>
            </w:pPr>
            <w:r w:rsidRPr="00CF52C9">
              <w:rPr>
                <w:rFonts w:asciiTheme="minorHAnsi" w:hAnsiTheme="minorHAnsi" w:cstheme="minorHAnsi"/>
                <w:sz w:val="22"/>
                <w:szCs w:val="22"/>
              </w:rPr>
              <w:t>Louise Richardson</w:t>
            </w:r>
          </w:p>
          <w:p w14:paraId="48AAFB55" w14:textId="11A3749F" w:rsidR="00E4393D" w:rsidRPr="00CF52C9" w:rsidRDefault="00E4393D" w:rsidP="00987EF6">
            <w:pPr>
              <w:rPr>
                <w:rFonts w:asciiTheme="minorHAnsi" w:hAnsiTheme="minorHAnsi" w:cstheme="minorHAnsi"/>
                <w:sz w:val="22"/>
                <w:szCs w:val="22"/>
              </w:rPr>
            </w:pPr>
            <w:r w:rsidRPr="00CF52C9">
              <w:rPr>
                <w:rFonts w:asciiTheme="minorHAnsi" w:hAnsiTheme="minorHAnsi" w:cstheme="minorHAnsi"/>
                <w:sz w:val="22"/>
                <w:szCs w:val="22"/>
              </w:rPr>
              <w:t>Jeremy Woodside</w:t>
            </w:r>
          </w:p>
          <w:p w14:paraId="46BDACF6" w14:textId="010F0FE3" w:rsidR="008648CE" w:rsidRPr="00CF52C9" w:rsidRDefault="008648CE" w:rsidP="00987EF6">
            <w:pPr>
              <w:rPr>
                <w:rFonts w:asciiTheme="minorHAnsi" w:hAnsiTheme="minorHAnsi" w:cstheme="minorHAnsi"/>
                <w:sz w:val="22"/>
                <w:szCs w:val="22"/>
              </w:rPr>
            </w:pPr>
            <w:r w:rsidRPr="00CF52C9">
              <w:rPr>
                <w:rFonts w:asciiTheme="minorHAnsi" w:hAnsiTheme="minorHAnsi" w:cstheme="minorHAnsi"/>
                <w:sz w:val="22"/>
                <w:szCs w:val="22"/>
              </w:rPr>
              <w:t>Sue Derbyshire</w:t>
            </w:r>
          </w:p>
          <w:p w14:paraId="6278D54D" w14:textId="77777777" w:rsidR="00294A3E" w:rsidRPr="00CF52C9" w:rsidRDefault="00294A3E" w:rsidP="00987EF6">
            <w:pPr>
              <w:rPr>
                <w:rFonts w:asciiTheme="minorHAnsi" w:hAnsiTheme="minorHAnsi" w:cstheme="minorHAnsi"/>
                <w:sz w:val="22"/>
                <w:szCs w:val="22"/>
              </w:rPr>
            </w:pPr>
            <w:r w:rsidRPr="00CF52C9">
              <w:rPr>
                <w:rFonts w:asciiTheme="minorHAnsi" w:hAnsiTheme="minorHAnsi" w:cstheme="minorHAnsi"/>
                <w:sz w:val="22"/>
                <w:szCs w:val="22"/>
              </w:rPr>
              <w:t>Kurt Allman</w:t>
            </w:r>
          </w:p>
          <w:p w14:paraId="509BDA9D" w14:textId="77777777" w:rsidR="00294A3E" w:rsidRPr="00CF52C9" w:rsidRDefault="00294A3E" w:rsidP="00987EF6">
            <w:pPr>
              <w:rPr>
                <w:rFonts w:asciiTheme="minorHAnsi" w:hAnsiTheme="minorHAnsi" w:cstheme="minorHAnsi"/>
                <w:sz w:val="22"/>
                <w:szCs w:val="22"/>
              </w:rPr>
            </w:pPr>
            <w:r w:rsidRPr="00CF52C9">
              <w:rPr>
                <w:rFonts w:asciiTheme="minorHAnsi" w:hAnsiTheme="minorHAnsi" w:cstheme="minorHAnsi"/>
                <w:sz w:val="22"/>
                <w:szCs w:val="22"/>
              </w:rPr>
              <w:t>Colette Fagan</w:t>
            </w:r>
          </w:p>
          <w:p w14:paraId="30A2FD86" w14:textId="21031FB6" w:rsidR="00EE1F12" w:rsidRPr="00CF52C9" w:rsidRDefault="00A74F46" w:rsidP="00987EF6">
            <w:pPr>
              <w:rPr>
                <w:rFonts w:asciiTheme="minorHAnsi" w:hAnsiTheme="minorHAnsi" w:cstheme="minorHAnsi"/>
                <w:sz w:val="22"/>
                <w:szCs w:val="22"/>
              </w:rPr>
            </w:pPr>
            <w:r w:rsidRPr="00CF52C9">
              <w:rPr>
                <w:rFonts w:asciiTheme="minorHAnsi" w:hAnsiTheme="minorHAnsi" w:cstheme="minorHAnsi"/>
                <w:sz w:val="22"/>
                <w:szCs w:val="22"/>
              </w:rPr>
              <w:t xml:space="preserve">Ayo </w:t>
            </w:r>
            <w:r w:rsidR="00EE1F12" w:rsidRPr="00CF52C9">
              <w:rPr>
                <w:rFonts w:asciiTheme="minorHAnsi" w:hAnsiTheme="minorHAnsi" w:cstheme="minorHAnsi"/>
                <w:sz w:val="22"/>
                <w:szCs w:val="22"/>
              </w:rPr>
              <w:t>Oyebode</w:t>
            </w:r>
          </w:p>
          <w:p w14:paraId="5229BEAB" w14:textId="6F49B049" w:rsidR="00A74F46" w:rsidRPr="00CF52C9" w:rsidRDefault="00EE1F12" w:rsidP="00987EF6">
            <w:pPr>
              <w:rPr>
                <w:rFonts w:asciiTheme="minorHAnsi" w:hAnsiTheme="minorHAnsi" w:cstheme="minorHAnsi"/>
                <w:sz w:val="22"/>
                <w:szCs w:val="22"/>
              </w:rPr>
            </w:pPr>
            <w:r w:rsidRPr="00CF52C9">
              <w:rPr>
                <w:rFonts w:asciiTheme="minorHAnsi" w:hAnsiTheme="minorHAnsi" w:cstheme="minorHAnsi"/>
                <w:sz w:val="22"/>
                <w:szCs w:val="22"/>
              </w:rPr>
              <w:t>Sabine</w:t>
            </w:r>
            <w:r w:rsidR="00A74F46" w:rsidRPr="00CF52C9">
              <w:rPr>
                <w:rFonts w:asciiTheme="minorHAnsi" w:hAnsiTheme="minorHAnsi" w:cstheme="minorHAnsi"/>
                <w:sz w:val="22"/>
                <w:szCs w:val="22"/>
              </w:rPr>
              <w:t xml:space="preserve"> Van Der Veer</w:t>
            </w:r>
          </w:p>
          <w:p w14:paraId="5BFA4267" w14:textId="3C55FDE0" w:rsidR="000B3DDA" w:rsidRPr="00CF52C9" w:rsidRDefault="00A74F46" w:rsidP="00987EF6">
            <w:pPr>
              <w:rPr>
                <w:rFonts w:asciiTheme="minorHAnsi" w:hAnsiTheme="minorHAnsi" w:cstheme="minorHAnsi"/>
                <w:color w:val="FF0000"/>
                <w:sz w:val="22"/>
                <w:szCs w:val="22"/>
              </w:rPr>
            </w:pPr>
            <w:r w:rsidRPr="00CF52C9">
              <w:rPr>
                <w:rFonts w:asciiTheme="minorHAnsi" w:hAnsiTheme="minorHAnsi" w:cstheme="minorHAnsi"/>
                <w:sz w:val="22"/>
                <w:szCs w:val="22"/>
              </w:rPr>
              <w:t>Heather Lang</w:t>
            </w:r>
          </w:p>
          <w:p w14:paraId="2AD25C96" w14:textId="77777777" w:rsidR="00E4393D" w:rsidRPr="00CF52C9" w:rsidRDefault="00E4393D" w:rsidP="004F58CD">
            <w:pPr>
              <w:rPr>
                <w:rFonts w:asciiTheme="minorHAnsi" w:hAnsiTheme="minorHAnsi" w:cstheme="minorHAnsi"/>
                <w:color w:val="FF0000"/>
                <w:sz w:val="22"/>
                <w:szCs w:val="22"/>
              </w:rPr>
            </w:pPr>
          </w:p>
        </w:tc>
        <w:tc>
          <w:tcPr>
            <w:tcW w:w="2565" w:type="pct"/>
            <w:shd w:val="clear" w:color="auto" w:fill="auto"/>
          </w:tcPr>
          <w:p w14:paraId="6336A0EF" w14:textId="77777777" w:rsidR="00FE5DB2" w:rsidRPr="00CF52C9" w:rsidRDefault="00394976" w:rsidP="00081B46">
            <w:pPr>
              <w:rPr>
                <w:rFonts w:asciiTheme="minorHAnsi" w:hAnsiTheme="minorHAnsi" w:cstheme="minorHAnsi"/>
                <w:sz w:val="22"/>
                <w:szCs w:val="22"/>
              </w:rPr>
            </w:pPr>
            <w:r w:rsidRPr="00CF52C9">
              <w:rPr>
                <w:rFonts w:asciiTheme="minorHAnsi" w:hAnsiTheme="minorHAnsi" w:cstheme="minorHAnsi"/>
                <w:sz w:val="22"/>
                <w:szCs w:val="22"/>
              </w:rPr>
              <w:t>(Chairperson)</w:t>
            </w:r>
          </w:p>
          <w:p w14:paraId="41C8E4BD" w14:textId="7D431219" w:rsidR="006965AD" w:rsidRPr="00CF52C9" w:rsidRDefault="006965AD" w:rsidP="00081B46">
            <w:pPr>
              <w:rPr>
                <w:rFonts w:asciiTheme="minorHAnsi" w:hAnsiTheme="minorHAnsi" w:cstheme="minorHAnsi"/>
                <w:sz w:val="22"/>
                <w:szCs w:val="22"/>
              </w:rPr>
            </w:pPr>
            <w:r w:rsidRPr="00CF52C9">
              <w:rPr>
                <w:rFonts w:asciiTheme="minorHAnsi" w:hAnsiTheme="minorHAnsi" w:cstheme="minorHAnsi"/>
                <w:sz w:val="22"/>
                <w:szCs w:val="22"/>
              </w:rPr>
              <w:t xml:space="preserve">(Principal </w:t>
            </w:r>
            <w:r w:rsidR="00CF52C9" w:rsidRPr="00CF52C9">
              <w:rPr>
                <w:rFonts w:asciiTheme="minorHAnsi" w:hAnsiTheme="minorHAnsi" w:cstheme="minorHAnsi"/>
                <w:sz w:val="22"/>
                <w:szCs w:val="22"/>
              </w:rPr>
              <w:t>&amp;</w:t>
            </w:r>
            <w:r w:rsidRPr="00CF52C9">
              <w:rPr>
                <w:rFonts w:asciiTheme="minorHAnsi" w:hAnsiTheme="minorHAnsi" w:cstheme="minorHAnsi"/>
                <w:sz w:val="22"/>
                <w:szCs w:val="22"/>
              </w:rPr>
              <w:t xml:space="preserve"> Chief Executive Officer)</w:t>
            </w:r>
          </w:p>
          <w:p w14:paraId="52FC006C" w14:textId="77777777" w:rsidR="00FE5DB2" w:rsidRPr="00CF52C9" w:rsidRDefault="00FE5DB2" w:rsidP="00081B46">
            <w:pPr>
              <w:rPr>
                <w:rFonts w:asciiTheme="minorHAnsi" w:hAnsiTheme="minorHAnsi" w:cstheme="minorHAnsi"/>
                <w:sz w:val="22"/>
                <w:szCs w:val="22"/>
              </w:rPr>
            </w:pPr>
          </w:p>
          <w:p w14:paraId="28A9204E" w14:textId="77777777" w:rsidR="00FE5DB2" w:rsidRPr="00CF52C9" w:rsidRDefault="00FE5DB2" w:rsidP="00081B46">
            <w:pPr>
              <w:rPr>
                <w:rFonts w:asciiTheme="minorHAnsi" w:hAnsiTheme="minorHAnsi" w:cstheme="minorHAnsi"/>
                <w:color w:val="FF0000"/>
                <w:sz w:val="22"/>
                <w:szCs w:val="22"/>
              </w:rPr>
            </w:pPr>
          </w:p>
          <w:p w14:paraId="7B49077B" w14:textId="77777777" w:rsidR="00511CA2" w:rsidRPr="00CF52C9" w:rsidRDefault="00511CA2" w:rsidP="00081B46">
            <w:pPr>
              <w:rPr>
                <w:rFonts w:asciiTheme="minorHAnsi" w:hAnsiTheme="minorHAnsi" w:cstheme="minorHAnsi"/>
                <w:color w:val="FF0000"/>
                <w:sz w:val="22"/>
                <w:szCs w:val="22"/>
              </w:rPr>
            </w:pPr>
          </w:p>
          <w:p w14:paraId="0DA35FE8" w14:textId="74D727BF" w:rsidR="00511CA2" w:rsidRPr="00CF52C9" w:rsidRDefault="00511CA2" w:rsidP="00081B46">
            <w:pPr>
              <w:rPr>
                <w:rFonts w:asciiTheme="minorHAnsi" w:hAnsiTheme="minorHAnsi" w:cstheme="minorHAnsi"/>
                <w:color w:val="FF0000"/>
                <w:sz w:val="22"/>
                <w:szCs w:val="22"/>
              </w:rPr>
            </w:pPr>
          </w:p>
          <w:p w14:paraId="7D1CBE5F" w14:textId="3373049D" w:rsidR="00A42DCE" w:rsidRPr="00CF52C9" w:rsidRDefault="00A42DCE" w:rsidP="00081B46">
            <w:pPr>
              <w:rPr>
                <w:rFonts w:asciiTheme="minorHAnsi" w:hAnsiTheme="minorHAnsi" w:cstheme="minorHAnsi"/>
                <w:color w:val="FF0000"/>
                <w:sz w:val="22"/>
                <w:szCs w:val="22"/>
              </w:rPr>
            </w:pPr>
          </w:p>
          <w:p w14:paraId="3C88BE7B" w14:textId="77777777" w:rsidR="00511CA2" w:rsidRPr="00CF52C9" w:rsidRDefault="00511CA2" w:rsidP="00081B46">
            <w:pPr>
              <w:rPr>
                <w:rFonts w:asciiTheme="minorHAnsi" w:hAnsiTheme="minorHAnsi" w:cstheme="minorHAnsi"/>
                <w:color w:val="FF0000"/>
                <w:sz w:val="22"/>
                <w:szCs w:val="22"/>
              </w:rPr>
            </w:pPr>
          </w:p>
          <w:p w14:paraId="65005B2F" w14:textId="77777777" w:rsidR="00511CA2" w:rsidRPr="00CF52C9" w:rsidRDefault="00511CA2" w:rsidP="00D23DEA">
            <w:pPr>
              <w:rPr>
                <w:rFonts w:asciiTheme="minorHAnsi" w:hAnsiTheme="minorHAnsi" w:cstheme="minorHAnsi"/>
                <w:color w:val="FF0000"/>
                <w:sz w:val="22"/>
                <w:szCs w:val="22"/>
              </w:rPr>
            </w:pPr>
          </w:p>
          <w:p w14:paraId="59B7067F" w14:textId="77777777" w:rsidR="00294A3E" w:rsidRPr="00CF52C9" w:rsidRDefault="00294A3E" w:rsidP="00294A3E">
            <w:pPr>
              <w:rPr>
                <w:rFonts w:asciiTheme="minorHAnsi" w:hAnsiTheme="minorHAnsi" w:cstheme="minorHAnsi"/>
                <w:color w:val="FF0000"/>
                <w:sz w:val="22"/>
                <w:szCs w:val="22"/>
              </w:rPr>
            </w:pPr>
          </w:p>
          <w:p w14:paraId="5D81099B" w14:textId="77777777" w:rsidR="000B3DDA" w:rsidRPr="00CF52C9" w:rsidRDefault="000B3DDA" w:rsidP="00D23DEA">
            <w:pPr>
              <w:rPr>
                <w:rFonts w:asciiTheme="minorHAnsi" w:hAnsiTheme="minorHAnsi" w:cstheme="minorHAnsi"/>
                <w:color w:val="FF0000"/>
                <w:sz w:val="22"/>
                <w:szCs w:val="22"/>
              </w:rPr>
            </w:pPr>
          </w:p>
          <w:p w14:paraId="3A5A667C" w14:textId="77777777" w:rsidR="00A74F46" w:rsidRPr="00CF52C9" w:rsidRDefault="00A74F46" w:rsidP="00D23DEA">
            <w:pPr>
              <w:rPr>
                <w:rFonts w:asciiTheme="minorHAnsi" w:hAnsiTheme="minorHAnsi" w:cstheme="minorHAnsi"/>
                <w:color w:val="FF0000"/>
                <w:sz w:val="22"/>
                <w:szCs w:val="22"/>
              </w:rPr>
            </w:pPr>
          </w:p>
          <w:p w14:paraId="391A8175" w14:textId="77777777" w:rsidR="00A74F46" w:rsidRPr="00CF52C9" w:rsidRDefault="00A74F46" w:rsidP="00D23DEA">
            <w:pPr>
              <w:rPr>
                <w:rFonts w:asciiTheme="minorHAnsi" w:hAnsiTheme="minorHAnsi" w:cstheme="minorHAnsi"/>
                <w:color w:val="FF0000"/>
                <w:sz w:val="22"/>
                <w:szCs w:val="22"/>
              </w:rPr>
            </w:pPr>
          </w:p>
          <w:p w14:paraId="48E53A3F" w14:textId="0385AC52" w:rsidR="00A74F46" w:rsidRPr="00CF52C9" w:rsidRDefault="00A74F46" w:rsidP="00D23DEA">
            <w:pPr>
              <w:rPr>
                <w:rFonts w:asciiTheme="minorHAnsi" w:hAnsiTheme="minorHAnsi" w:cstheme="minorHAnsi"/>
                <w:color w:val="FF0000"/>
                <w:sz w:val="22"/>
                <w:szCs w:val="22"/>
              </w:rPr>
            </w:pPr>
          </w:p>
          <w:p w14:paraId="3A307931" w14:textId="77777777" w:rsidR="00E62A40" w:rsidRPr="00CF52C9" w:rsidRDefault="00E62A40" w:rsidP="00D23DEA">
            <w:pPr>
              <w:rPr>
                <w:rFonts w:asciiTheme="minorHAnsi" w:hAnsiTheme="minorHAnsi" w:cstheme="minorHAnsi"/>
                <w:color w:val="FF0000"/>
                <w:sz w:val="22"/>
                <w:szCs w:val="22"/>
              </w:rPr>
            </w:pPr>
          </w:p>
          <w:p w14:paraId="018B2068" w14:textId="4D9B56B8" w:rsidR="00A74F46" w:rsidRPr="00CF52C9" w:rsidRDefault="00A74F46" w:rsidP="00D23DEA">
            <w:pPr>
              <w:rPr>
                <w:rFonts w:asciiTheme="minorHAnsi" w:hAnsiTheme="minorHAnsi" w:cstheme="minorHAnsi"/>
                <w:color w:val="FF0000"/>
                <w:sz w:val="22"/>
                <w:szCs w:val="22"/>
              </w:rPr>
            </w:pPr>
          </w:p>
        </w:tc>
      </w:tr>
      <w:tr w:rsidR="00FE5DB2" w:rsidRPr="00CF52C9" w14:paraId="50441E57" w14:textId="77777777" w:rsidTr="00CF52C9">
        <w:tc>
          <w:tcPr>
            <w:tcW w:w="946" w:type="pct"/>
            <w:shd w:val="clear" w:color="auto" w:fill="auto"/>
          </w:tcPr>
          <w:p w14:paraId="74403873" w14:textId="77777777" w:rsidR="00FE5DB2" w:rsidRPr="00CF52C9" w:rsidRDefault="00FE5DB2" w:rsidP="00081B46">
            <w:pPr>
              <w:rPr>
                <w:rFonts w:asciiTheme="minorHAnsi" w:hAnsiTheme="minorHAnsi" w:cstheme="minorHAnsi"/>
                <w:b/>
                <w:sz w:val="22"/>
                <w:szCs w:val="22"/>
              </w:rPr>
            </w:pPr>
            <w:r w:rsidRPr="00CF52C9">
              <w:rPr>
                <w:rFonts w:asciiTheme="minorHAnsi" w:hAnsiTheme="minorHAnsi" w:cstheme="minorHAnsi"/>
                <w:b/>
                <w:sz w:val="22"/>
                <w:szCs w:val="22"/>
              </w:rPr>
              <w:t>In Attendance:</w:t>
            </w:r>
          </w:p>
        </w:tc>
        <w:tc>
          <w:tcPr>
            <w:tcW w:w="1488" w:type="pct"/>
            <w:shd w:val="clear" w:color="auto" w:fill="auto"/>
          </w:tcPr>
          <w:p w14:paraId="5EC27F4C" w14:textId="70418CA6" w:rsidR="006965AD" w:rsidRPr="00CF52C9" w:rsidRDefault="00FE5DB2" w:rsidP="00081B46">
            <w:pPr>
              <w:rPr>
                <w:rFonts w:asciiTheme="minorHAnsi" w:hAnsiTheme="minorHAnsi" w:cstheme="minorHAnsi"/>
                <w:sz w:val="22"/>
                <w:szCs w:val="22"/>
                <w:lang w:val="en-US"/>
              </w:rPr>
            </w:pPr>
            <w:r w:rsidRPr="00CF52C9">
              <w:rPr>
                <w:rFonts w:asciiTheme="minorHAnsi" w:hAnsiTheme="minorHAnsi" w:cstheme="minorHAnsi"/>
                <w:sz w:val="22"/>
                <w:szCs w:val="22"/>
                <w:lang w:val="en-US"/>
              </w:rPr>
              <w:t>Barry Watson</w:t>
            </w:r>
          </w:p>
          <w:p w14:paraId="77066B27" w14:textId="77777777" w:rsidR="008648CE" w:rsidRPr="00CF52C9" w:rsidRDefault="008648CE" w:rsidP="008648CE">
            <w:pPr>
              <w:rPr>
                <w:rFonts w:asciiTheme="minorHAnsi" w:hAnsiTheme="minorHAnsi" w:cstheme="minorHAnsi"/>
                <w:sz w:val="22"/>
                <w:szCs w:val="22"/>
                <w:lang w:val="en-US"/>
              </w:rPr>
            </w:pPr>
            <w:r w:rsidRPr="00CF52C9">
              <w:rPr>
                <w:rFonts w:asciiTheme="minorHAnsi" w:hAnsiTheme="minorHAnsi" w:cstheme="minorHAnsi"/>
                <w:sz w:val="22"/>
                <w:szCs w:val="22"/>
                <w:lang w:val="en-US"/>
              </w:rPr>
              <w:t>Carmen Gonzalez-Eslava</w:t>
            </w:r>
          </w:p>
          <w:p w14:paraId="669A799F" w14:textId="74DDA86C" w:rsidR="00CE0E7B" w:rsidRPr="00CF52C9" w:rsidRDefault="001701A6" w:rsidP="00AE7087">
            <w:pPr>
              <w:rPr>
                <w:rFonts w:asciiTheme="minorHAnsi" w:hAnsiTheme="minorHAnsi" w:cstheme="minorHAnsi"/>
                <w:sz w:val="22"/>
                <w:szCs w:val="22"/>
                <w:lang w:val="en-US"/>
              </w:rPr>
            </w:pPr>
            <w:r w:rsidRPr="00CF52C9">
              <w:rPr>
                <w:rFonts w:asciiTheme="minorHAnsi" w:hAnsiTheme="minorHAnsi" w:cstheme="minorHAnsi"/>
                <w:sz w:val="22"/>
                <w:szCs w:val="22"/>
                <w:lang w:val="en-US"/>
              </w:rPr>
              <w:t>Andrea Bennett</w:t>
            </w:r>
          </w:p>
          <w:p w14:paraId="4F38C1FF" w14:textId="77777777" w:rsidR="00E4393D" w:rsidRPr="00CF52C9" w:rsidRDefault="00E4393D" w:rsidP="00AE7087">
            <w:pPr>
              <w:rPr>
                <w:rFonts w:asciiTheme="minorHAnsi" w:hAnsiTheme="minorHAnsi" w:cstheme="minorHAnsi"/>
                <w:sz w:val="22"/>
                <w:szCs w:val="22"/>
                <w:lang w:val="en-US"/>
              </w:rPr>
            </w:pPr>
            <w:r w:rsidRPr="00CF52C9">
              <w:rPr>
                <w:rFonts w:asciiTheme="minorHAnsi" w:hAnsiTheme="minorHAnsi" w:cstheme="minorHAnsi"/>
                <w:sz w:val="22"/>
                <w:szCs w:val="22"/>
                <w:lang w:val="en-US"/>
              </w:rPr>
              <w:t>Michelle Leslie</w:t>
            </w:r>
          </w:p>
          <w:p w14:paraId="297D39FA" w14:textId="7E6196A1" w:rsidR="00E96323" w:rsidRPr="00CF52C9" w:rsidRDefault="003B175B" w:rsidP="00B4364B">
            <w:pPr>
              <w:rPr>
                <w:rFonts w:asciiTheme="minorHAnsi" w:hAnsiTheme="minorHAnsi" w:cstheme="minorHAnsi"/>
                <w:sz w:val="22"/>
                <w:szCs w:val="22"/>
                <w:lang w:val="en-US"/>
              </w:rPr>
            </w:pPr>
            <w:r w:rsidRPr="00CF52C9">
              <w:rPr>
                <w:rFonts w:asciiTheme="minorHAnsi" w:hAnsiTheme="minorHAnsi" w:cstheme="minorHAnsi"/>
                <w:sz w:val="22"/>
                <w:szCs w:val="22"/>
                <w:lang w:val="en-US"/>
              </w:rPr>
              <w:t xml:space="preserve">Alison </w:t>
            </w:r>
            <w:proofErr w:type="spellStart"/>
            <w:r w:rsidRPr="00CF52C9">
              <w:rPr>
                <w:rFonts w:asciiTheme="minorHAnsi" w:hAnsiTheme="minorHAnsi" w:cstheme="minorHAnsi"/>
                <w:sz w:val="22"/>
                <w:szCs w:val="22"/>
                <w:lang w:val="en-US"/>
              </w:rPr>
              <w:t>Duncalf</w:t>
            </w:r>
            <w:proofErr w:type="spellEnd"/>
          </w:p>
          <w:p w14:paraId="4425FD91" w14:textId="77777777" w:rsidR="004F58CD" w:rsidRPr="00CF52C9" w:rsidRDefault="004F58CD" w:rsidP="00B4364B">
            <w:pPr>
              <w:rPr>
                <w:rFonts w:asciiTheme="minorHAnsi" w:hAnsiTheme="minorHAnsi" w:cstheme="minorHAnsi"/>
                <w:sz w:val="22"/>
                <w:szCs w:val="22"/>
                <w:lang w:val="en-US"/>
              </w:rPr>
            </w:pPr>
          </w:p>
        </w:tc>
        <w:tc>
          <w:tcPr>
            <w:tcW w:w="2565" w:type="pct"/>
            <w:shd w:val="clear" w:color="auto" w:fill="auto"/>
          </w:tcPr>
          <w:p w14:paraId="007D840A" w14:textId="77777777" w:rsidR="009910B5" w:rsidRPr="00CF52C9" w:rsidRDefault="00FE5DB2" w:rsidP="009910B5">
            <w:pPr>
              <w:rPr>
                <w:rFonts w:asciiTheme="minorHAnsi" w:hAnsiTheme="minorHAnsi" w:cstheme="minorHAnsi"/>
                <w:sz w:val="22"/>
                <w:szCs w:val="22"/>
              </w:rPr>
            </w:pPr>
            <w:r w:rsidRPr="00CF52C9">
              <w:rPr>
                <w:rFonts w:asciiTheme="minorHAnsi" w:hAnsiTheme="minorHAnsi" w:cstheme="minorHAnsi"/>
                <w:sz w:val="22"/>
                <w:szCs w:val="22"/>
              </w:rPr>
              <w:t>(Corporation Secretary)</w:t>
            </w:r>
          </w:p>
          <w:p w14:paraId="432F07B5" w14:textId="5B1D2FBA" w:rsidR="008648CE" w:rsidRPr="00CF52C9" w:rsidRDefault="008648CE" w:rsidP="000533CD">
            <w:pPr>
              <w:rPr>
                <w:rFonts w:asciiTheme="minorHAnsi" w:hAnsiTheme="minorHAnsi" w:cstheme="minorHAnsi"/>
                <w:sz w:val="22"/>
                <w:szCs w:val="22"/>
              </w:rPr>
            </w:pPr>
            <w:r w:rsidRPr="00CF52C9">
              <w:rPr>
                <w:rFonts w:asciiTheme="minorHAnsi" w:hAnsiTheme="minorHAnsi" w:cstheme="minorHAnsi"/>
                <w:sz w:val="22"/>
                <w:szCs w:val="22"/>
              </w:rPr>
              <w:t>(Deputy Principal)</w:t>
            </w:r>
          </w:p>
          <w:p w14:paraId="6A3F175F" w14:textId="36BF9B2F" w:rsidR="006965AD" w:rsidRPr="00CF52C9" w:rsidRDefault="001701A6" w:rsidP="000533CD">
            <w:pPr>
              <w:rPr>
                <w:rFonts w:asciiTheme="minorHAnsi" w:hAnsiTheme="minorHAnsi" w:cstheme="minorHAnsi"/>
                <w:sz w:val="22"/>
                <w:szCs w:val="22"/>
              </w:rPr>
            </w:pPr>
            <w:r w:rsidRPr="00CF52C9">
              <w:rPr>
                <w:rFonts w:asciiTheme="minorHAnsi" w:hAnsiTheme="minorHAnsi" w:cstheme="minorHAnsi"/>
                <w:sz w:val="22"/>
                <w:szCs w:val="22"/>
              </w:rPr>
              <w:t xml:space="preserve">(Director of Finance </w:t>
            </w:r>
            <w:r w:rsidR="00CF52C9" w:rsidRPr="00CF52C9">
              <w:rPr>
                <w:rFonts w:asciiTheme="minorHAnsi" w:hAnsiTheme="minorHAnsi" w:cstheme="minorHAnsi"/>
                <w:sz w:val="22"/>
                <w:szCs w:val="22"/>
              </w:rPr>
              <w:t>&amp;</w:t>
            </w:r>
            <w:r w:rsidRPr="00CF52C9">
              <w:rPr>
                <w:rFonts w:asciiTheme="minorHAnsi" w:hAnsiTheme="minorHAnsi" w:cstheme="minorHAnsi"/>
                <w:sz w:val="22"/>
                <w:szCs w:val="22"/>
              </w:rPr>
              <w:t xml:space="preserve"> Strategy)</w:t>
            </w:r>
          </w:p>
          <w:p w14:paraId="256B1C49" w14:textId="3EF8C5D0" w:rsidR="00E96323" w:rsidRPr="00CF52C9" w:rsidRDefault="00E4393D" w:rsidP="000533CD">
            <w:pPr>
              <w:rPr>
                <w:rFonts w:asciiTheme="minorHAnsi" w:hAnsiTheme="minorHAnsi" w:cstheme="minorHAnsi"/>
                <w:sz w:val="22"/>
                <w:szCs w:val="22"/>
              </w:rPr>
            </w:pPr>
            <w:r w:rsidRPr="00CF52C9">
              <w:rPr>
                <w:rFonts w:asciiTheme="minorHAnsi" w:hAnsiTheme="minorHAnsi" w:cstheme="minorHAnsi"/>
                <w:sz w:val="22"/>
                <w:szCs w:val="22"/>
              </w:rPr>
              <w:t xml:space="preserve">(Vice Principal Corporate Services </w:t>
            </w:r>
            <w:r w:rsidR="00CF52C9" w:rsidRPr="00CF52C9">
              <w:rPr>
                <w:rFonts w:asciiTheme="minorHAnsi" w:hAnsiTheme="minorHAnsi" w:cstheme="minorHAnsi"/>
                <w:sz w:val="22"/>
                <w:szCs w:val="22"/>
              </w:rPr>
              <w:t xml:space="preserve">&amp; </w:t>
            </w:r>
            <w:r w:rsidRPr="00CF52C9">
              <w:rPr>
                <w:rFonts w:asciiTheme="minorHAnsi" w:hAnsiTheme="minorHAnsi" w:cstheme="minorHAnsi"/>
                <w:sz w:val="22"/>
                <w:szCs w:val="22"/>
              </w:rPr>
              <w:t>Planning)</w:t>
            </w:r>
          </w:p>
          <w:p w14:paraId="1928E0C8" w14:textId="635D7A13" w:rsidR="00E469F2" w:rsidRPr="00CF52C9" w:rsidRDefault="003B175B" w:rsidP="000533CD">
            <w:pPr>
              <w:rPr>
                <w:rFonts w:asciiTheme="minorHAnsi" w:hAnsiTheme="minorHAnsi" w:cstheme="minorHAnsi"/>
                <w:sz w:val="22"/>
                <w:szCs w:val="22"/>
              </w:rPr>
            </w:pPr>
            <w:r w:rsidRPr="00CF52C9">
              <w:rPr>
                <w:rFonts w:asciiTheme="minorHAnsi" w:hAnsiTheme="minorHAnsi" w:cstheme="minorHAnsi"/>
                <w:sz w:val="22"/>
                <w:szCs w:val="22"/>
              </w:rPr>
              <w:t>(Administrative Support</w:t>
            </w:r>
            <w:r w:rsidR="008648CE" w:rsidRPr="00CF52C9">
              <w:rPr>
                <w:rFonts w:asciiTheme="minorHAnsi" w:hAnsiTheme="minorHAnsi" w:cstheme="minorHAnsi"/>
                <w:sz w:val="22"/>
                <w:szCs w:val="22"/>
              </w:rPr>
              <w:t xml:space="preserve"> - Governance</w:t>
            </w:r>
            <w:r w:rsidRPr="00CF52C9">
              <w:rPr>
                <w:rFonts w:asciiTheme="minorHAnsi" w:hAnsiTheme="minorHAnsi" w:cstheme="minorHAnsi"/>
                <w:sz w:val="22"/>
                <w:szCs w:val="22"/>
              </w:rPr>
              <w:t>)</w:t>
            </w:r>
          </w:p>
        </w:tc>
      </w:tr>
    </w:tbl>
    <w:p w14:paraId="604CC698" w14:textId="77777777" w:rsidR="006B2B9E" w:rsidRPr="00CF52C9" w:rsidRDefault="006B2B9E" w:rsidP="00081B46">
      <w:pPr>
        <w:jc w:val="both"/>
        <w:rPr>
          <w:rFonts w:asciiTheme="minorHAnsi" w:hAnsiTheme="minorHAnsi" w:cstheme="minorHAnsi"/>
          <w:sz w:val="22"/>
          <w:szCs w:val="22"/>
        </w:rPr>
      </w:pPr>
    </w:p>
    <w:tbl>
      <w:tblPr>
        <w:tblW w:w="5000" w:type="pct"/>
        <w:tblLook w:val="04A0" w:firstRow="1" w:lastRow="0" w:firstColumn="1" w:lastColumn="0" w:noHBand="0" w:noVBand="1"/>
      </w:tblPr>
      <w:tblGrid>
        <w:gridCol w:w="1796"/>
        <w:gridCol w:w="614"/>
        <w:gridCol w:w="6616"/>
      </w:tblGrid>
      <w:tr w:rsidR="00DE55F9" w:rsidRPr="00CF52C9" w14:paraId="3F748A9E" w14:textId="77777777" w:rsidTr="000B4879">
        <w:trPr>
          <w:tblHeader/>
        </w:trPr>
        <w:tc>
          <w:tcPr>
            <w:tcW w:w="995" w:type="pct"/>
            <w:shd w:val="clear" w:color="auto" w:fill="auto"/>
          </w:tcPr>
          <w:p w14:paraId="4A722989" w14:textId="77777777" w:rsidR="00DE55F9" w:rsidRPr="00CF52C9" w:rsidRDefault="00DE2C37" w:rsidP="00977527">
            <w:pPr>
              <w:jc w:val="both"/>
              <w:rPr>
                <w:rFonts w:asciiTheme="minorHAnsi" w:hAnsiTheme="minorHAnsi" w:cstheme="minorHAnsi"/>
                <w:b/>
                <w:sz w:val="22"/>
                <w:szCs w:val="22"/>
              </w:rPr>
            </w:pPr>
            <w:r w:rsidRPr="00CF52C9">
              <w:rPr>
                <w:rFonts w:asciiTheme="minorHAnsi" w:hAnsiTheme="minorHAnsi" w:cstheme="minorHAnsi"/>
                <w:b/>
                <w:sz w:val="22"/>
                <w:szCs w:val="22"/>
              </w:rPr>
              <w:t>M</w:t>
            </w:r>
            <w:r w:rsidR="00DE55F9" w:rsidRPr="00CF52C9">
              <w:rPr>
                <w:rFonts w:asciiTheme="minorHAnsi" w:hAnsiTheme="minorHAnsi" w:cstheme="minorHAnsi"/>
                <w:b/>
                <w:sz w:val="22"/>
                <w:szCs w:val="22"/>
              </w:rPr>
              <w:t>inute No.</w:t>
            </w:r>
          </w:p>
        </w:tc>
        <w:tc>
          <w:tcPr>
            <w:tcW w:w="4005" w:type="pct"/>
            <w:gridSpan w:val="2"/>
            <w:shd w:val="clear" w:color="auto" w:fill="auto"/>
          </w:tcPr>
          <w:p w14:paraId="18B05333" w14:textId="77777777" w:rsidR="00DE55F9" w:rsidRPr="00CF52C9" w:rsidRDefault="00DE55F9" w:rsidP="00977527">
            <w:pPr>
              <w:jc w:val="both"/>
              <w:rPr>
                <w:rFonts w:asciiTheme="minorHAnsi" w:hAnsiTheme="minorHAnsi" w:cstheme="minorHAnsi"/>
                <w:b/>
                <w:sz w:val="22"/>
                <w:szCs w:val="22"/>
              </w:rPr>
            </w:pPr>
          </w:p>
        </w:tc>
      </w:tr>
      <w:tr w:rsidR="00CF52C9" w:rsidRPr="00CF52C9" w14:paraId="554A4A79" w14:textId="77777777" w:rsidTr="000B4879">
        <w:trPr>
          <w:tblHeader/>
        </w:trPr>
        <w:tc>
          <w:tcPr>
            <w:tcW w:w="995" w:type="pct"/>
            <w:shd w:val="clear" w:color="auto" w:fill="auto"/>
          </w:tcPr>
          <w:p w14:paraId="76BFB282" w14:textId="77777777" w:rsidR="00CF52C9" w:rsidRPr="00CF52C9" w:rsidRDefault="00CF52C9" w:rsidP="00977527">
            <w:pPr>
              <w:jc w:val="both"/>
              <w:rPr>
                <w:rFonts w:asciiTheme="minorHAnsi" w:hAnsiTheme="minorHAnsi" w:cstheme="minorHAnsi"/>
                <w:b/>
                <w:sz w:val="22"/>
                <w:szCs w:val="22"/>
              </w:rPr>
            </w:pPr>
          </w:p>
        </w:tc>
        <w:tc>
          <w:tcPr>
            <w:tcW w:w="4005" w:type="pct"/>
            <w:gridSpan w:val="2"/>
            <w:shd w:val="clear" w:color="auto" w:fill="auto"/>
          </w:tcPr>
          <w:p w14:paraId="33300C07" w14:textId="77777777" w:rsidR="00CF52C9" w:rsidRPr="00CF52C9" w:rsidRDefault="00CF52C9" w:rsidP="00977527">
            <w:pPr>
              <w:jc w:val="both"/>
              <w:rPr>
                <w:rFonts w:asciiTheme="minorHAnsi" w:hAnsiTheme="minorHAnsi" w:cstheme="minorHAnsi"/>
                <w:b/>
                <w:sz w:val="22"/>
                <w:szCs w:val="22"/>
              </w:rPr>
            </w:pPr>
          </w:p>
        </w:tc>
      </w:tr>
      <w:tr w:rsidR="004F58CD" w:rsidRPr="00CF52C9" w14:paraId="4FB40E0C" w14:textId="77777777" w:rsidTr="000B4879">
        <w:tc>
          <w:tcPr>
            <w:tcW w:w="995" w:type="pct"/>
            <w:shd w:val="clear" w:color="auto" w:fill="auto"/>
          </w:tcPr>
          <w:p w14:paraId="5B84F379" w14:textId="77777777" w:rsidR="004F58CD" w:rsidRPr="00CF52C9" w:rsidRDefault="004F58CD" w:rsidP="00977527">
            <w:pPr>
              <w:jc w:val="both"/>
              <w:rPr>
                <w:rFonts w:asciiTheme="minorHAnsi" w:hAnsiTheme="minorHAnsi" w:cstheme="minorHAnsi"/>
                <w:b/>
                <w:sz w:val="22"/>
                <w:szCs w:val="22"/>
              </w:rPr>
            </w:pPr>
          </w:p>
          <w:p w14:paraId="5DAC46F6" w14:textId="77777777" w:rsidR="003B175B" w:rsidRPr="00CF52C9" w:rsidRDefault="003B175B" w:rsidP="00977527">
            <w:pPr>
              <w:jc w:val="both"/>
              <w:rPr>
                <w:rFonts w:asciiTheme="minorHAnsi" w:hAnsiTheme="minorHAnsi" w:cstheme="minorHAnsi"/>
                <w:b/>
                <w:sz w:val="22"/>
                <w:szCs w:val="22"/>
              </w:rPr>
            </w:pPr>
          </w:p>
          <w:p w14:paraId="74F6A6FD" w14:textId="167D3D7B" w:rsidR="003B175B" w:rsidRPr="00CF52C9" w:rsidRDefault="003B175B" w:rsidP="00977527">
            <w:pPr>
              <w:jc w:val="both"/>
              <w:rPr>
                <w:rFonts w:asciiTheme="minorHAnsi" w:hAnsiTheme="minorHAnsi" w:cstheme="minorHAnsi"/>
                <w:b/>
                <w:sz w:val="22"/>
                <w:szCs w:val="22"/>
              </w:rPr>
            </w:pPr>
          </w:p>
        </w:tc>
        <w:tc>
          <w:tcPr>
            <w:tcW w:w="4005" w:type="pct"/>
            <w:gridSpan w:val="2"/>
            <w:shd w:val="clear" w:color="auto" w:fill="auto"/>
          </w:tcPr>
          <w:p w14:paraId="02778376" w14:textId="35860238" w:rsidR="003B175B" w:rsidRPr="00CF52C9" w:rsidRDefault="00536379" w:rsidP="002839A2">
            <w:pPr>
              <w:jc w:val="both"/>
              <w:rPr>
                <w:rFonts w:asciiTheme="minorHAnsi" w:hAnsiTheme="minorHAnsi" w:cstheme="minorHAnsi"/>
                <w:sz w:val="22"/>
                <w:szCs w:val="22"/>
              </w:rPr>
            </w:pPr>
            <w:r w:rsidRPr="00CF52C9">
              <w:rPr>
                <w:rFonts w:asciiTheme="minorHAnsi" w:hAnsiTheme="minorHAnsi" w:cstheme="minorHAnsi"/>
                <w:sz w:val="22"/>
                <w:szCs w:val="22"/>
              </w:rPr>
              <w:t>Prior to the commencement of the meeting t</w:t>
            </w:r>
            <w:r w:rsidR="003B175B" w:rsidRPr="00CF52C9">
              <w:rPr>
                <w:rFonts w:asciiTheme="minorHAnsi" w:hAnsiTheme="minorHAnsi" w:cstheme="minorHAnsi"/>
                <w:sz w:val="22"/>
                <w:szCs w:val="22"/>
              </w:rPr>
              <w:t xml:space="preserve">he Chairperson </w:t>
            </w:r>
            <w:r w:rsidRPr="00CF52C9">
              <w:rPr>
                <w:rFonts w:asciiTheme="minorHAnsi" w:hAnsiTheme="minorHAnsi" w:cstheme="minorHAnsi"/>
                <w:sz w:val="22"/>
                <w:szCs w:val="22"/>
              </w:rPr>
              <w:t xml:space="preserve">expressed </w:t>
            </w:r>
            <w:r w:rsidR="003B175B" w:rsidRPr="00CF52C9">
              <w:rPr>
                <w:rFonts w:asciiTheme="minorHAnsi" w:hAnsiTheme="minorHAnsi" w:cstheme="minorHAnsi"/>
                <w:sz w:val="22"/>
                <w:szCs w:val="22"/>
              </w:rPr>
              <w:t>the congratulations of the Board of the Corporation to Esha Mu</w:t>
            </w:r>
            <w:r w:rsidR="008648CE" w:rsidRPr="00CF52C9">
              <w:rPr>
                <w:rFonts w:asciiTheme="minorHAnsi" w:hAnsiTheme="minorHAnsi" w:cstheme="minorHAnsi"/>
                <w:sz w:val="22"/>
                <w:szCs w:val="22"/>
              </w:rPr>
              <w:t>m</w:t>
            </w:r>
            <w:r w:rsidR="003B175B" w:rsidRPr="00CF52C9">
              <w:rPr>
                <w:rFonts w:asciiTheme="minorHAnsi" w:hAnsiTheme="minorHAnsi" w:cstheme="minorHAnsi"/>
                <w:sz w:val="22"/>
                <w:szCs w:val="22"/>
              </w:rPr>
              <w:t>t</w:t>
            </w:r>
            <w:r w:rsidR="008648CE" w:rsidRPr="00CF52C9">
              <w:rPr>
                <w:rFonts w:asciiTheme="minorHAnsi" w:hAnsiTheme="minorHAnsi" w:cstheme="minorHAnsi"/>
                <w:sz w:val="22"/>
                <w:szCs w:val="22"/>
              </w:rPr>
              <w:t>a</w:t>
            </w:r>
            <w:r w:rsidR="003B175B" w:rsidRPr="00CF52C9">
              <w:rPr>
                <w:rFonts w:asciiTheme="minorHAnsi" w:hAnsiTheme="minorHAnsi" w:cstheme="minorHAnsi"/>
                <w:sz w:val="22"/>
                <w:szCs w:val="22"/>
              </w:rPr>
              <w:t>z</w:t>
            </w:r>
            <w:r w:rsidR="008648CE" w:rsidRPr="00CF52C9">
              <w:rPr>
                <w:rFonts w:asciiTheme="minorHAnsi" w:hAnsiTheme="minorHAnsi" w:cstheme="minorHAnsi"/>
                <w:sz w:val="22"/>
                <w:szCs w:val="22"/>
              </w:rPr>
              <w:t xml:space="preserve"> (FE Student Governor)</w:t>
            </w:r>
            <w:r w:rsidR="003B175B" w:rsidRPr="00CF52C9">
              <w:rPr>
                <w:rFonts w:asciiTheme="minorHAnsi" w:hAnsiTheme="minorHAnsi" w:cstheme="minorHAnsi"/>
                <w:sz w:val="22"/>
                <w:szCs w:val="22"/>
              </w:rPr>
              <w:t xml:space="preserve"> on her</w:t>
            </w:r>
            <w:r w:rsidRPr="00CF52C9">
              <w:rPr>
                <w:rFonts w:asciiTheme="minorHAnsi" w:hAnsiTheme="minorHAnsi" w:cstheme="minorHAnsi"/>
                <w:sz w:val="22"/>
                <w:szCs w:val="22"/>
              </w:rPr>
              <w:t xml:space="preserve"> achievement of the </w:t>
            </w:r>
            <w:proofErr w:type="spellStart"/>
            <w:r w:rsidR="003B175B" w:rsidRPr="00CF52C9">
              <w:rPr>
                <w:rFonts w:asciiTheme="minorHAnsi" w:hAnsiTheme="minorHAnsi" w:cstheme="minorHAnsi"/>
                <w:sz w:val="22"/>
                <w:szCs w:val="22"/>
              </w:rPr>
              <w:t>AoC</w:t>
            </w:r>
            <w:proofErr w:type="spellEnd"/>
            <w:r w:rsidR="003B175B" w:rsidRPr="00CF52C9">
              <w:rPr>
                <w:rFonts w:asciiTheme="minorHAnsi" w:hAnsiTheme="minorHAnsi" w:cstheme="minorHAnsi"/>
                <w:sz w:val="22"/>
                <w:szCs w:val="22"/>
              </w:rPr>
              <w:t xml:space="preserve"> Student of the Year</w:t>
            </w:r>
            <w:r w:rsidRPr="00CF52C9">
              <w:rPr>
                <w:rFonts w:asciiTheme="minorHAnsi" w:hAnsiTheme="minorHAnsi" w:cstheme="minorHAnsi"/>
                <w:sz w:val="22"/>
                <w:szCs w:val="22"/>
              </w:rPr>
              <w:t xml:space="preserve"> Award which was announced at the recent </w:t>
            </w:r>
            <w:proofErr w:type="spellStart"/>
            <w:r w:rsidRPr="00CF52C9">
              <w:rPr>
                <w:rFonts w:asciiTheme="minorHAnsi" w:hAnsiTheme="minorHAnsi" w:cstheme="minorHAnsi"/>
                <w:sz w:val="22"/>
                <w:szCs w:val="22"/>
              </w:rPr>
              <w:t>AoC</w:t>
            </w:r>
            <w:proofErr w:type="spellEnd"/>
            <w:r w:rsidRPr="00CF52C9">
              <w:rPr>
                <w:rFonts w:asciiTheme="minorHAnsi" w:hAnsiTheme="minorHAnsi" w:cstheme="minorHAnsi"/>
                <w:sz w:val="22"/>
                <w:szCs w:val="22"/>
              </w:rPr>
              <w:t xml:space="preserve"> National Conference</w:t>
            </w:r>
            <w:r w:rsidR="003B175B" w:rsidRPr="00CF52C9">
              <w:rPr>
                <w:rFonts w:asciiTheme="minorHAnsi" w:hAnsiTheme="minorHAnsi" w:cstheme="minorHAnsi"/>
                <w:sz w:val="22"/>
                <w:szCs w:val="22"/>
              </w:rPr>
              <w:t>.</w:t>
            </w:r>
          </w:p>
          <w:p w14:paraId="35711EB6" w14:textId="3DFAEB08" w:rsidR="004F58CD" w:rsidRPr="00CF52C9" w:rsidRDefault="003B175B" w:rsidP="002839A2">
            <w:pPr>
              <w:jc w:val="both"/>
              <w:rPr>
                <w:rFonts w:asciiTheme="minorHAnsi" w:hAnsiTheme="minorHAnsi" w:cstheme="minorHAnsi"/>
                <w:sz w:val="22"/>
                <w:szCs w:val="22"/>
              </w:rPr>
            </w:pPr>
            <w:r w:rsidRPr="00CF52C9">
              <w:rPr>
                <w:rFonts w:asciiTheme="minorHAnsi" w:hAnsiTheme="minorHAnsi" w:cstheme="minorHAnsi"/>
                <w:sz w:val="22"/>
                <w:szCs w:val="22"/>
              </w:rPr>
              <w:t xml:space="preserve"> </w:t>
            </w:r>
          </w:p>
        </w:tc>
      </w:tr>
      <w:tr w:rsidR="00DE55F9" w:rsidRPr="00CF52C9" w14:paraId="52799749" w14:textId="77777777" w:rsidTr="000B4879">
        <w:tc>
          <w:tcPr>
            <w:tcW w:w="995" w:type="pct"/>
            <w:shd w:val="clear" w:color="auto" w:fill="auto"/>
          </w:tcPr>
          <w:p w14:paraId="498BCBB5" w14:textId="77777777" w:rsidR="00DE55F9" w:rsidRPr="00CF52C9" w:rsidRDefault="00DE55F9" w:rsidP="007112D8">
            <w:pPr>
              <w:jc w:val="both"/>
              <w:rPr>
                <w:rFonts w:asciiTheme="minorHAnsi" w:hAnsiTheme="minorHAnsi" w:cstheme="minorHAnsi"/>
                <w:b/>
                <w:sz w:val="22"/>
                <w:szCs w:val="22"/>
              </w:rPr>
            </w:pPr>
            <w:r w:rsidRPr="00CF52C9">
              <w:rPr>
                <w:rFonts w:asciiTheme="minorHAnsi" w:hAnsiTheme="minorHAnsi" w:cstheme="minorHAnsi"/>
                <w:b/>
                <w:sz w:val="22"/>
                <w:szCs w:val="22"/>
              </w:rPr>
              <w:t>CO</w:t>
            </w:r>
            <w:r w:rsidR="00296588" w:rsidRPr="00CF52C9">
              <w:rPr>
                <w:rFonts w:asciiTheme="minorHAnsi" w:hAnsiTheme="minorHAnsi" w:cstheme="minorHAnsi"/>
                <w:b/>
                <w:sz w:val="22"/>
                <w:szCs w:val="22"/>
              </w:rPr>
              <w:t>R</w:t>
            </w:r>
            <w:r w:rsidRPr="00CF52C9">
              <w:rPr>
                <w:rFonts w:asciiTheme="minorHAnsi" w:hAnsiTheme="minorHAnsi" w:cstheme="minorHAnsi"/>
                <w:b/>
                <w:sz w:val="22"/>
                <w:szCs w:val="22"/>
              </w:rPr>
              <w:t>/</w:t>
            </w:r>
            <w:r w:rsidR="00D7260F" w:rsidRPr="00CF52C9">
              <w:rPr>
                <w:rFonts w:asciiTheme="minorHAnsi" w:hAnsiTheme="minorHAnsi" w:cstheme="minorHAnsi"/>
                <w:b/>
                <w:sz w:val="22"/>
                <w:szCs w:val="22"/>
              </w:rPr>
              <w:t>0</w:t>
            </w:r>
            <w:r w:rsidR="00A74F46" w:rsidRPr="00CF52C9">
              <w:rPr>
                <w:rFonts w:asciiTheme="minorHAnsi" w:hAnsiTheme="minorHAnsi" w:cstheme="minorHAnsi"/>
                <w:b/>
                <w:sz w:val="22"/>
                <w:szCs w:val="22"/>
              </w:rPr>
              <w:t>1</w:t>
            </w:r>
            <w:r w:rsidR="000F4582" w:rsidRPr="00CF52C9">
              <w:rPr>
                <w:rFonts w:asciiTheme="minorHAnsi" w:hAnsiTheme="minorHAnsi" w:cstheme="minorHAnsi"/>
                <w:b/>
                <w:sz w:val="22"/>
                <w:szCs w:val="22"/>
              </w:rPr>
              <w:t>/</w:t>
            </w:r>
            <w:r w:rsidR="000B0068" w:rsidRPr="00CF52C9">
              <w:rPr>
                <w:rFonts w:asciiTheme="minorHAnsi" w:hAnsiTheme="minorHAnsi" w:cstheme="minorHAnsi"/>
                <w:b/>
                <w:sz w:val="22"/>
                <w:szCs w:val="22"/>
              </w:rPr>
              <w:t>2</w:t>
            </w:r>
            <w:r w:rsidR="00A74F46" w:rsidRPr="00CF52C9">
              <w:rPr>
                <w:rFonts w:asciiTheme="minorHAnsi" w:hAnsiTheme="minorHAnsi" w:cstheme="minorHAnsi"/>
                <w:b/>
                <w:sz w:val="22"/>
                <w:szCs w:val="22"/>
              </w:rPr>
              <w:t>1</w:t>
            </w:r>
          </w:p>
        </w:tc>
        <w:tc>
          <w:tcPr>
            <w:tcW w:w="4005" w:type="pct"/>
            <w:gridSpan w:val="2"/>
            <w:shd w:val="clear" w:color="auto" w:fill="auto"/>
          </w:tcPr>
          <w:p w14:paraId="1312C76F" w14:textId="77777777" w:rsidR="00DE55F9" w:rsidRPr="00CF52C9" w:rsidRDefault="00BF049C" w:rsidP="00977527">
            <w:pPr>
              <w:jc w:val="both"/>
              <w:rPr>
                <w:rFonts w:asciiTheme="minorHAnsi" w:hAnsiTheme="minorHAnsi" w:cstheme="minorHAnsi"/>
                <w:b/>
                <w:sz w:val="22"/>
                <w:szCs w:val="22"/>
              </w:rPr>
            </w:pPr>
            <w:r w:rsidRPr="00CF52C9">
              <w:rPr>
                <w:rFonts w:asciiTheme="minorHAnsi" w:hAnsiTheme="minorHAnsi" w:cstheme="minorHAnsi"/>
                <w:b/>
                <w:sz w:val="22"/>
                <w:szCs w:val="22"/>
              </w:rPr>
              <w:t>Apologies for A</w:t>
            </w:r>
            <w:r w:rsidR="00DE55F9" w:rsidRPr="00CF52C9">
              <w:rPr>
                <w:rFonts w:asciiTheme="minorHAnsi" w:hAnsiTheme="minorHAnsi" w:cstheme="minorHAnsi"/>
                <w:b/>
                <w:sz w:val="22"/>
                <w:szCs w:val="22"/>
              </w:rPr>
              <w:t>bsence</w:t>
            </w:r>
          </w:p>
        </w:tc>
      </w:tr>
      <w:tr w:rsidR="00DE55F9" w:rsidRPr="00CF52C9" w14:paraId="7A48BDD9" w14:textId="77777777" w:rsidTr="000B4879">
        <w:tc>
          <w:tcPr>
            <w:tcW w:w="995" w:type="pct"/>
            <w:shd w:val="clear" w:color="auto" w:fill="auto"/>
          </w:tcPr>
          <w:p w14:paraId="1DAD9A92" w14:textId="77777777" w:rsidR="00DE55F9" w:rsidRPr="00CF52C9" w:rsidRDefault="00DE55F9" w:rsidP="00977527">
            <w:pPr>
              <w:jc w:val="both"/>
              <w:rPr>
                <w:rFonts w:asciiTheme="minorHAnsi" w:hAnsiTheme="minorHAnsi" w:cstheme="minorHAnsi"/>
                <w:b/>
                <w:sz w:val="22"/>
                <w:szCs w:val="22"/>
              </w:rPr>
            </w:pPr>
          </w:p>
        </w:tc>
        <w:tc>
          <w:tcPr>
            <w:tcW w:w="4005" w:type="pct"/>
            <w:gridSpan w:val="2"/>
            <w:shd w:val="clear" w:color="auto" w:fill="auto"/>
          </w:tcPr>
          <w:p w14:paraId="280F9EB8" w14:textId="77777777" w:rsidR="00DE55F9" w:rsidRPr="00CF52C9" w:rsidRDefault="00DE55F9" w:rsidP="00977527">
            <w:pPr>
              <w:jc w:val="both"/>
              <w:rPr>
                <w:rFonts w:asciiTheme="minorHAnsi" w:hAnsiTheme="minorHAnsi" w:cstheme="minorHAnsi"/>
                <w:b/>
                <w:sz w:val="22"/>
                <w:szCs w:val="22"/>
              </w:rPr>
            </w:pPr>
          </w:p>
        </w:tc>
      </w:tr>
      <w:tr w:rsidR="00DE55F9" w:rsidRPr="00CF52C9" w14:paraId="638FF8A6" w14:textId="77777777" w:rsidTr="000B4879">
        <w:tc>
          <w:tcPr>
            <w:tcW w:w="995" w:type="pct"/>
            <w:shd w:val="clear" w:color="auto" w:fill="auto"/>
          </w:tcPr>
          <w:p w14:paraId="53A83933" w14:textId="77777777" w:rsidR="00DE55F9" w:rsidRPr="00CF52C9" w:rsidRDefault="00DE55F9" w:rsidP="000B4879">
            <w:pPr>
              <w:jc w:val="both"/>
              <w:rPr>
                <w:rFonts w:asciiTheme="minorHAnsi" w:hAnsiTheme="minorHAnsi" w:cstheme="minorHAnsi"/>
                <w:b/>
                <w:sz w:val="22"/>
                <w:szCs w:val="22"/>
              </w:rPr>
            </w:pPr>
          </w:p>
        </w:tc>
        <w:tc>
          <w:tcPr>
            <w:tcW w:w="4005" w:type="pct"/>
            <w:gridSpan w:val="2"/>
            <w:shd w:val="clear" w:color="auto" w:fill="auto"/>
          </w:tcPr>
          <w:p w14:paraId="536AB603" w14:textId="77777777" w:rsidR="00AB3962" w:rsidRPr="00CF52C9" w:rsidRDefault="00DE55F9" w:rsidP="00CF52C9">
            <w:pPr>
              <w:jc w:val="both"/>
              <w:rPr>
                <w:rFonts w:asciiTheme="minorHAnsi" w:hAnsiTheme="minorHAnsi" w:cstheme="minorHAnsi"/>
                <w:sz w:val="22"/>
                <w:szCs w:val="22"/>
              </w:rPr>
            </w:pPr>
            <w:r w:rsidRPr="00CF52C9">
              <w:rPr>
                <w:rFonts w:asciiTheme="minorHAnsi" w:hAnsiTheme="minorHAnsi" w:cstheme="minorHAnsi"/>
                <w:sz w:val="22"/>
                <w:szCs w:val="22"/>
              </w:rPr>
              <w:t xml:space="preserve">The </w:t>
            </w:r>
            <w:r w:rsidR="004B7AA3" w:rsidRPr="00CF52C9">
              <w:rPr>
                <w:rFonts w:asciiTheme="minorHAnsi" w:hAnsiTheme="minorHAnsi" w:cstheme="minorHAnsi"/>
                <w:sz w:val="22"/>
                <w:szCs w:val="22"/>
              </w:rPr>
              <w:t>Corporation Secretary</w:t>
            </w:r>
            <w:r w:rsidR="005264E6" w:rsidRPr="00CF52C9">
              <w:rPr>
                <w:rFonts w:asciiTheme="minorHAnsi" w:hAnsiTheme="minorHAnsi" w:cstheme="minorHAnsi"/>
                <w:sz w:val="22"/>
                <w:szCs w:val="22"/>
              </w:rPr>
              <w:t xml:space="preserve"> (CS)</w:t>
            </w:r>
            <w:r w:rsidR="004B7AA3" w:rsidRPr="00CF52C9">
              <w:rPr>
                <w:rFonts w:asciiTheme="minorHAnsi" w:hAnsiTheme="minorHAnsi" w:cstheme="minorHAnsi"/>
                <w:sz w:val="22"/>
                <w:szCs w:val="22"/>
              </w:rPr>
              <w:t xml:space="preserve"> </w:t>
            </w:r>
            <w:r w:rsidRPr="00CF52C9">
              <w:rPr>
                <w:rFonts w:asciiTheme="minorHAnsi" w:hAnsiTheme="minorHAnsi" w:cstheme="minorHAnsi"/>
                <w:sz w:val="22"/>
                <w:szCs w:val="22"/>
              </w:rPr>
              <w:t>reported that</w:t>
            </w:r>
            <w:r w:rsidR="007559F5" w:rsidRPr="00CF52C9">
              <w:rPr>
                <w:rFonts w:asciiTheme="minorHAnsi" w:hAnsiTheme="minorHAnsi" w:cstheme="minorHAnsi"/>
                <w:sz w:val="22"/>
                <w:szCs w:val="22"/>
              </w:rPr>
              <w:t xml:space="preserve"> no</w:t>
            </w:r>
            <w:r w:rsidRPr="00CF52C9">
              <w:rPr>
                <w:rFonts w:asciiTheme="minorHAnsi" w:hAnsiTheme="minorHAnsi" w:cstheme="minorHAnsi"/>
                <w:sz w:val="22"/>
                <w:szCs w:val="22"/>
              </w:rPr>
              <w:t xml:space="preserve"> apologies for absence </w:t>
            </w:r>
            <w:r w:rsidR="00415194" w:rsidRPr="00CF52C9">
              <w:rPr>
                <w:rFonts w:asciiTheme="minorHAnsi" w:hAnsiTheme="minorHAnsi" w:cstheme="minorHAnsi"/>
                <w:sz w:val="22"/>
                <w:szCs w:val="22"/>
              </w:rPr>
              <w:t>had been</w:t>
            </w:r>
            <w:r w:rsidRPr="00CF52C9">
              <w:rPr>
                <w:rFonts w:asciiTheme="minorHAnsi" w:hAnsiTheme="minorHAnsi" w:cstheme="minorHAnsi"/>
                <w:sz w:val="22"/>
                <w:szCs w:val="22"/>
              </w:rPr>
              <w:t xml:space="preserve"> received</w:t>
            </w:r>
            <w:r w:rsidR="007559F5" w:rsidRPr="00CF52C9">
              <w:rPr>
                <w:rFonts w:asciiTheme="minorHAnsi" w:hAnsiTheme="minorHAnsi" w:cstheme="minorHAnsi"/>
                <w:sz w:val="22"/>
                <w:szCs w:val="22"/>
              </w:rPr>
              <w:t>.</w:t>
            </w:r>
          </w:p>
          <w:p w14:paraId="7C2E7EB4" w14:textId="77777777" w:rsidR="00116E1C" w:rsidRPr="00CF52C9" w:rsidRDefault="00116E1C" w:rsidP="00CF52C9">
            <w:pPr>
              <w:jc w:val="both"/>
              <w:rPr>
                <w:rFonts w:asciiTheme="minorHAnsi" w:hAnsiTheme="minorHAnsi" w:cstheme="minorHAnsi"/>
                <w:sz w:val="22"/>
                <w:szCs w:val="22"/>
              </w:rPr>
            </w:pPr>
          </w:p>
          <w:p w14:paraId="77A72DAB" w14:textId="04D34F70" w:rsidR="00116E1C" w:rsidRPr="00CF52C9" w:rsidRDefault="00536379" w:rsidP="00CF52C9">
            <w:pPr>
              <w:jc w:val="both"/>
              <w:rPr>
                <w:rFonts w:asciiTheme="minorHAnsi" w:hAnsiTheme="minorHAnsi" w:cstheme="minorHAnsi"/>
                <w:color w:val="FF0000"/>
                <w:sz w:val="22"/>
                <w:szCs w:val="22"/>
              </w:rPr>
            </w:pPr>
            <w:r w:rsidRPr="00CF52C9">
              <w:rPr>
                <w:rFonts w:asciiTheme="minorHAnsi" w:hAnsiTheme="minorHAnsi" w:cstheme="minorHAnsi"/>
                <w:sz w:val="22"/>
                <w:szCs w:val="22"/>
              </w:rPr>
              <w:t>The Student Governors were not in attendance at the meeting and no apologies were received.</w:t>
            </w:r>
          </w:p>
        </w:tc>
      </w:tr>
      <w:tr w:rsidR="00785FBF" w:rsidRPr="00CF52C9" w14:paraId="650CF42D" w14:textId="77777777" w:rsidTr="000B4879">
        <w:tc>
          <w:tcPr>
            <w:tcW w:w="995" w:type="pct"/>
            <w:shd w:val="clear" w:color="auto" w:fill="auto"/>
          </w:tcPr>
          <w:p w14:paraId="2542D824" w14:textId="77777777" w:rsidR="00785FBF" w:rsidRPr="00CF52C9" w:rsidRDefault="00785FBF" w:rsidP="00977527">
            <w:pPr>
              <w:jc w:val="both"/>
              <w:rPr>
                <w:rFonts w:asciiTheme="minorHAnsi" w:hAnsiTheme="minorHAnsi" w:cstheme="minorHAnsi"/>
                <w:b/>
                <w:sz w:val="22"/>
                <w:szCs w:val="22"/>
              </w:rPr>
            </w:pPr>
          </w:p>
        </w:tc>
        <w:tc>
          <w:tcPr>
            <w:tcW w:w="4005" w:type="pct"/>
            <w:gridSpan w:val="2"/>
            <w:shd w:val="clear" w:color="auto" w:fill="auto"/>
          </w:tcPr>
          <w:p w14:paraId="106A9CC5" w14:textId="77777777" w:rsidR="00CB0600" w:rsidRPr="00CF52C9" w:rsidRDefault="00CB0600" w:rsidP="00977527">
            <w:pPr>
              <w:jc w:val="both"/>
              <w:rPr>
                <w:rFonts w:asciiTheme="minorHAnsi" w:hAnsiTheme="minorHAnsi" w:cstheme="minorHAnsi"/>
                <w:b/>
                <w:sz w:val="22"/>
                <w:szCs w:val="22"/>
              </w:rPr>
            </w:pPr>
          </w:p>
        </w:tc>
      </w:tr>
      <w:tr w:rsidR="00B041CA" w:rsidRPr="00CF52C9" w14:paraId="48A695C6" w14:textId="77777777" w:rsidTr="000B4879">
        <w:tc>
          <w:tcPr>
            <w:tcW w:w="995" w:type="pct"/>
            <w:shd w:val="clear" w:color="auto" w:fill="auto"/>
          </w:tcPr>
          <w:p w14:paraId="3D004E8B" w14:textId="77777777" w:rsidR="00B041CA" w:rsidRPr="00CF52C9" w:rsidRDefault="00A74F46" w:rsidP="007112D8">
            <w:pPr>
              <w:jc w:val="both"/>
              <w:rPr>
                <w:rFonts w:asciiTheme="minorHAnsi" w:hAnsiTheme="minorHAnsi" w:cstheme="minorHAnsi"/>
                <w:b/>
                <w:sz w:val="22"/>
                <w:szCs w:val="22"/>
              </w:rPr>
            </w:pPr>
            <w:r w:rsidRPr="00CF52C9">
              <w:rPr>
                <w:rFonts w:asciiTheme="minorHAnsi" w:hAnsiTheme="minorHAnsi" w:cstheme="minorHAnsi"/>
                <w:b/>
                <w:sz w:val="22"/>
                <w:szCs w:val="22"/>
              </w:rPr>
              <w:t>C</w:t>
            </w:r>
            <w:r w:rsidR="00296588" w:rsidRPr="00CF52C9">
              <w:rPr>
                <w:rFonts w:asciiTheme="minorHAnsi" w:hAnsiTheme="minorHAnsi" w:cstheme="minorHAnsi"/>
                <w:b/>
                <w:sz w:val="22"/>
                <w:szCs w:val="22"/>
              </w:rPr>
              <w:t>OR/</w:t>
            </w:r>
            <w:r w:rsidRPr="00CF52C9">
              <w:rPr>
                <w:rFonts w:asciiTheme="minorHAnsi" w:hAnsiTheme="minorHAnsi" w:cstheme="minorHAnsi"/>
                <w:b/>
                <w:sz w:val="22"/>
                <w:szCs w:val="22"/>
              </w:rPr>
              <w:t>02</w:t>
            </w:r>
            <w:r w:rsidR="00296588" w:rsidRPr="00CF52C9">
              <w:rPr>
                <w:rFonts w:asciiTheme="minorHAnsi" w:hAnsiTheme="minorHAnsi" w:cstheme="minorHAnsi"/>
                <w:b/>
                <w:sz w:val="22"/>
                <w:szCs w:val="22"/>
              </w:rPr>
              <w:t>/</w:t>
            </w:r>
            <w:r w:rsidR="000B0068" w:rsidRPr="00CF52C9">
              <w:rPr>
                <w:rFonts w:asciiTheme="minorHAnsi" w:hAnsiTheme="minorHAnsi" w:cstheme="minorHAnsi"/>
                <w:b/>
                <w:sz w:val="22"/>
                <w:szCs w:val="22"/>
              </w:rPr>
              <w:t>2</w:t>
            </w:r>
            <w:r w:rsidRPr="00CF52C9">
              <w:rPr>
                <w:rFonts w:asciiTheme="minorHAnsi" w:hAnsiTheme="minorHAnsi" w:cstheme="minorHAnsi"/>
                <w:b/>
                <w:sz w:val="22"/>
                <w:szCs w:val="22"/>
              </w:rPr>
              <w:t>1</w:t>
            </w:r>
          </w:p>
        </w:tc>
        <w:tc>
          <w:tcPr>
            <w:tcW w:w="4005" w:type="pct"/>
            <w:gridSpan w:val="2"/>
            <w:shd w:val="clear" w:color="auto" w:fill="auto"/>
          </w:tcPr>
          <w:p w14:paraId="4FD20F6D" w14:textId="77777777" w:rsidR="00E232A4" w:rsidRPr="00CF52C9" w:rsidRDefault="003716A3" w:rsidP="009A204F">
            <w:pPr>
              <w:jc w:val="both"/>
              <w:rPr>
                <w:rFonts w:asciiTheme="minorHAnsi" w:hAnsiTheme="minorHAnsi" w:cstheme="minorHAnsi"/>
                <w:b/>
                <w:sz w:val="22"/>
                <w:szCs w:val="22"/>
              </w:rPr>
            </w:pPr>
            <w:r w:rsidRPr="00CF52C9">
              <w:rPr>
                <w:rFonts w:asciiTheme="minorHAnsi" w:hAnsiTheme="minorHAnsi" w:cstheme="minorHAnsi"/>
                <w:b/>
                <w:sz w:val="22"/>
                <w:szCs w:val="22"/>
              </w:rPr>
              <w:t>Declarations of Direct or Indirect Interest</w:t>
            </w:r>
          </w:p>
        </w:tc>
      </w:tr>
      <w:tr w:rsidR="00FE2369" w:rsidRPr="00CF52C9" w14:paraId="6544F585" w14:textId="77777777" w:rsidTr="000B4879">
        <w:tc>
          <w:tcPr>
            <w:tcW w:w="995" w:type="pct"/>
            <w:shd w:val="clear" w:color="auto" w:fill="auto"/>
          </w:tcPr>
          <w:p w14:paraId="39CCAA37" w14:textId="77777777" w:rsidR="00FE2369" w:rsidRPr="00CF52C9" w:rsidRDefault="00FE2369" w:rsidP="00977527">
            <w:pPr>
              <w:jc w:val="both"/>
              <w:rPr>
                <w:rFonts w:asciiTheme="minorHAnsi" w:hAnsiTheme="minorHAnsi" w:cstheme="minorHAnsi"/>
                <w:b/>
                <w:sz w:val="22"/>
                <w:szCs w:val="22"/>
              </w:rPr>
            </w:pPr>
          </w:p>
        </w:tc>
        <w:tc>
          <w:tcPr>
            <w:tcW w:w="4005" w:type="pct"/>
            <w:gridSpan w:val="2"/>
            <w:shd w:val="clear" w:color="auto" w:fill="auto"/>
          </w:tcPr>
          <w:p w14:paraId="7BAADF49" w14:textId="77777777" w:rsidR="00FE2369" w:rsidRPr="00CF52C9" w:rsidRDefault="00FE2369" w:rsidP="00977527">
            <w:pPr>
              <w:jc w:val="both"/>
              <w:rPr>
                <w:rFonts w:asciiTheme="minorHAnsi" w:hAnsiTheme="minorHAnsi" w:cstheme="minorHAnsi"/>
                <w:b/>
                <w:sz w:val="22"/>
                <w:szCs w:val="22"/>
              </w:rPr>
            </w:pPr>
          </w:p>
        </w:tc>
      </w:tr>
      <w:tr w:rsidR="00D45AFD" w:rsidRPr="00CF52C9" w14:paraId="79D774F8" w14:textId="77777777" w:rsidTr="000B4879">
        <w:tc>
          <w:tcPr>
            <w:tcW w:w="995" w:type="pct"/>
            <w:shd w:val="clear" w:color="auto" w:fill="auto"/>
          </w:tcPr>
          <w:p w14:paraId="218BCEDA" w14:textId="77777777" w:rsidR="00D45AFD" w:rsidRPr="00CF52C9" w:rsidRDefault="00D45AFD" w:rsidP="00977527">
            <w:pPr>
              <w:jc w:val="both"/>
              <w:rPr>
                <w:rFonts w:asciiTheme="minorHAnsi" w:hAnsiTheme="minorHAnsi" w:cstheme="minorHAnsi"/>
                <w:b/>
                <w:sz w:val="22"/>
                <w:szCs w:val="22"/>
              </w:rPr>
            </w:pPr>
          </w:p>
        </w:tc>
        <w:tc>
          <w:tcPr>
            <w:tcW w:w="4005" w:type="pct"/>
            <w:gridSpan w:val="2"/>
            <w:shd w:val="clear" w:color="auto" w:fill="auto"/>
          </w:tcPr>
          <w:p w14:paraId="6B10FD26" w14:textId="79698466" w:rsidR="004F28F0" w:rsidRPr="00CF52C9" w:rsidRDefault="004F28F0" w:rsidP="00977527">
            <w:pPr>
              <w:jc w:val="both"/>
              <w:rPr>
                <w:rFonts w:asciiTheme="minorHAnsi" w:hAnsiTheme="minorHAnsi" w:cstheme="minorHAnsi"/>
                <w:sz w:val="22"/>
                <w:szCs w:val="22"/>
              </w:rPr>
            </w:pPr>
            <w:r w:rsidRPr="00CF52C9">
              <w:rPr>
                <w:rFonts w:asciiTheme="minorHAnsi" w:hAnsiTheme="minorHAnsi" w:cstheme="minorHAnsi"/>
                <w:sz w:val="22"/>
                <w:szCs w:val="22"/>
              </w:rPr>
              <w:t>LR declared a</w:t>
            </w:r>
            <w:r w:rsidR="00536379" w:rsidRPr="00CF52C9">
              <w:rPr>
                <w:rFonts w:asciiTheme="minorHAnsi" w:hAnsiTheme="minorHAnsi" w:cstheme="minorHAnsi"/>
                <w:sz w:val="22"/>
                <w:szCs w:val="22"/>
              </w:rPr>
              <w:t>n interest</w:t>
            </w:r>
            <w:r w:rsidRPr="00CF52C9">
              <w:rPr>
                <w:rFonts w:asciiTheme="minorHAnsi" w:hAnsiTheme="minorHAnsi" w:cstheme="minorHAnsi"/>
                <w:sz w:val="22"/>
                <w:szCs w:val="22"/>
              </w:rPr>
              <w:t xml:space="preserve"> </w:t>
            </w:r>
            <w:r w:rsidR="00933E8C" w:rsidRPr="00CF52C9">
              <w:rPr>
                <w:rFonts w:asciiTheme="minorHAnsi" w:hAnsiTheme="minorHAnsi" w:cstheme="minorHAnsi"/>
                <w:sz w:val="22"/>
                <w:szCs w:val="22"/>
              </w:rPr>
              <w:t>with respect to</w:t>
            </w:r>
            <w:r w:rsidRPr="00CF52C9">
              <w:rPr>
                <w:rFonts w:asciiTheme="minorHAnsi" w:hAnsiTheme="minorHAnsi" w:cstheme="minorHAnsi"/>
                <w:sz w:val="22"/>
                <w:szCs w:val="22"/>
              </w:rPr>
              <w:t xml:space="preserve"> agenda item 2(e) (Appointments to the Board of the Corporation)</w:t>
            </w:r>
            <w:r w:rsidR="00CC560D" w:rsidRPr="00CF52C9">
              <w:rPr>
                <w:rFonts w:asciiTheme="minorHAnsi" w:hAnsiTheme="minorHAnsi" w:cstheme="minorHAnsi"/>
                <w:sz w:val="22"/>
                <w:szCs w:val="22"/>
              </w:rPr>
              <w:t xml:space="preserve">.  It was </w:t>
            </w:r>
            <w:r w:rsidR="00093CBD" w:rsidRPr="00CF52C9">
              <w:rPr>
                <w:rFonts w:asciiTheme="minorHAnsi" w:hAnsiTheme="minorHAnsi" w:cstheme="minorHAnsi"/>
                <w:sz w:val="22"/>
                <w:szCs w:val="22"/>
              </w:rPr>
              <w:t>resolved</w:t>
            </w:r>
            <w:r w:rsidR="00CC560D" w:rsidRPr="00CF52C9">
              <w:rPr>
                <w:rFonts w:asciiTheme="minorHAnsi" w:hAnsiTheme="minorHAnsi" w:cstheme="minorHAnsi"/>
                <w:sz w:val="22"/>
                <w:szCs w:val="22"/>
              </w:rPr>
              <w:t xml:space="preserve"> </w:t>
            </w:r>
            <w:r w:rsidRPr="00CF52C9">
              <w:rPr>
                <w:rFonts w:asciiTheme="minorHAnsi" w:hAnsiTheme="minorHAnsi" w:cstheme="minorHAnsi"/>
                <w:sz w:val="22"/>
                <w:szCs w:val="22"/>
              </w:rPr>
              <w:t>that LR</w:t>
            </w:r>
            <w:r w:rsidR="00933E8C" w:rsidRPr="00CF52C9">
              <w:rPr>
                <w:rFonts w:asciiTheme="minorHAnsi" w:hAnsiTheme="minorHAnsi" w:cstheme="minorHAnsi"/>
                <w:sz w:val="22"/>
                <w:szCs w:val="22"/>
              </w:rPr>
              <w:t xml:space="preserve"> would </w:t>
            </w:r>
            <w:r w:rsidRPr="00CF52C9">
              <w:rPr>
                <w:rFonts w:asciiTheme="minorHAnsi" w:hAnsiTheme="minorHAnsi" w:cstheme="minorHAnsi"/>
                <w:sz w:val="22"/>
                <w:szCs w:val="22"/>
              </w:rPr>
              <w:t>remain in the meeting during consideration of this item but would not</w:t>
            </w:r>
            <w:r w:rsidR="00933E8C" w:rsidRPr="00CF52C9">
              <w:rPr>
                <w:rFonts w:asciiTheme="minorHAnsi" w:hAnsiTheme="minorHAnsi" w:cstheme="minorHAnsi"/>
                <w:sz w:val="22"/>
                <w:szCs w:val="22"/>
              </w:rPr>
              <w:t xml:space="preserve"> </w:t>
            </w:r>
            <w:r w:rsidR="00536379" w:rsidRPr="00CF52C9">
              <w:rPr>
                <w:rFonts w:asciiTheme="minorHAnsi" w:hAnsiTheme="minorHAnsi" w:cstheme="minorHAnsi"/>
                <w:sz w:val="22"/>
                <w:szCs w:val="22"/>
              </w:rPr>
              <w:t>be entitled to vote on the appointment</w:t>
            </w:r>
            <w:r w:rsidRPr="00CF52C9">
              <w:rPr>
                <w:rFonts w:asciiTheme="minorHAnsi" w:hAnsiTheme="minorHAnsi" w:cstheme="minorHAnsi"/>
                <w:sz w:val="22"/>
                <w:szCs w:val="22"/>
              </w:rPr>
              <w:t>.</w:t>
            </w:r>
          </w:p>
          <w:p w14:paraId="15DF1361" w14:textId="77777777" w:rsidR="004F28F0" w:rsidRPr="00CF52C9" w:rsidRDefault="004F28F0" w:rsidP="00977527">
            <w:pPr>
              <w:jc w:val="both"/>
              <w:rPr>
                <w:rFonts w:asciiTheme="minorHAnsi" w:hAnsiTheme="minorHAnsi" w:cstheme="minorHAnsi"/>
                <w:sz w:val="22"/>
                <w:szCs w:val="22"/>
              </w:rPr>
            </w:pPr>
          </w:p>
          <w:p w14:paraId="0B8B4B61" w14:textId="03BE3861" w:rsidR="00742E21" w:rsidRPr="00CF52C9" w:rsidRDefault="003716A3" w:rsidP="00977527">
            <w:pPr>
              <w:jc w:val="both"/>
              <w:rPr>
                <w:rFonts w:asciiTheme="minorHAnsi" w:hAnsiTheme="minorHAnsi" w:cstheme="minorHAnsi"/>
                <w:sz w:val="22"/>
                <w:szCs w:val="22"/>
              </w:rPr>
            </w:pPr>
            <w:r w:rsidRPr="00CF52C9">
              <w:rPr>
                <w:rFonts w:asciiTheme="minorHAnsi" w:hAnsiTheme="minorHAnsi" w:cstheme="minorHAnsi"/>
                <w:sz w:val="22"/>
                <w:szCs w:val="22"/>
              </w:rPr>
              <w:t>The</w:t>
            </w:r>
            <w:r w:rsidR="00923D94" w:rsidRPr="00CF52C9">
              <w:rPr>
                <w:rFonts w:asciiTheme="minorHAnsi" w:hAnsiTheme="minorHAnsi" w:cstheme="minorHAnsi"/>
                <w:sz w:val="22"/>
                <w:szCs w:val="22"/>
              </w:rPr>
              <w:t xml:space="preserve">re were no </w:t>
            </w:r>
            <w:r w:rsidR="004F28F0" w:rsidRPr="00CF52C9">
              <w:rPr>
                <w:rFonts w:asciiTheme="minorHAnsi" w:hAnsiTheme="minorHAnsi" w:cstheme="minorHAnsi"/>
                <w:sz w:val="22"/>
                <w:szCs w:val="22"/>
              </w:rPr>
              <w:t xml:space="preserve">further </w:t>
            </w:r>
            <w:r w:rsidR="00923D94" w:rsidRPr="00CF52C9">
              <w:rPr>
                <w:rFonts w:asciiTheme="minorHAnsi" w:hAnsiTheme="minorHAnsi" w:cstheme="minorHAnsi"/>
                <w:sz w:val="22"/>
                <w:szCs w:val="22"/>
              </w:rPr>
              <w:t>declarations of interest in any of the meeting business items.</w:t>
            </w:r>
            <w:r w:rsidR="00FC1805" w:rsidRPr="00CF52C9">
              <w:rPr>
                <w:rFonts w:asciiTheme="minorHAnsi" w:hAnsiTheme="minorHAnsi" w:cstheme="minorHAnsi"/>
                <w:sz w:val="22"/>
                <w:szCs w:val="22"/>
              </w:rPr>
              <w:t xml:space="preserve"> </w:t>
            </w:r>
          </w:p>
        </w:tc>
      </w:tr>
      <w:tr w:rsidR="007112D8" w:rsidRPr="00CF52C9" w14:paraId="730A6BEC" w14:textId="77777777" w:rsidTr="000B4879">
        <w:tc>
          <w:tcPr>
            <w:tcW w:w="995" w:type="pct"/>
            <w:shd w:val="clear" w:color="auto" w:fill="auto"/>
          </w:tcPr>
          <w:p w14:paraId="59AF38CA" w14:textId="77777777" w:rsidR="007112D8" w:rsidRPr="00CF52C9" w:rsidRDefault="007112D8" w:rsidP="00977527">
            <w:pPr>
              <w:jc w:val="both"/>
              <w:rPr>
                <w:rFonts w:asciiTheme="minorHAnsi" w:hAnsiTheme="minorHAnsi" w:cstheme="minorHAnsi"/>
                <w:b/>
                <w:sz w:val="22"/>
                <w:szCs w:val="22"/>
              </w:rPr>
            </w:pPr>
          </w:p>
        </w:tc>
        <w:tc>
          <w:tcPr>
            <w:tcW w:w="4005" w:type="pct"/>
            <w:gridSpan w:val="2"/>
            <w:shd w:val="clear" w:color="auto" w:fill="auto"/>
          </w:tcPr>
          <w:p w14:paraId="32229066" w14:textId="77777777" w:rsidR="007112D8" w:rsidRPr="00CF52C9" w:rsidRDefault="007112D8" w:rsidP="00977527">
            <w:pPr>
              <w:jc w:val="both"/>
              <w:rPr>
                <w:rFonts w:asciiTheme="minorHAnsi" w:hAnsiTheme="minorHAnsi" w:cstheme="minorHAnsi"/>
                <w:sz w:val="22"/>
                <w:szCs w:val="22"/>
              </w:rPr>
            </w:pPr>
          </w:p>
        </w:tc>
      </w:tr>
      <w:tr w:rsidR="00CF52C9" w:rsidRPr="00CF52C9" w14:paraId="679B9BA0" w14:textId="77777777" w:rsidTr="000B4879">
        <w:tc>
          <w:tcPr>
            <w:tcW w:w="995" w:type="pct"/>
            <w:shd w:val="clear" w:color="auto" w:fill="auto"/>
          </w:tcPr>
          <w:p w14:paraId="3774ED6A" w14:textId="77777777" w:rsidR="00CF52C9" w:rsidRPr="00CF52C9" w:rsidRDefault="00CF52C9" w:rsidP="00977527">
            <w:pPr>
              <w:jc w:val="both"/>
              <w:rPr>
                <w:rFonts w:asciiTheme="minorHAnsi" w:hAnsiTheme="minorHAnsi" w:cstheme="minorHAnsi"/>
                <w:b/>
                <w:sz w:val="22"/>
                <w:szCs w:val="22"/>
              </w:rPr>
            </w:pPr>
          </w:p>
        </w:tc>
        <w:tc>
          <w:tcPr>
            <w:tcW w:w="4005" w:type="pct"/>
            <w:gridSpan w:val="2"/>
            <w:shd w:val="clear" w:color="auto" w:fill="auto"/>
          </w:tcPr>
          <w:p w14:paraId="1BC4CA8F" w14:textId="77777777" w:rsidR="00CF52C9" w:rsidRPr="00CF52C9" w:rsidRDefault="00CF52C9" w:rsidP="00977527">
            <w:pPr>
              <w:jc w:val="both"/>
              <w:rPr>
                <w:rFonts w:asciiTheme="minorHAnsi" w:hAnsiTheme="minorHAnsi" w:cstheme="minorHAnsi"/>
                <w:sz w:val="22"/>
                <w:szCs w:val="22"/>
              </w:rPr>
            </w:pPr>
          </w:p>
        </w:tc>
      </w:tr>
      <w:tr w:rsidR="00CF52C9" w:rsidRPr="00CF52C9" w14:paraId="549191A3" w14:textId="77777777" w:rsidTr="000B4879">
        <w:tc>
          <w:tcPr>
            <w:tcW w:w="995" w:type="pct"/>
            <w:shd w:val="clear" w:color="auto" w:fill="auto"/>
          </w:tcPr>
          <w:p w14:paraId="02337CA7" w14:textId="77777777" w:rsidR="00CF52C9" w:rsidRPr="00CF52C9" w:rsidRDefault="00CF52C9" w:rsidP="00977527">
            <w:pPr>
              <w:jc w:val="both"/>
              <w:rPr>
                <w:rFonts w:asciiTheme="minorHAnsi" w:hAnsiTheme="minorHAnsi" w:cstheme="minorHAnsi"/>
                <w:b/>
                <w:sz w:val="22"/>
                <w:szCs w:val="22"/>
              </w:rPr>
            </w:pPr>
          </w:p>
        </w:tc>
        <w:tc>
          <w:tcPr>
            <w:tcW w:w="4005" w:type="pct"/>
            <w:gridSpan w:val="2"/>
            <w:shd w:val="clear" w:color="auto" w:fill="auto"/>
          </w:tcPr>
          <w:p w14:paraId="0C41D4E8" w14:textId="77777777" w:rsidR="00CF52C9" w:rsidRPr="00CF52C9" w:rsidRDefault="00CF52C9" w:rsidP="00977527">
            <w:pPr>
              <w:jc w:val="both"/>
              <w:rPr>
                <w:rFonts w:asciiTheme="minorHAnsi" w:hAnsiTheme="minorHAnsi" w:cstheme="minorHAnsi"/>
                <w:sz w:val="22"/>
                <w:szCs w:val="22"/>
              </w:rPr>
            </w:pPr>
          </w:p>
        </w:tc>
      </w:tr>
      <w:tr w:rsidR="00C153BF" w:rsidRPr="00CF52C9" w14:paraId="7B2D1F28" w14:textId="77777777" w:rsidTr="000B4879">
        <w:tc>
          <w:tcPr>
            <w:tcW w:w="995" w:type="pct"/>
            <w:shd w:val="clear" w:color="auto" w:fill="auto"/>
          </w:tcPr>
          <w:p w14:paraId="71DB38E3" w14:textId="77777777" w:rsidR="00C153BF" w:rsidRPr="00CF52C9" w:rsidRDefault="00A74F46" w:rsidP="007112D8">
            <w:pPr>
              <w:jc w:val="both"/>
              <w:rPr>
                <w:rFonts w:asciiTheme="minorHAnsi" w:hAnsiTheme="minorHAnsi" w:cstheme="minorHAnsi"/>
                <w:b/>
                <w:sz w:val="22"/>
                <w:szCs w:val="22"/>
              </w:rPr>
            </w:pPr>
            <w:r w:rsidRPr="00CF52C9">
              <w:rPr>
                <w:rFonts w:asciiTheme="minorHAnsi" w:hAnsiTheme="minorHAnsi" w:cstheme="minorHAnsi"/>
                <w:b/>
                <w:sz w:val="22"/>
                <w:szCs w:val="22"/>
              </w:rPr>
              <w:lastRenderedPageBreak/>
              <w:t>C</w:t>
            </w:r>
            <w:r w:rsidR="00296588" w:rsidRPr="00CF52C9">
              <w:rPr>
                <w:rFonts w:asciiTheme="minorHAnsi" w:hAnsiTheme="minorHAnsi" w:cstheme="minorHAnsi"/>
                <w:b/>
                <w:sz w:val="22"/>
                <w:szCs w:val="22"/>
              </w:rPr>
              <w:t>OR/</w:t>
            </w:r>
            <w:r w:rsidRPr="00CF52C9">
              <w:rPr>
                <w:rFonts w:asciiTheme="minorHAnsi" w:hAnsiTheme="minorHAnsi" w:cstheme="minorHAnsi"/>
                <w:b/>
                <w:sz w:val="22"/>
                <w:szCs w:val="22"/>
              </w:rPr>
              <w:t>03</w:t>
            </w:r>
            <w:r w:rsidR="00296588" w:rsidRPr="00CF52C9">
              <w:rPr>
                <w:rFonts w:asciiTheme="minorHAnsi" w:hAnsiTheme="minorHAnsi" w:cstheme="minorHAnsi"/>
                <w:b/>
                <w:sz w:val="22"/>
                <w:szCs w:val="22"/>
              </w:rPr>
              <w:t>/</w:t>
            </w:r>
            <w:r w:rsidR="000B0068" w:rsidRPr="00CF52C9">
              <w:rPr>
                <w:rFonts w:asciiTheme="minorHAnsi" w:hAnsiTheme="minorHAnsi" w:cstheme="minorHAnsi"/>
                <w:b/>
                <w:sz w:val="22"/>
                <w:szCs w:val="22"/>
              </w:rPr>
              <w:t>2</w:t>
            </w:r>
            <w:r w:rsidRPr="00CF52C9">
              <w:rPr>
                <w:rFonts w:asciiTheme="minorHAnsi" w:hAnsiTheme="minorHAnsi" w:cstheme="minorHAnsi"/>
                <w:b/>
                <w:sz w:val="22"/>
                <w:szCs w:val="22"/>
              </w:rPr>
              <w:t>1</w:t>
            </w:r>
          </w:p>
        </w:tc>
        <w:tc>
          <w:tcPr>
            <w:tcW w:w="4005" w:type="pct"/>
            <w:gridSpan w:val="2"/>
            <w:shd w:val="clear" w:color="auto" w:fill="auto"/>
          </w:tcPr>
          <w:p w14:paraId="02225BEC" w14:textId="77777777" w:rsidR="00C153BF" w:rsidRPr="00CF52C9" w:rsidRDefault="000C4D8F" w:rsidP="00AB3962">
            <w:pPr>
              <w:rPr>
                <w:rFonts w:asciiTheme="minorHAnsi" w:hAnsiTheme="minorHAnsi" w:cstheme="minorHAnsi"/>
                <w:b/>
                <w:sz w:val="22"/>
                <w:szCs w:val="22"/>
              </w:rPr>
            </w:pPr>
            <w:r w:rsidRPr="00CF52C9">
              <w:rPr>
                <w:rFonts w:asciiTheme="minorHAnsi" w:hAnsiTheme="minorHAnsi" w:cstheme="minorHAnsi"/>
                <w:b/>
                <w:sz w:val="22"/>
                <w:szCs w:val="22"/>
              </w:rPr>
              <w:t>Minutes of the</w:t>
            </w:r>
            <w:r w:rsidR="00A74F46" w:rsidRPr="00CF52C9">
              <w:rPr>
                <w:rFonts w:asciiTheme="minorHAnsi" w:hAnsiTheme="minorHAnsi" w:cstheme="minorHAnsi"/>
                <w:b/>
                <w:sz w:val="22"/>
                <w:szCs w:val="22"/>
              </w:rPr>
              <w:t xml:space="preserve"> Board of the Corporation Meeting</w:t>
            </w:r>
            <w:r w:rsidRPr="00CF52C9">
              <w:rPr>
                <w:rFonts w:asciiTheme="minorHAnsi" w:hAnsiTheme="minorHAnsi" w:cstheme="minorHAnsi"/>
                <w:b/>
                <w:sz w:val="22"/>
                <w:szCs w:val="22"/>
              </w:rPr>
              <w:t xml:space="preserve"> held on </w:t>
            </w:r>
            <w:r w:rsidR="00D7260F" w:rsidRPr="00CF52C9">
              <w:rPr>
                <w:rFonts w:asciiTheme="minorHAnsi" w:hAnsiTheme="minorHAnsi" w:cstheme="minorHAnsi"/>
                <w:b/>
                <w:sz w:val="22"/>
                <w:szCs w:val="22"/>
              </w:rPr>
              <w:t>1</w:t>
            </w:r>
            <w:r w:rsidR="00A74F46" w:rsidRPr="00CF52C9">
              <w:rPr>
                <w:rFonts w:asciiTheme="minorHAnsi" w:hAnsiTheme="minorHAnsi" w:cstheme="minorHAnsi"/>
                <w:b/>
                <w:sz w:val="22"/>
                <w:szCs w:val="22"/>
              </w:rPr>
              <w:t>5 December</w:t>
            </w:r>
            <w:r w:rsidR="00D7260F" w:rsidRPr="00CF52C9">
              <w:rPr>
                <w:rFonts w:asciiTheme="minorHAnsi" w:hAnsiTheme="minorHAnsi" w:cstheme="minorHAnsi"/>
                <w:b/>
                <w:sz w:val="22"/>
                <w:szCs w:val="22"/>
              </w:rPr>
              <w:t xml:space="preserve"> </w:t>
            </w:r>
            <w:r w:rsidR="009E6C40" w:rsidRPr="00CF52C9">
              <w:rPr>
                <w:rFonts w:asciiTheme="minorHAnsi" w:hAnsiTheme="minorHAnsi" w:cstheme="minorHAnsi"/>
                <w:b/>
                <w:sz w:val="22"/>
                <w:szCs w:val="22"/>
              </w:rPr>
              <w:t>2020</w:t>
            </w:r>
          </w:p>
        </w:tc>
      </w:tr>
      <w:tr w:rsidR="000E4040" w:rsidRPr="00CF52C9" w14:paraId="690401FB" w14:textId="77777777" w:rsidTr="000B4879">
        <w:tc>
          <w:tcPr>
            <w:tcW w:w="995" w:type="pct"/>
            <w:shd w:val="clear" w:color="auto" w:fill="auto"/>
          </w:tcPr>
          <w:p w14:paraId="0D114B1B" w14:textId="77777777" w:rsidR="000E4040" w:rsidRPr="00CF52C9" w:rsidRDefault="000E4040" w:rsidP="00977527">
            <w:pPr>
              <w:jc w:val="both"/>
              <w:rPr>
                <w:rFonts w:asciiTheme="minorHAnsi" w:hAnsiTheme="minorHAnsi" w:cstheme="minorHAnsi"/>
                <w:b/>
                <w:sz w:val="22"/>
                <w:szCs w:val="22"/>
              </w:rPr>
            </w:pPr>
          </w:p>
        </w:tc>
        <w:tc>
          <w:tcPr>
            <w:tcW w:w="4005" w:type="pct"/>
            <w:gridSpan w:val="2"/>
            <w:shd w:val="clear" w:color="auto" w:fill="auto"/>
          </w:tcPr>
          <w:p w14:paraId="6B7B01E1" w14:textId="77777777" w:rsidR="000E4040" w:rsidRPr="00CF52C9" w:rsidRDefault="000E4040" w:rsidP="0029214E">
            <w:pPr>
              <w:jc w:val="both"/>
              <w:rPr>
                <w:rFonts w:asciiTheme="minorHAnsi" w:hAnsiTheme="minorHAnsi" w:cstheme="minorHAnsi"/>
                <w:sz w:val="22"/>
                <w:szCs w:val="22"/>
              </w:rPr>
            </w:pPr>
          </w:p>
        </w:tc>
      </w:tr>
      <w:tr w:rsidR="000C4D8F" w:rsidRPr="00CF52C9" w14:paraId="3C627CCA" w14:textId="77777777" w:rsidTr="000B4879">
        <w:tc>
          <w:tcPr>
            <w:tcW w:w="995" w:type="pct"/>
            <w:shd w:val="clear" w:color="auto" w:fill="auto"/>
          </w:tcPr>
          <w:p w14:paraId="59CCF417" w14:textId="77777777" w:rsidR="000C4D8F" w:rsidRPr="00CF52C9" w:rsidRDefault="000C4D8F" w:rsidP="00977527">
            <w:pPr>
              <w:jc w:val="both"/>
              <w:rPr>
                <w:rFonts w:asciiTheme="minorHAnsi" w:hAnsiTheme="minorHAnsi" w:cstheme="minorHAnsi"/>
                <w:b/>
                <w:sz w:val="22"/>
                <w:szCs w:val="22"/>
              </w:rPr>
            </w:pPr>
          </w:p>
        </w:tc>
        <w:tc>
          <w:tcPr>
            <w:tcW w:w="4005" w:type="pct"/>
            <w:gridSpan w:val="2"/>
            <w:shd w:val="clear" w:color="auto" w:fill="auto"/>
          </w:tcPr>
          <w:p w14:paraId="4CA27A9B" w14:textId="6F37C159" w:rsidR="00933E8C" w:rsidRPr="00CF52C9" w:rsidRDefault="00933E8C" w:rsidP="00BE71F5">
            <w:pPr>
              <w:jc w:val="both"/>
              <w:rPr>
                <w:rFonts w:asciiTheme="minorHAnsi" w:hAnsiTheme="minorHAnsi" w:cstheme="minorHAnsi"/>
                <w:sz w:val="22"/>
                <w:szCs w:val="22"/>
              </w:rPr>
            </w:pPr>
            <w:r w:rsidRPr="00CF52C9">
              <w:rPr>
                <w:rFonts w:asciiTheme="minorHAnsi" w:hAnsiTheme="minorHAnsi" w:cstheme="minorHAnsi"/>
                <w:sz w:val="22"/>
                <w:szCs w:val="22"/>
              </w:rPr>
              <w:t xml:space="preserve">There was </w:t>
            </w:r>
            <w:r w:rsidR="00093CBD" w:rsidRPr="00CF52C9">
              <w:rPr>
                <w:rFonts w:asciiTheme="minorHAnsi" w:hAnsiTheme="minorHAnsi" w:cstheme="minorHAnsi"/>
                <w:sz w:val="22"/>
                <w:szCs w:val="22"/>
              </w:rPr>
              <w:t>agreement</w:t>
            </w:r>
            <w:r w:rsidRPr="00CF52C9">
              <w:rPr>
                <w:rFonts w:asciiTheme="minorHAnsi" w:hAnsiTheme="minorHAnsi" w:cstheme="minorHAnsi"/>
                <w:sz w:val="22"/>
                <w:szCs w:val="22"/>
              </w:rPr>
              <w:t xml:space="preserve"> that Minute GCOR/116/20</w:t>
            </w:r>
            <w:r w:rsidR="00CC560D" w:rsidRPr="00CF52C9">
              <w:rPr>
                <w:rFonts w:asciiTheme="minorHAnsi" w:hAnsiTheme="minorHAnsi" w:cstheme="minorHAnsi"/>
                <w:sz w:val="22"/>
                <w:szCs w:val="22"/>
              </w:rPr>
              <w:t xml:space="preserve"> (</w:t>
            </w:r>
            <w:r w:rsidRPr="00CF52C9">
              <w:rPr>
                <w:rFonts w:asciiTheme="minorHAnsi" w:hAnsiTheme="minorHAnsi" w:cstheme="minorHAnsi"/>
                <w:sz w:val="22"/>
                <w:szCs w:val="22"/>
              </w:rPr>
              <w:t>Apprenticeships</w:t>
            </w:r>
            <w:r w:rsidR="00CC560D" w:rsidRPr="00CF52C9">
              <w:rPr>
                <w:rFonts w:asciiTheme="minorHAnsi" w:hAnsiTheme="minorHAnsi" w:cstheme="minorHAnsi"/>
                <w:sz w:val="22"/>
                <w:szCs w:val="22"/>
              </w:rPr>
              <w:t>)</w:t>
            </w:r>
            <w:r w:rsidRPr="00CF52C9">
              <w:rPr>
                <w:rFonts w:asciiTheme="minorHAnsi" w:hAnsiTheme="minorHAnsi" w:cstheme="minorHAnsi"/>
                <w:sz w:val="22"/>
                <w:szCs w:val="22"/>
              </w:rPr>
              <w:t xml:space="preserve"> </w:t>
            </w:r>
            <w:r w:rsidR="00CC560D" w:rsidRPr="00CF52C9">
              <w:rPr>
                <w:rFonts w:asciiTheme="minorHAnsi" w:hAnsiTheme="minorHAnsi" w:cstheme="minorHAnsi"/>
                <w:sz w:val="22"/>
                <w:szCs w:val="22"/>
              </w:rPr>
              <w:t xml:space="preserve">in </w:t>
            </w:r>
            <w:r w:rsidRPr="00CF52C9">
              <w:rPr>
                <w:rFonts w:asciiTheme="minorHAnsi" w:hAnsiTheme="minorHAnsi" w:cstheme="minorHAnsi"/>
                <w:sz w:val="22"/>
                <w:szCs w:val="22"/>
              </w:rPr>
              <w:t>the second paragraph should read:</w:t>
            </w:r>
          </w:p>
          <w:p w14:paraId="2759A714" w14:textId="356B65D6" w:rsidR="00933E8C" w:rsidRPr="00CF52C9" w:rsidRDefault="00933E8C" w:rsidP="00BE71F5">
            <w:pPr>
              <w:jc w:val="both"/>
              <w:rPr>
                <w:rFonts w:asciiTheme="minorHAnsi" w:hAnsiTheme="minorHAnsi" w:cstheme="minorHAnsi"/>
                <w:sz w:val="22"/>
                <w:szCs w:val="22"/>
              </w:rPr>
            </w:pPr>
          </w:p>
          <w:p w14:paraId="742E85BA" w14:textId="6F8D0460" w:rsidR="00933E8C" w:rsidRPr="00CF52C9" w:rsidRDefault="00933E8C" w:rsidP="00BE71F5">
            <w:pPr>
              <w:jc w:val="both"/>
              <w:rPr>
                <w:rFonts w:asciiTheme="minorHAnsi" w:hAnsiTheme="minorHAnsi" w:cstheme="minorHAnsi"/>
                <w:i/>
                <w:iCs/>
                <w:sz w:val="22"/>
                <w:szCs w:val="22"/>
              </w:rPr>
            </w:pPr>
            <w:r w:rsidRPr="00CF52C9">
              <w:rPr>
                <w:rFonts w:asciiTheme="minorHAnsi" w:hAnsiTheme="minorHAnsi" w:cstheme="minorHAnsi"/>
                <w:i/>
                <w:iCs/>
                <w:sz w:val="22"/>
                <w:szCs w:val="22"/>
              </w:rPr>
              <w:t>“</w:t>
            </w:r>
            <w:r w:rsidRPr="00CF52C9">
              <w:rPr>
                <w:rFonts w:asciiTheme="minorHAnsi" w:hAnsiTheme="minorHAnsi" w:cstheme="minorHAnsi"/>
                <w:b/>
                <w:bCs/>
                <w:i/>
                <w:iCs/>
                <w:sz w:val="22"/>
                <w:szCs w:val="22"/>
              </w:rPr>
              <w:t>SDR</w:t>
            </w:r>
            <w:r w:rsidRPr="00CF52C9">
              <w:rPr>
                <w:rFonts w:asciiTheme="minorHAnsi" w:hAnsiTheme="minorHAnsi" w:cstheme="minorHAnsi"/>
                <w:i/>
                <w:iCs/>
                <w:sz w:val="22"/>
                <w:szCs w:val="22"/>
              </w:rPr>
              <w:t xml:space="preserve"> advised that it had been a productive meeting for what was incredibly complex are</w:t>
            </w:r>
            <w:r w:rsidR="00CF52C9">
              <w:rPr>
                <w:rFonts w:asciiTheme="minorHAnsi" w:hAnsiTheme="minorHAnsi" w:cstheme="minorHAnsi"/>
                <w:i/>
                <w:iCs/>
                <w:sz w:val="22"/>
                <w:szCs w:val="22"/>
              </w:rPr>
              <w:t>a</w:t>
            </w:r>
            <w:r w:rsidRPr="00CF52C9">
              <w:rPr>
                <w:rFonts w:asciiTheme="minorHAnsi" w:hAnsiTheme="minorHAnsi" w:cstheme="minorHAnsi"/>
                <w:i/>
                <w:iCs/>
                <w:sz w:val="22"/>
                <w:szCs w:val="22"/>
              </w:rPr>
              <w:t xml:space="preserve"> of provision.”</w:t>
            </w:r>
          </w:p>
          <w:p w14:paraId="75CFA83C" w14:textId="60092A73" w:rsidR="00933E8C" w:rsidRPr="00CF52C9" w:rsidRDefault="00933E8C" w:rsidP="00BE71F5">
            <w:pPr>
              <w:jc w:val="both"/>
              <w:rPr>
                <w:rFonts w:asciiTheme="minorHAnsi" w:hAnsiTheme="minorHAnsi" w:cstheme="minorHAnsi"/>
                <w:sz w:val="22"/>
                <w:szCs w:val="22"/>
              </w:rPr>
            </w:pPr>
          </w:p>
          <w:p w14:paraId="5AAE5F1C" w14:textId="6E2E3A00" w:rsidR="00536379" w:rsidRPr="00CF52C9" w:rsidRDefault="00536379" w:rsidP="00BE71F5">
            <w:pPr>
              <w:jc w:val="both"/>
              <w:rPr>
                <w:rFonts w:asciiTheme="minorHAnsi" w:hAnsiTheme="minorHAnsi" w:cstheme="minorHAnsi"/>
                <w:sz w:val="22"/>
                <w:szCs w:val="22"/>
              </w:rPr>
            </w:pPr>
            <w:r w:rsidRPr="00CF52C9">
              <w:rPr>
                <w:rFonts w:asciiTheme="minorHAnsi" w:hAnsiTheme="minorHAnsi" w:cstheme="minorHAnsi"/>
                <w:sz w:val="22"/>
                <w:szCs w:val="22"/>
              </w:rPr>
              <w:t>The CS undertook to amend the minutes accordingly.</w:t>
            </w:r>
          </w:p>
          <w:p w14:paraId="7E73FE1E" w14:textId="42E8C94C" w:rsidR="00536379" w:rsidRPr="00CF52C9" w:rsidRDefault="00536379" w:rsidP="00BE71F5">
            <w:pPr>
              <w:jc w:val="both"/>
              <w:rPr>
                <w:rFonts w:asciiTheme="minorHAnsi" w:hAnsiTheme="minorHAnsi" w:cstheme="minorHAnsi"/>
                <w:sz w:val="22"/>
                <w:szCs w:val="22"/>
              </w:rPr>
            </w:pPr>
          </w:p>
          <w:p w14:paraId="777F40F2" w14:textId="5D80C8DA" w:rsidR="00536379" w:rsidRPr="00CF52C9" w:rsidRDefault="00536379" w:rsidP="00BE71F5">
            <w:pPr>
              <w:jc w:val="both"/>
              <w:rPr>
                <w:rFonts w:asciiTheme="minorHAnsi" w:hAnsiTheme="minorHAnsi" w:cstheme="minorHAnsi"/>
                <w:b/>
                <w:bCs/>
                <w:sz w:val="22"/>
                <w:szCs w:val="22"/>
              </w:rPr>
            </w:pPr>
            <w:r w:rsidRPr="00CF52C9">
              <w:rPr>
                <w:rFonts w:asciiTheme="minorHAnsi" w:hAnsiTheme="minorHAnsi" w:cstheme="minorHAnsi"/>
                <w:b/>
                <w:bCs/>
                <w:sz w:val="22"/>
                <w:szCs w:val="22"/>
              </w:rPr>
              <w:t>Action:  Corporation Secretary</w:t>
            </w:r>
          </w:p>
          <w:p w14:paraId="47CA5AFF" w14:textId="77777777" w:rsidR="00536379" w:rsidRPr="00CF52C9" w:rsidRDefault="00536379" w:rsidP="00BE71F5">
            <w:pPr>
              <w:jc w:val="both"/>
              <w:rPr>
                <w:rFonts w:asciiTheme="minorHAnsi" w:hAnsiTheme="minorHAnsi" w:cstheme="minorHAnsi"/>
                <w:sz w:val="22"/>
                <w:szCs w:val="22"/>
              </w:rPr>
            </w:pPr>
          </w:p>
          <w:p w14:paraId="26BD0480" w14:textId="33859E62" w:rsidR="00CB0600" w:rsidRPr="00CF52C9" w:rsidRDefault="009E6C40" w:rsidP="00BE71F5">
            <w:pPr>
              <w:jc w:val="both"/>
              <w:rPr>
                <w:rFonts w:asciiTheme="minorHAnsi" w:hAnsiTheme="minorHAnsi" w:cstheme="minorHAnsi"/>
                <w:b/>
                <w:sz w:val="22"/>
                <w:szCs w:val="22"/>
              </w:rPr>
            </w:pPr>
            <w:r w:rsidRPr="00CF52C9">
              <w:rPr>
                <w:rFonts w:asciiTheme="minorHAnsi" w:hAnsiTheme="minorHAnsi" w:cstheme="minorHAnsi"/>
                <w:sz w:val="22"/>
                <w:szCs w:val="22"/>
              </w:rPr>
              <w:t>The minutes of the meeting</w:t>
            </w:r>
            <w:r w:rsidR="00933E8C" w:rsidRPr="00CF52C9">
              <w:rPr>
                <w:rFonts w:asciiTheme="minorHAnsi" w:hAnsiTheme="minorHAnsi" w:cstheme="minorHAnsi"/>
                <w:sz w:val="22"/>
                <w:szCs w:val="22"/>
              </w:rPr>
              <w:t>, incorporating the above revision,</w:t>
            </w:r>
            <w:r w:rsidR="00CB0600" w:rsidRPr="00CF52C9">
              <w:rPr>
                <w:rFonts w:asciiTheme="minorHAnsi" w:hAnsiTheme="minorHAnsi" w:cstheme="minorHAnsi"/>
                <w:sz w:val="22"/>
                <w:szCs w:val="22"/>
              </w:rPr>
              <w:t xml:space="preserve"> were approved and accepted as a correct account of the meeting proceedings</w:t>
            </w:r>
            <w:r w:rsidR="00BE71F5" w:rsidRPr="00CF52C9">
              <w:rPr>
                <w:rFonts w:asciiTheme="minorHAnsi" w:hAnsiTheme="minorHAnsi" w:cstheme="minorHAnsi"/>
                <w:sz w:val="22"/>
                <w:szCs w:val="22"/>
              </w:rPr>
              <w:t>.</w:t>
            </w:r>
          </w:p>
        </w:tc>
      </w:tr>
      <w:tr w:rsidR="000C4D8F" w:rsidRPr="00CF52C9" w14:paraId="18BC8285" w14:textId="77777777" w:rsidTr="000B4879">
        <w:tc>
          <w:tcPr>
            <w:tcW w:w="995" w:type="pct"/>
            <w:shd w:val="clear" w:color="auto" w:fill="auto"/>
          </w:tcPr>
          <w:p w14:paraId="295A2681" w14:textId="77777777" w:rsidR="000C4D8F" w:rsidRPr="00CF52C9" w:rsidRDefault="000C4D8F" w:rsidP="00977527">
            <w:pPr>
              <w:jc w:val="both"/>
              <w:rPr>
                <w:rFonts w:asciiTheme="minorHAnsi" w:hAnsiTheme="minorHAnsi" w:cstheme="minorHAnsi"/>
                <w:b/>
                <w:sz w:val="22"/>
                <w:szCs w:val="22"/>
              </w:rPr>
            </w:pPr>
          </w:p>
        </w:tc>
        <w:tc>
          <w:tcPr>
            <w:tcW w:w="4005" w:type="pct"/>
            <w:gridSpan w:val="2"/>
            <w:shd w:val="clear" w:color="auto" w:fill="auto"/>
          </w:tcPr>
          <w:p w14:paraId="0283E388" w14:textId="77777777" w:rsidR="000C4D8F" w:rsidRPr="00CF52C9" w:rsidRDefault="000C4D8F" w:rsidP="00B137FD">
            <w:pPr>
              <w:ind w:left="720"/>
              <w:jc w:val="both"/>
              <w:rPr>
                <w:rFonts w:asciiTheme="minorHAnsi" w:hAnsiTheme="minorHAnsi" w:cstheme="minorHAnsi"/>
                <w:sz w:val="22"/>
                <w:szCs w:val="22"/>
              </w:rPr>
            </w:pPr>
          </w:p>
        </w:tc>
      </w:tr>
      <w:tr w:rsidR="000C4D8F" w:rsidRPr="00CF52C9" w14:paraId="6999D5F7" w14:textId="77777777" w:rsidTr="000B4879">
        <w:tc>
          <w:tcPr>
            <w:tcW w:w="995" w:type="pct"/>
            <w:shd w:val="clear" w:color="auto" w:fill="auto"/>
          </w:tcPr>
          <w:p w14:paraId="12E7DEF2" w14:textId="77777777" w:rsidR="000C4D8F" w:rsidRPr="00CF52C9" w:rsidRDefault="00F93CBA" w:rsidP="007112D8">
            <w:pPr>
              <w:jc w:val="both"/>
              <w:rPr>
                <w:rFonts w:asciiTheme="minorHAnsi" w:hAnsiTheme="minorHAnsi" w:cstheme="minorHAnsi"/>
                <w:b/>
                <w:sz w:val="22"/>
                <w:szCs w:val="22"/>
              </w:rPr>
            </w:pPr>
            <w:r w:rsidRPr="00CF52C9">
              <w:rPr>
                <w:rFonts w:asciiTheme="minorHAnsi" w:hAnsiTheme="minorHAnsi" w:cstheme="minorHAnsi"/>
                <w:b/>
                <w:sz w:val="22"/>
                <w:szCs w:val="22"/>
              </w:rPr>
              <w:t>COR/</w:t>
            </w:r>
            <w:r w:rsidR="00A74F46" w:rsidRPr="00CF52C9">
              <w:rPr>
                <w:rFonts w:asciiTheme="minorHAnsi" w:hAnsiTheme="minorHAnsi" w:cstheme="minorHAnsi"/>
                <w:b/>
                <w:sz w:val="22"/>
                <w:szCs w:val="22"/>
              </w:rPr>
              <w:t>04</w:t>
            </w:r>
            <w:r w:rsidRPr="00CF52C9">
              <w:rPr>
                <w:rFonts w:asciiTheme="minorHAnsi" w:hAnsiTheme="minorHAnsi" w:cstheme="minorHAnsi"/>
                <w:b/>
                <w:sz w:val="22"/>
                <w:szCs w:val="22"/>
              </w:rPr>
              <w:t>/</w:t>
            </w:r>
            <w:r w:rsidR="000B0068" w:rsidRPr="00CF52C9">
              <w:rPr>
                <w:rFonts w:asciiTheme="minorHAnsi" w:hAnsiTheme="minorHAnsi" w:cstheme="minorHAnsi"/>
                <w:b/>
                <w:sz w:val="22"/>
                <w:szCs w:val="22"/>
              </w:rPr>
              <w:t>2</w:t>
            </w:r>
            <w:r w:rsidR="00A74F46" w:rsidRPr="00CF52C9">
              <w:rPr>
                <w:rFonts w:asciiTheme="minorHAnsi" w:hAnsiTheme="minorHAnsi" w:cstheme="minorHAnsi"/>
                <w:b/>
                <w:sz w:val="22"/>
                <w:szCs w:val="22"/>
              </w:rPr>
              <w:t>1</w:t>
            </w:r>
          </w:p>
        </w:tc>
        <w:tc>
          <w:tcPr>
            <w:tcW w:w="4005" w:type="pct"/>
            <w:gridSpan w:val="2"/>
            <w:shd w:val="clear" w:color="auto" w:fill="auto"/>
          </w:tcPr>
          <w:p w14:paraId="64609DFD" w14:textId="77777777" w:rsidR="000C4D8F" w:rsidRPr="00CF52C9" w:rsidRDefault="000C4D8F" w:rsidP="000C4D8F">
            <w:pPr>
              <w:jc w:val="both"/>
              <w:rPr>
                <w:rFonts w:asciiTheme="minorHAnsi" w:hAnsiTheme="minorHAnsi" w:cstheme="minorHAnsi"/>
                <w:b/>
                <w:sz w:val="22"/>
                <w:szCs w:val="22"/>
              </w:rPr>
            </w:pPr>
            <w:r w:rsidRPr="00CF52C9">
              <w:rPr>
                <w:rFonts w:asciiTheme="minorHAnsi" w:hAnsiTheme="minorHAnsi" w:cstheme="minorHAnsi"/>
                <w:b/>
                <w:sz w:val="22"/>
                <w:szCs w:val="22"/>
              </w:rPr>
              <w:t>Matters Arising from the Minutes</w:t>
            </w:r>
          </w:p>
        </w:tc>
      </w:tr>
      <w:tr w:rsidR="000C4D8F" w:rsidRPr="00CF52C9" w14:paraId="660EC44A" w14:textId="77777777" w:rsidTr="000B4879">
        <w:tc>
          <w:tcPr>
            <w:tcW w:w="995" w:type="pct"/>
            <w:shd w:val="clear" w:color="auto" w:fill="auto"/>
          </w:tcPr>
          <w:p w14:paraId="4DB24384" w14:textId="77777777" w:rsidR="000C4D8F" w:rsidRPr="00CF52C9" w:rsidRDefault="000C4D8F" w:rsidP="00977527">
            <w:pPr>
              <w:jc w:val="both"/>
              <w:rPr>
                <w:rFonts w:asciiTheme="minorHAnsi" w:hAnsiTheme="minorHAnsi" w:cstheme="minorHAnsi"/>
                <w:b/>
                <w:sz w:val="22"/>
                <w:szCs w:val="22"/>
              </w:rPr>
            </w:pPr>
          </w:p>
        </w:tc>
        <w:tc>
          <w:tcPr>
            <w:tcW w:w="4005" w:type="pct"/>
            <w:gridSpan w:val="2"/>
            <w:shd w:val="clear" w:color="auto" w:fill="auto"/>
          </w:tcPr>
          <w:p w14:paraId="4AD4F02D" w14:textId="77777777" w:rsidR="000C4D8F" w:rsidRPr="00CF52C9" w:rsidRDefault="000C4D8F" w:rsidP="00B137FD">
            <w:pPr>
              <w:ind w:left="720"/>
              <w:jc w:val="both"/>
              <w:rPr>
                <w:rFonts w:asciiTheme="minorHAnsi" w:hAnsiTheme="minorHAnsi" w:cstheme="minorHAnsi"/>
                <w:sz w:val="22"/>
                <w:szCs w:val="22"/>
              </w:rPr>
            </w:pPr>
          </w:p>
        </w:tc>
      </w:tr>
      <w:tr w:rsidR="00CF52C9" w:rsidRPr="00CF52C9" w14:paraId="71240E71" w14:textId="77777777" w:rsidTr="00CF52C9">
        <w:tc>
          <w:tcPr>
            <w:tcW w:w="995" w:type="pct"/>
            <w:shd w:val="clear" w:color="auto" w:fill="auto"/>
          </w:tcPr>
          <w:p w14:paraId="475B4A58" w14:textId="77777777" w:rsidR="00CF52C9" w:rsidRPr="00CF52C9" w:rsidRDefault="00CF52C9" w:rsidP="00977527">
            <w:pPr>
              <w:jc w:val="both"/>
              <w:rPr>
                <w:rFonts w:asciiTheme="minorHAnsi" w:hAnsiTheme="minorHAnsi" w:cstheme="minorHAnsi"/>
                <w:b/>
                <w:sz w:val="22"/>
                <w:szCs w:val="22"/>
              </w:rPr>
            </w:pPr>
          </w:p>
        </w:tc>
        <w:tc>
          <w:tcPr>
            <w:tcW w:w="340" w:type="pct"/>
            <w:shd w:val="clear" w:color="auto" w:fill="auto"/>
          </w:tcPr>
          <w:p w14:paraId="1C71E65E" w14:textId="77777777" w:rsidR="00CF52C9" w:rsidRPr="00CF52C9" w:rsidRDefault="00CF52C9" w:rsidP="00CF52C9">
            <w:pPr>
              <w:pStyle w:val="ListParagraph"/>
              <w:numPr>
                <w:ilvl w:val="0"/>
                <w:numId w:val="27"/>
              </w:numPr>
              <w:jc w:val="both"/>
              <w:rPr>
                <w:rFonts w:asciiTheme="minorHAnsi" w:hAnsiTheme="minorHAnsi" w:cstheme="minorHAnsi"/>
                <w:sz w:val="22"/>
                <w:szCs w:val="22"/>
              </w:rPr>
            </w:pPr>
          </w:p>
        </w:tc>
        <w:tc>
          <w:tcPr>
            <w:tcW w:w="3665" w:type="pct"/>
            <w:shd w:val="clear" w:color="auto" w:fill="auto"/>
          </w:tcPr>
          <w:p w14:paraId="5F7418CA" w14:textId="77777777" w:rsidR="00CF52C9" w:rsidRPr="00CF52C9" w:rsidRDefault="00CF52C9" w:rsidP="00CF52C9">
            <w:pPr>
              <w:jc w:val="both"/>
              <w:rPr>
                <w:rFonts w:asciiTheme="minorHAnsi" w:hAnsiTheme="minorHAnsi" w:cstheme="minorHAnsi"/>
                <w:sz w:val="22"/>
                <w:szCs w:val="22"/>
              </w:rPr>
            </w:pPr>
            <w:r w:rsidRPr="00CF52C9">
              <w:rPr>
                <w:rFonts w:asciiTheme="minorHAnsi" w:hAnsiTheme="minorHAnsi" w:cstheme="minorHAnsi"/>
                <w:sz w:val="22"/>
                <w:szCs w:val="22"/>
              </w:rPr>
              <w:t>GCOR/115/20 – Creating an Alumni Proposition</w:t>
            </w:r>
          </w:p>
          <w:p w14:paraId="03E7D8F3" w14:textId="77777777" w:rsidR="00CF52C9" w:rsidRPr="00CF52C9" w:rsidRDefault="00CF52C9" w:rsidP="00CF52C9">
            <w:pPr>
              <w:jc w:val="both"/>
              <w:rPr>
                <w:rFonts w:asciiTheme="minorHAnsi" w:hAnsiTheme="minorHAnsi" w:cstheme="minorHAnsi"/>
                <w:sz w:val="22"/>
                <w:szCs w:val="22"/>
              </w:rPr>
            </w:pPr>
          </w:p>
          <w:p w14:paraId="707A9467" w14:textId="77777777" w:rsidR="00CF52C9" w:rsidRPr="00CF52C9" w:rsidRDefault="00CF52C9" w:rsidP="00CF52C9">
            <w:pPr>
              <w:jc w:val="both"/>
              <w:rPr>
                <w:rFonts w:asciiTheme="minorHAnsi" w:hAnsiTheme="minorHAnsi" w:cstheme="minorHAnsi"/>
                <w:sz w:val="22"/>
                <w:szCs w:val="22"/>
              </w:rPr>
            </w:pPr>
            <w:r w:rsidRPr="00CF52C9">
              <w:rPr>
                <w:rFonts w:asciiTheme="minorHAnsi" w:hAnsiTheme="minorHAnsi" w:cstheme="minorHAnsi"/>
                <w:sz w:val="22"/>
                <w:szCs w:val="22"/>
              </w:rPr>
              <w:t>The PCEO reported that he was continuing to work with the Director of Marketing and Admissions (DMA) on the Alumni proposition.  The following developments to the proposition were highlighted:</w:t>
            </w:r>
          </w:p>
          <w:p w14:paraId="299C211D" w14:textId="77777777" w:rsidR="00CF52C9" w:rsidRPr="00CF52C9" w:rsidRDefault="00CF52C9" w:rsidP="00CF52C9">
            <w:pPr>
              <w:jc w:val="both"/>
              <w:rPr>
                <w:rFonts w:asciiTheme="minorHAnsi" w:hAnsiTheme="minorHAnsi" w:cstheme="minorHAnsi"/>
                <w:sz w:val="22"/>
                <w:szCs w:val="22"/>
              </w:rPr>
            </w:pPr>
          </w:p>
          <w:p w14:paraId="65AF2C60" w14:textId="77777777" w:rsidR="00CF52C9" w:rsidRPr="00CF52C9" w:rsidRDefault="00CF52C9" w:rsidP="00F35ACF">
            <w:pPr>
              <w:pStyle w:val="ListParagraph"/>
              <w:numPr>
                <w:ilvl w:val="0"/>
                <w:numId w:val="28"/>
              </w:numPr>
              <w:ind w:left="315" w:hanging="315"/>
              <w:jc w:val="both"/>
              <w:rPr>
                <w:rFonts w:asciiTheme="minorHAnsi" w:hAnsiTheme="minorHAnsi" w:cstheme="minorHAnsi"/>
                <w:sz w:val="22"/>
                <w:szCs w:val="22"/>
              </w:rPr>
            </w:pPr>
            <w:r w:rsidRPr="00CF52C9">
              <w:rPr>
                <w:rFonts w:asciiTheme="minorHAnsi" w:hAnsiTheme="minorHAnsi" w:cstheme="minorHAnsi"/>
                <w:sz w:val="22"/>
                <w:szCs w:val="22"/>
              </w:rPr>
              <w:t>an emphasis was to be placed on student engagement, post leaving TTCG, and the maintenance of a positive connection thereby presenting opportunities for leavers to continue to work with TTCG and advocate on its behalf</w:t>
            </w:r>
          </w:p>
          <w:p w14:paraId="0C464CB9" w14:textId="77777777" w:rsidR="00CF52C9" w:rsidRPr="00CF52C9" w:rsidRDefault="00CF52C9" w:rsidP="00F35ACF">
            <w:pPr>
              <w:pStyle w:val="ListParagraph"/>
              <w:numPr>
                <w:ilvl w:val="0"/>
                <w:numId w:val="28"/>
              </w:numPr>
              <w:ind w:left="315" w:hanging="315"/>
              <w:jc w:val="both"/>
              <w:rPr>
                <w:rFonts w:asciiTheme="minorHAnsi" w:hAnsiTheme="minorHAnsi" w:cstheme="minorHAnsi"/>
                <w:sz w:val="22"/>
                <w:szCs w:val="22"/>
              </w:rPr>
            </w:pPr>
            <w:r w:rsidRPr="00CF52C9">
              <w:rPr>
                <w:rFonts w:asciiTheme="minorHAnsi" w:hAnsiTheme="minorHAnsi" w:cstheme="minorHAnsi"/>
                <w:sz w:val="22"/>
                <w:szCs w:val="22"/>
              </w:rPr>
              <w:t>there would be provision of prospects for the upselling of courses to students who had left the TTCG</w:t>
            </w:r>
          </w:p>
          <w:p w14:paraId="7FFA139E" w14:textId="263BB20F" w:rsidR="00CF52C9" w:rsidRDefault="00CF52C9" w:rsidP="00F35ACF">
            <w:pPr>
              <w:pStyle w:val="ListParagraph"/>
              <w:numPr>
                <w:ilvl w:val="0"/>
                <w:numId w:val="28"/>
              </w:numPr>
              <w:ind w:left="315" w:hanging="315"/>
              <w:jc w:val="both"/>
              <w:rPr>
                <w:rFonts w:asciiTheme="minorHAnsi" w:hAnsiTheme="minorHAnsi" w:cstheme="minorHAnsi"/>
                <w:sz w:val="22"/>
                <w:szCs w:val="22"/>
              </w:rPr>
            </w:pPr>
            <w:r w:rsidRPr="00CF52C9">
              <w:rPr>
                <w:rFonts w:asciiTheme="minorHAnsi" w:hAnsiTheme="minorHAnsi" w:cstheme="minorHAnsi"/>
                <w:sz w:val="22"/>
                <w:szCs w:val="22"/>
              </w:rPr>
              <w:t>there was a shift away from a Higher Education model linked to fundraising with the model being adopted having as its aim maintaining the interest of ex-students in the entity.</w:t>
            </w:r>
          </w:p>
          <w:p w14:paraId="5B2AA52A" w14:textId="55155029" w:rsidR="008C785E" w:rsidRDefault="008C785E" w:rsidP="008C785E">
            <w:pPr>
              <w:jc w:val="both"/>
              <w:rPr>
                <w:rFonts w:asciiTheme="minorHAnsi" w:hAnsiTheme="minorHAnsi" w:cstheme="minorHAnsi"/>
                <w:sz w:val="22"/>
                <w:szCs w:val="22"/>
              </w:rPr>
            </w:pPr>
          </w:p>
          <w:p w14:paraId="7ED0E56F" w14:textId="77777777" w:rsidR="008C785E" w:rsidRPr="00CF52C9" w:rsidRDefault="008C785E" w:rsidP="008C785E">
            <w:pPr>
              <w:jc w:val="both"/>
              <w:rPr>
                <w:rFonts w:asciiTheme="minorHAnsi" w:hAnsiTheme="minorHAnsi" w:cstheme="minorHAnsi"/>
                <w:sz w:val="22"/>
                <w:szCs w:val="22"/>
              </w:rPr>
            </w:pPr>
            <w:r w:rsidRPr="00CF52C9">
              <w:rPr>
                <w:rFonts w:asciiTheme="minorHAnsi" w:hAnsiTheme="minorHAnsi" w:cstheme="minorHAnsi"/>
                <w:sz w:val="22"/>
                <w:szCs w:val="22"/>
              </w:rPr>
              <w:t>The PCEO undertook to keep members updated concerning the development as appropriate.</w:t>
            </w:r>
          </w:p>
          <w:p w14:paraId="2EFEDAB9" w14:textId="77777777" w:rsidR="008C785E" w:rsidRPr="00CF52C9" w:rsidRDefault="008C785E" w:rsidP="008C785E">
            <w:pPr>
              <w:jc w:val="both"/>
              <w:rPr>
                <w:rFonts w:asciiTheme="minorHAnsi" w:hAnsiTheme="minorHAnsi" w:cstheme="minorHAnsi"/>
                <w:sz w:val="22"/>
                <w:szCs w:val="22"/>
              </w:rPr>
            </w:pPr>
          </w:p>
          <w:p w14:paraId="143FDD93" w14:textId="3FCB53AB" w:rsidR="00CF52C9" w:rsidRPr="00CF52C9" w:rsidRDefault="008C785E" w:rsidP="008C785E">
            <w:pPr>
              <w:jc w:val="both"/>
              <w:rPr>
                <w:rFonts w:asciiTheme="minorHAnsi" w:hAnsiTheme="minorHAnsi" w:cstheme="minorHAnsi"/>
                <w:sz w:val="22"/>
                <w:szCs w:val="22"/>
              </w:rPr>
            </w:pPr>
            <w:r w:rsidRPr="00CF52C9">
              <w:rPr>
                <w:rFonts w:asciiTheme="minorHAnsi" w:hAnsiTheme="minorHAnsi" w:cstheme="minorHAnsi"/>
                <w:b/>
                <w:bCs/>
                <w:sz w:val="22"/>
                <w:szCs w:val="22"/>
              </w:rPr>
              <w:t xml:space="preserve">Action:  Principal </w:t>
            </w:r>
            <w:r>
              <w:rPr>
                <w:rFonts w:asciiTheme="minorHAnsi" w:hAnsiTheme="minorHAnsi" w:cstheme="minorHAnsi"/>
                <w:b/>
                <w:bCs/>
                <w:sz w:val="22"/>
                <w:szCs w:val="22"/>
              </w:rPr>
              <w:t>&amp;</w:t>
            </w:r>
            <w:r w:rsidRPr="00CF52C9">
              <w:rPr>
                <w:rFonts w:asciiTheme="minorHAnsi" w:hAnsiTheme="minorHAnsi" w:cstheme="minorHAnsi"/>
                <w:b/>
                <w:bCs/>
                <w:sz w:val="22"/>
                <w:szCs w:val="22"/>
              </w:rPr>
              <w:t xml:space="preserve"> CEO</w:t>
            </w:r>
          </w:p>
        </w:tc>
      </w:tr>
      <w:tr w:rsidR="008C785E" w:rsidRPr="00CF52C9" w14:paraId="75863C61" w14:textId="77777777" w:rsidTr="00CF52C9">
        <w:tc>
          <w:tcPr>
            <w:tcW w:w="995" w:type="pct"/>
            <w:shd w:val="clear" w:color="auto" w:fill="auto"/>
          </w:tcPr>
          <w:p w14:paraId="169C9550" w14:textId="77777777" w:rsidR="008C785E" w:rsidRPr="00CF52C9" w:rsidRDefault="008C785E" w:rsidP="00977527">
            <w:pPr>
              <w:jc w:val="both"/>
              <w:rPr>
                <w:rFonts w:asciiTheme="minorHAnsi" w:hAnsiTheme="minorHAnsi" w:cstheme="minorHAnsi"/>
                <w:b/>
                <w:sz w:val="22"/>
                <w:szCs w:val="22"/>
              </w:rPr>
            </w:pPr>
          </w:p>
        </w:tc>
        <w:tc>
          <w:tcPr>
            <w:tcW w:w="340" w:type="pct"/>
            <w:shd w:val="clear" w:color="auto" w:fill="auto"/>
          </w:tcPr>
          <w:p w14:paraId="1018CEB2" w14:textId="77777777" w:rsidR="008C785E" w:rsidRPr="00CF52C9" w:rsidRDefault="008C785E" w:rsidP="008C785E">
            <w:pPr>
              <w:pStyle w:val="ListParagraph"/>
              <w:ind w:left="360"/>
              <w:jc w:val="both"/>
              <w:rPr>
                <w:rFonts w:asciiTheme="minorHAnsi" w:hAnsiTheme="minorHAnsi" w:cstheme="minorHAnsi"/>
                <w:sz w:val="22"/>
                <w:szCs w:val="22"/>
              </w:rPr>
            </w:pPr>
          </w:p>
        </w:tc>
        <w:tc>
          <w:tcPr>
            <w:tcW w:w="3665" w:type="pct"/>
            <w:shd w:val="clear" w:color="auto" w:fill="auto"/>
          </w:tcPr>
          <w:p w14:paraId="22BE31B9" w14:textId="77777777" w:rsidR="008C785E" w:rsidRPr="00CF52C9" w:rsidRDefault="008C785E" w:rsidP="00CF52C9">
            <w:pPr>
              <w:jc w:val="both"/>
              <w:rPr>
                <w:rFonts w:asciiTheme="minorHAnsi" w:hAnsiTheme="minorHAnsi" w:cstheme="minorHAnsi"/>
                <w:sz w:val="22"/>
                <w:szCs w:val="22"/>
              </w:rPr>
            </w:pPr>
          </w:p>
        </w:tc>
      </w:tr>
      <w:tr w:rsidR="008C785E" w:rsidRPr="00CF52C9" w14:paraId="6740C0CE" w14:textId="77777777" w:rsidTr="00CF52C9">
        <w:tc>
          <w:tcPr>
            <w:tcW w:w="995" w:type="pct"/>
            <w:shd w:val="clear" w:color="auto" w:fill="auto"/>
          </w:tcPr>
          <w:p w14:paraId="54A9ECA2" w14:textId="77777777" w:rsidR="008C785E" w:rsidRPr="00CF52C9" w:rsidRDefault="008C785E" w:rsidP="00977527">
            <w:pPr>
              <w:jc w:val="both"/>
              <w:rPr>
                <w:rFonts w:asciiTheme="minorHAnsi" w:hAnsiTheme="minorHAnsi" w:cstheme="minorHAnsi"/>
                <w:b/>
                <w:sz w:val="22"/>
                <w:szCs w:val="22"/>
              </w:rPr>
            </w:pPr>
          </w:p>
        </w:tc>
        <w:tc>
          <w:tcPr>
            <w:tcW w:w="340" w:type="pct"/>
            <w:shd w:val="clear" w:color="auto" w:fill="auto"/>
          </w:tcPr>
          <w:p w14:paraId="15E7E90F" w14:textId="77777777" w:rsidR="008C785E" w:rsidRPr="00CF52C9" w:rsidRDefault="008C785E" w:rsidP="00CF52C9">
            <w:pPr>
              <w:pStyle w:val="ListParagraph"/>
              <w:numPr>
                <w:ilvl w:val="0"/>
                <w:numId w:val="27"/>
              </w:numPr>
              <w:jc w:val="both"/>
              <w:rPr>
                <w:rFonts w:asciiTheme="minorHAnsi" w:hAnsiTheme="minorHAnsi" w:cstheme="minorHAnsi"/>
                <w:sz w:val="22"/>
                <w:szCs w:val="22"/>
              </w:rPr>
            </w:pPr>
          </w:p>
        </w:tc>
        <w:tc>
          <w:tcPr>
            <w:tcW w:w="3665" w:type="pct"/>
            <w:shd w:val="clear" w:color="auto" w:fill="auto"/>
          </w:tcPr>
          <w:p w14:paraId="59888A4B" w14:textId="77777777" w:rsidR="008C785E" w:rsidRPr="00CF52C9" w:rsidRDefault="008C785E" w:rsidP="008C785E">
            <w:pPr>
              <w:numPr>
                <w:ilvl w:val="0"/>
                <w:numId w:val="27"/>
              </w:numPr>
              <w:jc w:val="both"/>
              <w:rPr>
                <w:rFonts w:asciiTheme="minorHAnsi" w:hAnsiTheme="minorHAnsi" w:cstheme="minorHAnsi"/>
                <w:sz w:val="22"/>
                <w:szCs w:val="22"/>
              </w:rPr>
            </w:pPr>
            <w:r w:rsidRPr="00CF52C9">
              <w:rPr>
                <w:rFonts w:asciiTheme="minorHAnsi" w:hAnsiTheme="minorHAnsi" w:cstheme="minorHAnsi"/>
                <w:sz w:val="22"/>
                <w:szCs w:val="22"/>
              </w:rPr>
              <w:t>GCOR/138/20 – T Level Capital Funding Bid – Outcome</w:t>
            </w:r>
          </w:p>
          <w:p w14:paraId="662E40E0" w14:textId="77777777" w:rsidR="008C785E" w:rsidRPr="00CF52C9" w:rsidRDefault="008C785E" w:rsidP="008C785E">
            <w:pPr>
              <w:ind w:left="1080"/>
              <w:jc w:val="both"/>
              <w:rPr>
                <w:rFonts w:asciiTheme="minorHAnsi" w:hAnsiTheme="minorHAnsi" w:cstheme="minorHAnsi"/>
                <w:sz w:val="22"/>
                <w:szCs w:val="22"/>
              </w:rPr>
            </w:pPr>
          </w:p>
          <w:p w14:paraId="177BC538" w14:textId="77777777" w:rsidR="008C785E" w:rsidRPr="00CF52C9" w:rsidRDefault="008C785E" w:rsidP="008C785E">
            <w:pPr>
              <w:jc w:val="both"/>
              <w:rPr>
                <w:rFonts w:asciiTheme="minorHAnsi" w:hAnsiTheme="minorHAnsi" w:cstheme="minorHAnsi"/>
                <w:sz w:val="22"/>
                <w:szCs w:val="22"/>
              </w:rPr>
            </w:pPr>
            <w:r w:rsidRPr="00CF52C9">
              <w:rPr>
                <w:rFonts w:asciiTheme="minorHAnsi" w:hAnsiTheme="minorHAnsi" w:cstheme="minorHAnsi"/>
                <w:sz w:val="22"/>
                <w:szCs w:val="22"/>
              </w:rPr>
              <w:t xml:space="preserve">The Vice Principal Corporate Services and Planning (VPCSP) provided a verbal update on the progress of the T Level Capital Funding Bid.  </w:t>
            </w:r>
          </w:p>
          <w:p w14:paraId="0249A1C8" w14:textId="77777777" w:rsidR="008C785E" w:rsidRPr="00CF52C9" w:rsidRDefault="008C785E" w:rsidP="008C785E">
            <w:pPr>
              <w:jc w:val="both"/>
              <w:rPr>
                <w:rFonts w:asciiTheme="minorHAnsi" w:hAnsiTheme="minorHAnsi" w:cstheme="minorHAnsi"/>
                <w:sz w:val="22"/>
                <w:szCs w:val="22"/>
              </w:rPr>
            </w:pPr>
          </w:p>
          <w:p w14:paraId="5DD01E1E" w14:textId="77777777" w:rsidR="008C785E" w:rsidRPr="00CF52C9" w:rsidRDefault="008C785E" w:rsidP="008C785E">
            <w:pPr>
              <w:jc w:val="both"/>
              <w:rPr>
                <w:rFonts w:asciiTheme="minorHAnsi" w:hAnsiTheme="minorHAnsi" w:cstheme="minorHAnsi"/>
                <w:sz w:val="22"/>
                <w:szCs w:val="22"/>
              </w:rPr>
            </w:pPr>
            <w:r w:rsidRPr="00CF52C9">
              <w:rPr>
                <w:rFonts w:asciiTheme="minorHAnsi" w:hAnsiTheme="minorHAnsi" w:cstheme="minorHAnsi"/>
                <w:sz w:val="22"/>
                <w:szCs w:val="22"/>
              </w:rPr>
              <w:t>It was reported that although the bid had been successful when the application had been submitted in June 2020 it had been pre the phase 2 of the redevelopment at the Stockport College.  The VPCSP further reported that following a conversation with the ESFA</w:t>
            </w:r>
            <w:r w:rsidRPr="00CF52C9">
              <w:rPr>
                <w:rFonts w:asciiTheme="minorHAnsi" w:hAnsiTheme="minorHAnsi" w:cstheme="minorHAnsi"/>
                <w:color w:val="FF0000"/>
                <w:sz w:val="22"/>
                <w:szCs w:val="22"/>
              </w:rPr>
              <w:t xml:space="preserve"> </w:t>
            </w:r>
            <w:r w:rsidRPr="00CF52C9">
              <w:rPr>
                <w:rFonts w:asciiTheme="minorHAnsi" w:hAnsiTheme="minorHAnsi" w:cstheme="minorHAnsi"/>
                <w:sz w:val="22"/>
                <w:szCs w:val="22"/>
              </w:rPr>
              <w:t>Capital Team the College had been advised that the application should be withdrawn and resubmitted in Phase 2 or Phase 3 of the Capital Bid funding application.</w:t>
            </w:r>
          </w:p>
          <w:p w14:paraId="0456FBC8" w14:textId="77777777" w:rsidR="008C785E" w:rsidRDefault="008C785E" w:rsidP="00CF52C9">
            <w:pPr>
              <w:jc w:val="both"/>
              <w:rPr>
                <w:rFonts w:asciiTheme="minorHAnsi" w:hAnsiTheme="minorHAnsi" w:cstheme="minorHAnsi"/>
                <w:sz w:val="22"/>
                <w:szCs w:val="22"/>
              </w:rPr>
            </w:pPr>
          </w:p>
          <w:p w14:paraId="1805CDF3" w14:textId="77777777" w:rsidR="008C785E" w:rsidRPr="00CF52C9" w:rsidRDefault="008C785E" w:rsidP="008C785E">
            <w:pPr>
              <w:jc w:val="both"/>
              <w:rPr>
                <w:rFonts w:asciiTheme="minorHAnsi" w:hAnsiTheme="minorHAnsi" w:cstheme="minorHAnsi"/>
                <w:sz w:val="22"/>
                <w:szCs w:val="22"/>
              </w:rPr>
            </w:pPr>
            <w:r w:rsidRPr="00CF52C9">
              <w:rPr>
                <w:rFonts w:asciiTheme="minorHAnsi" w:hAnsiTheme="minorHAnsi" w:cstheme="minorHAnsi"/>
                <w:sz w:val="22"/>
                <w:szCs w:val="22"/>
              </w:rPr>
              <w:lastRenderedPageBreak/>
              <w:t xml:space="preserve">The VPCSP further reported that a decision had subsequently been taken to resubmit in Phase 2 (Science T Level) adding that the submission would be made in advance of the closing date at the end of the week. </w:t>
            </w:r>
          </w:p>
          <w:p w14:paraId="31BA8FC9" w14:textId="77777777" w:rsidR="008C785E" w:rsidRPr="00CF52C9" w:rsidRDefault="008C785E" w:rsidP="008C785E">
            <w:pPr>
              <w:jc w:val="both"/>
              <w:rPr>
                <w:rFonts w:asciiTheme="minorHAnsi" w:hAnsiTheme="minorHAnsi" w:cstheme="minorHAnsi"/>
                <w:sz w:val="22"/>
                <w:szCs w:val="22"/>
              </w:rPr>
            </w:pPr>
          </w:p>
          <w:p w14:paraId="5D2AE7D0" w14:textId="77777777" w:rsidR="008C785E" w:rsidRPr="00CF52C9" w:rsidRDefault="008C785E" w:rsidP="008C785E">
            <w:pPr>
              <w:jc w:val="both"/>
              <w:rPr>
                <w:rFonts w:asciiTheme="minorHAnsi" w:hAnsiTheme="minorHAnsi" w:cstheme="minorHAnsi"/>
                <w:sz w:val="22"/>
                <w:szCs w:val="22"/>
              </w:rPr>
            </w:pPr>
            <w:r w:rsidRPr="00CF52C9">
              <w:rPr>
                <w:rFonts w:asciiTheme="minorHAnsi" w:hAnsiTheme="minorHAnsi" w:cstheme="minorHAnsi"/>
                <w:sz w:val="22"/>
                <w:szCs w:val="22"/>
              </w:rPr>
              <w:t>Members noted that the bid was for a little over £400k which met the bid threshold (the previous scheme had totalled £1m) and was advised that it was a more efficient scheme than originally submitted.</w:t>
            </w:r>
          </w:p>
          <w:p w14:paraId="520BEF94" w14:textId="77777777" w:rsidR="008C785E" w:rsidRPr="00CF52C9" w:rsidRDefault="008C785E" w:rsidP="008C785E">
            <w:pPr>
              <w:jc w:val="both"/>
              <w:rPr>
                <w:rFonts w:asciiTheme="minorHAnsi" w:hAnsiTheme="minorHAnsi" w:cstheme="minorHAnsi"/>
                <w:sz w:val="22"/>
                <w:szCs w:val="22"/>
              </w:rPr>
            </w:pPr>
          </w:p>
          <w:p w14:paraId="2EF2D284" w14:textId="77777777" w:rsidR="008C785E" w:rsidRPr="00CF52C9" w:rsidRDefault="008C785E" w:rsidP="008C785E">
            <w:pPr>
              <w:jc w:val="both"/>
              <w:rPr>
                <w:rFonts w:asciiTheme="minorHAnsi" w:hAnsiTheme="minorHAnsi" w:cstheme="minorHAnsi"/>
                <w:sz w:val="22"/>
                <w:szCs w:val="22"/>
              </w:rPr>
            </w:pPr>
            <w:r w:rsidRPr="00CF52C9">
              <w:rPr>
                <w:rFonts w:asciiTheme="minorHAnsi" w:hAnsiTheme="minorHAnsi" w:cstheme="minorHAnsi"/>
                <w:sz w:val="22"/>
                <w:szCs w:val="22"/>
              </w:rPr>
              <w:t>The VPCSP advised that the application was currently being prepared and a letter of support would be submitted to the Department for Education by Friday 26 March 2021.</w:t>
            </w:r>
          </w:p>
          <w:p w14:paraId="7457EC86" w14:textId="77777777" w:rsidR="008C785E" w:rsidRDefault="008C785E" w:rsidP="00CF52C9">
            <w:pPr>
              <w:jc w:val="both"/>
              <w:rPr>
                <w:rFonts w:asciiTheme="minorHAnsi" w:hAnsiTheme="minorHAnsi" w:cstheme="minorHAnsi"/>
                <w:sz w:val="22"/>
                <w:szCs w:val="22"/>
              </w:rPr>
            </w:pPr>
          </w:p>
          <w:p w14:paraId="6C19C797" w14:textId="77777777" w:rsidR="00F35ACF" w:rsidRPr="00CF52C9" w:rsidRDefault="00F35ACF" w:rsidP="00F35ACF">
            <w:pPr>
              <w:jc w:val="both"/>
              <w:rPr>
                <w:rFonts w:asciiTheme="minorHAnsi" w:hAnsiTheme="minorHAnsi" w:cstheme="minorHAnsi"/>
                <w:b/>
                <w:bCs/>
                <w:sz w:val="22"/>
                <w:szCs w:val="22"/>
              </w:rPr>
            </w:pPr>
            <w:r w:rsidRPr="00CF52C9">
              <w:rPr>
                <w:rFonts w:asciiTheme="minorHAnsi" w:hAnsiTheme="minorHAnsi" w:cstheme="minorHAnsi"/>
                <w:b/>
                <w:bCs/>
                <w:sz w:val="22"/>
                <w:szCs w:val="22"/>
              </w:rPr>
              <w:t xml:space="preserve">Action:  Vice Principal Corporate Services </w:t>
            </w:r>
            <w:r>
              <w:rPr>
                <w:rFonts w:asciiTheme="minorHAnsi" w:hAnsiTheme="minorHAnsi" w:cstheme="minorHAnsi"/>
                <w:b/>
                <w:bCs/>
                <w:sz w:val="22"/>
                <w:szCs w:val="22"/>
              </w:rPr>
              <w:t>&amp;</w:t>
            </w:r>
            <w:r w:rsidRPr="00CF52C9">
              <w:rPr>
                <w:rFonts w:asciiTheme="minorHAnsi" w:hAnsiTheme="minorHAnsi" w:cstheme="minorHAnsi"/>
                <w:b/>
                <w:bCs/>
                <w:sz w:val="22"/>
                <w:szCs w:val="22"/>
              </w:rPr>
              <w:t xml:space="preserve"> Planning</w:t>
            </w:r>
          </w:p>
          <w:p w14:paraId="340ACFE3" w14:textId="77777777" w:rsidR="00F35ACF" w:rsidRPr="00CF52C9" w:rsidRDefault="00F35ACF" w:rsidP="00F35ACF">
            <w:pPr>
              <w:jc w:val="both"/>
              <w:rPr>
                <w:rFonts w:asciiTheme="minorHAnsi" w:hAnsiTheme="minorHAnsi" w:cstheme="minorHAnsi"/>
                <w:sz w:val="22"/>
                <w:szCs w:val="22"/>
              </w:rPr>
            </w:pPr>
          </w:p>
          <w:p w14:paraId="7CE48EA1" w14:textId="5161E887" w:rsidR="00F35ACF" w:rsidRPr="00CF52C9" w:rsidRDefault="00F35ACF" w:rsidP="00F35ACF">
            <w:pPr>
              <w:jc w:val="both"/>
              <w:rPr>
                <w:rFonts w:asciiTheme="minorHAnsi" w:hAnsiTheme="minorHAnsi" w:cstheme="minorHAnsi"/>
                <w:sz w:val="22"/>
                <w:szCs w:val="22"/>
              </w:rPr>
            </w:pPr>
            <w:r w:rsidRPr="00CF52C9">
              <w:rPr>
                <w:rFonts w:asciiTheme="minorHAnsi" w:hAnsiTheme="minorHAnsi" w:cstheme="minorHAnsi"/>
                <w:sz w:val="22"/>
                <w:szCs w:val="22"/>
              </w:rPr>
              <w:t>There were no issues raised by members arising from the update and it was resolved that the revised T Level Capital Funding Bod</w:t>
            </w:r>
            <w:r>
              <w:rPr>
                <w:rFonts w:asciiTheme="minorHAnsi" w:hAnsiTheme="minorHAnsi" w:cstheme="minorHAnsi"/>
                <w:sz w:val="22"/>
                <w:szCs w:val="22"/>
              </w:rPr>
              <w:t>y</w:t>
            </w:r>
            <w:r w:rsidRPr="00CF52C9">
              <w:rPr>
                <w:rFonts w:asciiTheme="minorHAnsi" w:hAnsiTheme="minorHAnsi" w:cstheme="minorHAnsi"/>
                <w:sz w:val="22"/>
                <w:szCs w:val="22"/>
              </w:rPr>
              <w:t xml:space="preserve"> (Science T Level 3) be supported</w:t>
            </w:r>
            <w:r>
              <w:rPr>
                <w:rFonts w:asciiTheme="minorHAnsi" w:hAnsiTheme="minorHAnsi" w:cstheme="minorHAnsi"/>
                <w:sz w:val="22"/>
                <w:szCs w:val="22"/>
              </w:rPr>
              <w:t>.</w:t>
            </w:r>
          </w:p>
        </w:tc>
      </w:tr>
      <w:tr w:rsidR="00F35ACF" w:rsidRPr="00CF52C9" w14:paraId="0F5CBC74" w14:textId="77777777" w:rsidTr="000B4879">
        <w:tc>
          <w:tcPr>
            <w:tcW w:w="995" w:type="pct"/>
            <w:shd w:val="clear" w:color="auto" w:fill="auto"/>
          </w:tcPr>
          <w:p w14:paraId="2C6F2240" w14:textId="77777777" w:rsidR="00F35ACF" w:rsidRPr="00CF52C9" w:rsidRDefault="00F35ACF" w:rsidP="00977527">
            <w:pPr>
              <w:jc w:val="both"/>
              <w:rPr>
                <w:rFonts w:asciiTheme="minorHAnsi" w:hAnsiTheme="minorHAnsi" w:cstheme="minorHAnsi"/>
                <w:b/>
                <w:sz w:val="22"/>
                <w:szCs w:val="22"/>
              </w:rPr>
            </w:pPr>
          </w:p>
        </w:tc>
        <w:tc>
          <w:tcPr>
            <w:tcW w:w="4005" w:type="pct"/>
            <w:gridSpan w:val="2"/>
            <w:shd w:val="clear" w:color="auto" w:fill="auto"/>
          </w:tcPr>
          <w:p w14:paraId="3E81A9D2" w14:textId="77777777" w:rsidR="00F35ACF" w:rsidRPr="00CF52C9" w:rsidRDefault="00F35ACF" w:rsidP="00F35ACF">
            <w:pPr>
              <w:jc w:val="both"/>
              <w:rPr>
                <w:rFonts w:asciiTheme="minorHAnsi" w:hAnsiTheme="minorHAnsi" w:cstheme="minorHAnsi"/>
                <w:sz w:val="22"/>
                <w:szCs w:val="22"/>
              </w:rPr>
            </w:pPr>
          </w:p>
        </w:tc>
      </w:tr>
      <w:tr w:rsidR="000C4D8F" w:rsidRPr="00CF52C9" w14:paraId="4442357D" w14:textId="77777777" w:rsidTr="000B4879">
        <w:tc>
          <w:tcPr>
            <w:tcW w:w="995" w:type="pct"/>
            <w:shd w:val="clear" w:color="auto" w:fill="auto"/>
          </w:tcPr>
          <w:p w14:paraId="5F8D31D5" w14:textId="77777777" w:rsidR="000C4D8F" w:rsidRPr="00CF52C9" w:rsidRDefault="000C4D8F" w:rsidP="00977527">
            <w:pPr>
              <w:jc w:val="both"/>
              <w:rPr>
                <w:rFonts w:asciiTheme="minorHAnsi" w:hAnsiTheme="minorHAnsi" w:cstheme="minorHAnsi"/>
                <w:b/>
                <w:sz w:val="22"/>
                <w:szCs w:val="22"/>
              </w:rPr>
            </w:pPr>
          </w:p>
        </w:tc>
        <w:tc>
          <w:tcPr>
            <w:tcW w:w="4005" w:type="pct"/>
            <w:gridSpan w:val="2"/>
            <w:shd w:val="clear" w:color="auto" w:fill="auto"/>
          </w:tcPr>
          <w:p w14:paraId="470920F5" w14:textId="788B367A" w:rsidR="002326D2" w:rsidRPr="00CF52C9" w:rsidRDefault="00F35ACF" w:rsidP="00F35ACF">
            <w:pPr>
              <w:jc w:val="both"/>
              <w:rPr>
                <w:rFonts w:asciiTheme="minorHAnsi" w:hAnsiTheme="minorHAnsi" w:cstheme="minorHAnsi"/>
                <w:sz w:val="22"/>
                <w:szCs w:val="22"/>
              </w:rPr>
            </w:pPr>
            <w:r w:rsidRPr="00CF52C9">
              <w:rPr>
                <w:rFonts w:asciiTheme="minorHAnsi" w:hAnsiTheme="minorHAnsi" w:cstheme="minorHAnsi"/>
                <w:sz w:val="22"/>
                <w:szCs w:val="22"/>
              </w:rPr>
              <w:t>There were no further matters raised by members arising from the minutes that had not been actioned or were on the meeting’s agenda.</w:t>
            </w:r>
          </w:p>
        </w:tc>
      </w:tr>
      <w:tr w:rsidR="00AB3962" w:rsidRPr="00CF52C9" w14:paraId="10245C65" w14:textId="77777777" w:rsidTr="000B4879">
        <w:tc>
          <w:tcPr>
            <w:tcW w:w="995" w:type="pct"/>
            <w:shd w:val="clear" w:color="auto" w:fill="auto"/>
          </w:tcPr>
          <w:p w14:paraId="3B0AD81F" w14:textId="77777777" w:rsidR="00AB3962" w:rsidRPr="00CF52C9" w:rsidRDefault="00AB3962" w:rsidP="00AF73FE">
            <w:pPr>
              <w:jc w:val="both"/>
              <w:rPr>
                <w:rFonts w:asciiTheme="minorHAnsi" w:hAnsiTheme="minorHAnsi" w:cstheme="minorHAnsi"/>
                <w:b/>
                <w:sz w:val="22"/>
                <w:szCs w:val="22"/>
              </w:rPr>
            </w:pPr>
          </w:p>
        </w:tc>
        <w:tc>
          <w:tcPr>
            <w:tcW w:w="4005" w:type="pct"/>
            <w:gridSpan w:val="2"/>
            <w:shd w:val="clear" w:color="auto" w:fill="auto"/>
          </w:tcPr>
          <w:p w14:paraId="2A1203B1" w14:textId="77777777" w:rsidR="00AB3962" w:rsidRPr="00CF52C9" w:rsidRDefault="00AB3962" w:rsidP="000237BB">
            <w:pPr>
              <w:jc w:val="both"/>
              <w:rPr>
                <w:rFonts w:asciiTheme="minorHAnsi" w:hAnsiTheme="minorHAnsi" w:cstheme="minorHAnsi"/>
                <w:b/>
                <w:sz w:val="22"/>
                <w:szCs w:val="22"/>
              </w:rPr>
            </w:pPr>
          </w:p>
        </w:tc>
      </w:tr>
      <w:tr w:rsidR="00AF73FE" w:rsidRPr="00CF52C9" w14:paraId="6D37D6EA" w14:textId="77777777" w:rsidTr="000B4879">
        <w:tc>
          <w:tcPr>
            <w:tcW w:w="995" w:type="pct"/>
            <w:shd w:val="clear" w:color="auto" w:fill="auto"/>
          </w:tcPr>
          <w:p w14:paraId="5DF93FEB" w14:textId="77777777" w:rsidR="00AF73FE" w:rsidRPr="00CF52C9" w:rsidRDefault="00AB3962" w:rsidP="007112D8">
            <w:pPr>
              <w:jc w:val="both"/>
              <w:rPr>
                <w:rFonts w:asciiTheme="minorHAnsi" w:hAnsiTheme="minorHAnsi" w:cstheme="minorHAnsi"/>
                <w:b/>
                <w:sz w:val="22"/>
                <w:szCs w:val="22"/>
              </w:rPr>
            </w:pPr>
            <w:r w:rsidRPr="00CF52C9">
              <w:rPr>
                <w:rFonts w:asciiTheme="minorHAnsi" w:hAnsiTheme="minorHAnsi" w:cstheme="minorHAnsi"/>
                <w:b/>
                <w:sz w:val="22"/>
                <w:szCs w:val="22"/>
              </w:rPr>
              <w:t>COR/</w:t>
            </w:r>
            <w:r w:rsidR="00A74F46" w:rsidRPr="00CF52C9">
              <w:rPr>
                <w:rFonts w:asciiTheme="minorHAnsi" w:hAnsiTheme="minorHAnsi" w:cstheme="minorHAnsi"/>
                <w:b/>
                <w:sz w:val="22"/>
                <w:szCs w:val="22"/>
              </w:rPr>
              <w:t>05</w:t>
            </w:r>
            <w:r w:rsidRPr="00CF52C9">
              <w:rPr>
                <w:rFonts w:asciiTheme="minorHAnsi" w:hAnsiTheme="minorHAnsi" w:cstheme="minorHAnsi"/>
                <w:b/>
                <w:sz w:val="22"/>
                <w:szCs w:val="22"/>
              </w:rPr>
              <w:t>/2</w:t>
            </w:r>
            <w:r w:rsidR="00A74F46" w:rsidRPr="00CF52C9">
              <w:rPr>
                <w:rFonts w:asciiTheme="minorHAnsi" w:hAnsiTheme="minorHAnsi" w:cstheme="minorHAnsi"/>
                <w:b/>
                <w:sz w:val="22"/>
                <w:szCs w:val="22"/>
              </w:rPr>
              <w:t>1</w:t>
            </w:r>
          </w:p>
        </w:tc>
        <w:tc>
          <w:tcPr>
            <w:tcW w:w="4005" w:type="pct"/>
            <w:gridSpan w:val="2"/>
            <w:shd w:val="clear" w:color="auto" w:fill="auto"/>
          </w:tcPr>
          <w:p w14:paraId="3E16012C" w14:textId="77777777" w:rsidR="0020456B" w:rsidRPr="00CF52C9" w:rsidRDefault="00AB3962" w:rsidP="000237BB">
            <w:pPr>
              <w:jc w:val="both"/>
              <w:rPr>
                <w:rFonts w:asciiTheme="minorHAnsi" w:hAnsiTheme="minorHAnsi" w:cstheme="minorHAnsi"/>
                <w:b/>
                <w:sz w:val="22"/>
                <w:szCs w:val="22"/>
              </w:rPr>
            </w:pPr>
            <w:r w:rsidRPr="00CF52C9">
              <w:rPr>
                <w:rFonts w:asciiTheme="minorHAnsi" w:hAnsiTheme="minorHAnsi" w:cstheme="minorHAnsi"/>
                <w:b/>
                <w:sz w:val="22"/>
                <w:szCs w:val="22"/>
              </w:rPr>
              <w:t>Governor Link Visits</w:t>
            </w:r>
            <w:r w:rsidR="00476E0A" w:rsidRPr="00CF52C9">
              <w:rPr>
                <w:rFonts w:asciiTheme="minorHAnsi" w:hAnsiTheme="minorHAnsi" w:cstheme="minorHAnsi"/>
                <w:b/>
                <w:sz w:val="22"/>
                <w:szCs w:val="22"/>
              </w:rPr>
              <w:t xml:space="preserve"> </w:t>
            </w:r>
          </w:p>
        </w:tc>
      </w:tr>
      <w:tr w:rsidR="00AF73FE" w:rsidRPr="00CF52C9" w14:paraId="51F9B35C" w14:textId="77777777" w:rsidTr="000B4879">
        <w:tc>
          <w:tcPr>
            <w:tcW w:w="995" w:type="pct"/>
            <w:shd w:val="clear" w:color="auto" w:fill="auto"/>
          </w:tcPr>
          <w:p w14:paraId="123CB85C" w14:textId="77777777" w:rsidR="00AF73FE" w:rsidRPr="00CF52C9" w:rsidRDefault="00AF73FE" w:rsidP="00AF73FE">
            <w:pPr>
              <w:jc w:val="both"/>
              <w:rPr>
                <w:rFonts w:asciiTheme="minorHAnsi" w:hAnsiTheme="minorHAnsi" w:cstheme="minorHAnsi"/>
                <w:b/>
                <w:sz w:val="22"/>
                <w:szCs w:val="22"/>
              </w:rPr>
            </w:pPr>
          </w:p>
        </w:tc>
        <w:tc>
          <w:tcPr>
            <w:tcW w:w="4005" w:type="pct"/>
            <w:gridSpan w:val="2"/>
            <w:shd w:val="clear" w:color="auto" w:fill="auto"/>
          </w:tcPr>
          <w:p w14:paraId="3E7963E2" w14:textId="77777777" w:rsidR="00AF73FE" w:rsidRPr="00CF52C9" w:rsidRDefault="00AF73FE" w:rsidP="000237BB">
            <w:pPr>
              <w:ind w:left="360"/>
              <w:jc w:val="both"/>
              <w:rPr>
                <w:rFonts w:asciiTheme="minorHAnsi" w:hAnsiTheme="minorHAnsi" w:cstheme="minorHAnsi"/>
                <w:b/>
                <w:sz w:val="22"/>
                <w:szCs w:val="22"/>
              </w:rPr>
            </w:pPr>
          </w:p>
        </w:tc>
      </w:tr>
      <w:tr w:rsidR="00AB3962" w:rsidRPr="00CF52C9" w14:paraId="7BC2907C" w14:textId="77777777" w:rsidTr="000B4879">
        <w:tc>
          <w:tcPr>
            <w:tcW w:w="995" w:type="pct"/>
            <w:shd w:val="clear" w:color="auto" w:fill="auto"/>
          </w:tcPr>
          <w:p w14:paraId="7362BD97" w14:textId="77777777" w:rsidR="00AB3962" w:rsidRPr="00CF52C9" w:rsidRDefault="00AB3962" w:rsidP="00AF73FE">
            <w:pPr>
              <w:jc w:val="both"/>
              <w:rPr>
                <w:rFonts w:asciiTheme="minorHAnsi" w:hAnsiTheme="minorHAnsi" w:cstheme="minorHAnsi"/>
                <w:b/>
                <w:sz w:val="22"/>
                <w:szCs w:val="22"/>
              </w:rPr>
            </w:pPr>
          </w:p>
        </w:tc>
        <w:tc>
          <w:tcPr>
            <w:tcW w:w="4005" w:type="pct"/>
            <w:gridSpan w:val="2"/>
            <w:shd w:val="clear" w:color="auto" w:fill="auto"/>
          </w:tcPr>
          <w:p w14:paraId="2E103CA6" w14:textId="300E2C8F" w:rsidR="009D6D32" w:rsidRPr="00CF52C9" w:rsidRDefault="00E6734A" w:rsidP="000237BB">
            <w:pPr>
              <w:jc w:val="both"/>
              <w:rPr>
                <w:rFonts w:asciiTheme="minorHAnsi" w:hAnsiTheme="minorHAnsi" w:cstheme="minorHAnsi"/>
                <w:sz w:val="22"/>
                <w:szCs w:val="22"/>
              </w:rPr>
            </w:pPr>
            <w:r w:rsidRPr="00CF52C9">
              <w:rPr>
                <w:rFonts w:asciiTheme="minorHAnsi" w:hAnsiTheme="minorHAnsi" w:cstheme="minorHAnsi"/>
                <w:sz w:val="22"/>
                <w:szCs w:val="22"/>
              </w:rPr>
              <w:t>The Chairperson thanked governors and officers who had been involved in the</w:t>
            </w:r>
            <w:r w:rsidR="00DC5D6C" w:rsidRPr="00CF52C9">
              <w:rPr>
                <w:rFonts w:asciiTheme="minorHAnsi" w:hAnsiTheme="minorHAnsi" w:cstheme="minorHAnsi"/>
                <w:sz w:val="22"/>
                <w:szCs w:val="22"/>
              </w:rPr>
              <w:t xml:space="preserve"> recent</w:t>
            </w:r>
            <w:r w:rsidRPr="00CF52C9">
              <w:rPr>
                <w:rFonts w:asciiTheme="minorHAnsi" w:hAnsiTheme="minorHAnsi" w:cstheme="minorHAnsi"/>
                <w:sz w:val="22"/>
                <w:szCs w:val="22"/>
              </w:rPr>
              <w:t xml:space="preserve"> </w:t>
            </w:r>
            <w:r w:rsidR="00DC5D6C" w:rsidRPr="00CF52C9">
              <w:rPr>
                <w:rFonts w:asciiTheme="minorHAnsi" w:hAnsiTheme="minorHAnsi" w:cstheme="minorHAnsi"/>
                <w:sz w:val="22"/>
                <w:szCs w:val="22"/>
              </w:rPr>
              <w:t>L</w:t>
            </w:r>
            <w:r w:rsidRPr="00CF52C9">
              <w:rPr>
                <w:rFonts w:asciiTheme="minorHAnsi" w:hAnsiTheme="minorHAnsi" w:cstheme="minorHAnsi"/>
                <w:sz w:val="22"/>
                <w:szCs w:val="22"/>
              </w:rPr>
              <w:t xml:space="preserve">ink </w:t>
            </w:r>
            <w:r w:rsidR="00DC5D6C" w:rsidRPr="00CF52C9">
              <w:rPr>
                <w:rFonts w:asciiTheme="minorHAnsi" w:hAnsiTheme="minorHAnsi" w:cstheme="minorHAnsi"/>
                <w:sz w:val="22"/>
                <w:szCs w:val="22"/>
              </w:rPr>
              <w:t>G</w:t>
            </w:r>
            <w:r w:rsidRPr="00CF52C9">
              <w:rPr>
                <w:rFonts w:asciiTheme="minorHAnsi" w:hAnsiTheme="minorHAnsi" w:cstheme="minorHAnsi"/>
                <w:sz w:val="22"/>
                <w:szCs w:val="22"/>
              </w:rPr>
              <w:t xml:space="preserve">overnor visits.  </w:t>
            </w:r>
            <w:r w:rsidR="009D6D32" w:rsidRPr="00CF52C9">
              <w:rPr>
                <w:rFonts w:asciiTheme="minorHAnsi" w:hAnsiTheme="minorHAnsi" w:cstheme="minorHAnsi"/>
                <w:sz w:val="22"/>
                <w:szCs w:val="22"/>
              </w:rPr>
              <w:t>The Board of the Corporation received Governor Link reports as follows:</w:t>
            </w:r>
          </w:p>
          <w:p w14:paraId="3FF36A45" w14:textId="77777777" w:rsidR="009D6D32" w:rsidRPr="00CF52C9" w:rsidRDefault="009D6D32" w:rsidP="000237BB">
            <w:pPr>
              <w:jc w:val="both"/>
              <w:rPr>
                <w:rFonts w:asciiTheme="minorHAnsi" w:hAnsiTheme="minorHAnsi" w:cstheme="minorHAnsi"/>
                <w:sz w:val="22"/>
                <w:szCs w:val="22"/>
              </w:rPr>
            </w:pPr>
          </w:p>
          <w:p w14:paraId="7840BB38" w14:textId="364C620F" w:rsidR="009D6D32" w:rsidRPr="00CF52C9" w:rsidRDefault="00476E0A" w:rsidP="00F35ACF">
            <w:pPr>
              <w:numPr>
                <w:ilvl w:val="0"/>
                <w:numId w:val="2"/>
              </w:numPr>
              <w:ind w:left="363" w:hanging="363"/>
              <w:jc w:val="both"/>
              <w:rPr>
                <w:rFonts w:asciiTheme="minorHAnsi" w:hAnsiTheme="minorHAnsi" w:cstheme="minorHAnsi"/>
                <w:b/>
                <w:sz w:val="22"/>
                <w:szCs w:val="22"/>
              </w:rPr>
            </w:pPr>
            <w:r w:rsidRPr="00CF52C9">
              <w:rPr>
                <w:rFonts w:asciiTheme="minorHAnsi" w:hAnsiTheme="minorHAnsi" w:cstheme="minorHAnsi"/>
                <w:b/>
                <w:sz w:val="22"/>
                <w:szCs w:val="22"/>
              </w:rPr>
              <w:t>Student Personal Development</w:t>
            </w:r>
            <w:r w:rsidR="009D6D32" w:rsidRPr="00CF52C9">
              <w:rPr>
                <w:rFonts w:asciiTheme="minorHAnsi" w:hAnsiTheme="minorHAnsi" w:cstheme="minorHAnsi"/>
                <w:b/>
                <w:sz w:val="22"/>
                <w:szCs w:val="22"/>
              </w:rPr>
              <w:t xml:space="preserve"> </w:t>
            </w:r>
            <w:r w:rsidR="00852201" w:rsidRPr="00CF52C9">
              <w:rPr>
                <w:rFonts w:asciiTheme="minorHAnsi" w:hAnsiTheme="minorHAnsi" w:cstheme="minorHAnsi"/>
                <w:bCs/>
                <w:sz w:val="22"/>
                <w:szCs w:val="22"/>
              </w:rPr>
              <w:t>(Link Governors SDR and GL)</w:t>
            </w:r>
          </w:p>
          <w:p w14:paraId="2B5A9A30" w14:textId="4DD9FAE1" w:rsidR="00852201" w:rsidRPr="00CF52C9" w:rsidRDefault="00852201" w:rsidP="00F35ACF">
            <w:pPr>
              <w:ind w:left="363" w:hanging="363"/>
              <w:jc w:val="both"/>
              <w:rPr>
                <w:rFonts w:asciiTheme="minorHAnsi" w:hAnsiTheme="minorHAnsi" w:cstheme="minorHAnsi"/>
                <w:b/>
                <w:sz w:val="22"/>
                <w:szCs w:val="22"/>
              </w:rPr>
            </w:pPr>
          </w:p>
          <w:p w14:paraId="7825981E" w14:textId="77777777" w:rsidR="00852201" w:rsidRPr="00CF52C9" w:rsidRDefault="00852201" w:rsidP="00F35ACF">
            <w:pPr>
              <w:numPr>
                <w:ilvl w:val="0"/>
                <w:numId w:val="2"/>
              </w:numPr>
              <w:ind w:left="363" w:hanging="363"/>
              <w:jc w:val="both"/>
              <w:rPr>
                <w:rFonts w:asciiTheme="minorHAnsi" w:hAnsiTheme="minorHAnsi" w:cstheme="minorHAnsi"/>
                <w:b/>
                <w:bCs/>
                <w:sz w:val="22"/>
                <w:szCs w:val="22"/>
              </w:rPr>
            </w:pPr>
            <w:r w:rsidRPr="00CF52C9">
              <w:rPr>
                <w:rFonts w:asciiTheme="minorHAnsi" w:hAnsiTheme="minorHAnsi" w:cstheme="minorHAnsi"/>
                <w:b/>
                <w:bCs/>
                <w:sz w:val="22"/>
                <w:szCs w:val="22"/>
              </w:rPr>
              <w:t xml:space="preserve">FE Student Engagement </w:t>
            </w:r>
            <w:r w:rsidRPr="00CF52C9">
              <w:rPr>
                <w:rFonts w:asciiTheme="minorHAnsi" w:hAnsiTheme="minorHAnsi" w:cstheme="minorHAnsi"/>
                <w:sz w:val="22"/>
                <w:szCs w:val="22"/>
              </w:rPr>
              <w:t>(Link Governor SDR)</w:t>
            </w:r>
          </w:p>
          <w:p w14:paraId="55499F7F" w14:textId="77777777" w:rsidR="00852201" w:rsidRPr="00CF52C9" w:rsidRDefault="00852201" w:rsidP="00F35ACF">
            <w:pPr>
              <w:ind w:left="363" w:hanging="363"/>
              <w:jc w:val="both"/>
              <w:rPr>
                <w:rFonts w:asciiTheme="minorHAnsi" w:hAnsiTheme="minorHAnsi" w:cstheme="minorHAnsi"/>
                <w:b/>
                <w:bCs/>
                <w:sz w:val="22"/>
                <w:szCs w:val="22"/>
              </w:rPr>
            </w:pPr>
          </w:p>
          <w:p w14:paraId="0478BADC" w14:textId="77777777" w:rsidR="00852201" w:rsidRPr="00CF52C9" w:rsidRDefault="00852201" w:rsidP="00F35ACF">
            <w:pPr>
              <w:pStyle w:val="ListParagraph"/>
              <w:numPr>
                <w:ilvl w:val="0"/>
                <w:numId w:val="2"/>
              </w:numPr>
              <w:ind w:left="363" w:hanging="363"/>
              <w:jc w:val="both"/>
              <w:rPr>
                <w:rFonts w:asciiTheme="minorHAnsi" w:hAnsiTheme="minorHAnsi" w:cstheme="minorHAnsi"/>
                <w:b/>
                <w:bCs/>
                <w:sz w:val="22"/>
                <w:szCs w:val="22"/>
              </w:rPr>
            </w:pPr>
            <w:r w:rsidRPr="00CF52C9">
              <w:rPr>
                <w:rFonts w:asciiTheme="minorHAnsi" w:hAnsiTheme="minorHAnsi" w:cstheme="minorHAnsi"/>
                <w:b/>
                <w:bCs/>
                <w:sz w:val="22"/>
                <w:szCs w:val="22"/>
              </w:rPr>
              <w:t xml:space="preserve">HE Student Engagement </w:t>
            </w:r>
            <w:r w:rsidRPr="00CF52C9">
              <w:rPr>
                <w:rFonts w:asciiTheme="minorHAnsi" w:hAnsiTheme="minorHAnsi" w:cstheme="minorHAnsi"/>
                <w:sz w:val="22"/>
                <w:szCs w:val="22"/>
              </w:rPr>
              <w:t>(Link Governor SDR)</w:t>
            </w:r>
          </w:p>
          <w:p w14:paraId="26A536BB" w14:textId="77777777" w:rsidR="00852201" w:rsidRPr="00CF52C9" w:rsidRDefault="00852201" w:rsidP="00F35ACF">
            <w:pPr>
              <w:pStyle w:val="ListParagraph"/>
              <w:ind w:left="363" w:hanging="363"/>
              <w:rPr>
                <w:rFonts w:asciiTheme="minorHAnsi" w:hAnsiTheme="minorHAnsi" w:cstheme="minorHAnsi"/>
                <w:b/>
                <w:bCs/>
                <w:sz w:val="22"/>
                <w:szCs w:val="22"/>
              </w:rPr>
            </w:pPr>
          </w:p>
          <w:p w14:paraId="2B316F3D" w14:textId="4274C1C7" w:rsidR="00852201" w:rsidRPr="00CF52C9" w:rsidRDefault="00852201" w:rsidP="00F35ACF">
            <w:pPr>
              <w:pStyle w:val="ListParagraph"/>
              <w:numPr>
                <w:ilvl w:val="0"/>
                <w:numId w:val="2"/>
              </w:numPr>
              <w:ind w:left="363" w:hanging="363"/>
              <w:jc w:val="both"/>
              <w:rPr>
                <w:rFonts w:asciiTheme="minorHAnsi" w:hAnsiTheme="minorHAnsi" w:cstheme="minorHAnsi"/>
                <w:b/>
                <w:bCs/>
                <w:sz w:val="22"/>
                <w:szCs w:val="22"/>
              </w:rPr>
            </w:pPr>
            <w:r w:rsidRPr="00CF52C9">
              <w:rPr>
                <w:rFonts w:asciiTheme="minorHAnsi" w:hAnsiTheme="minorHAnsi" w:cstheme="minorHAnsi"/>
                <w:b/>
                <w:bCs/>
                <w:sz w:val="22"/>
                <w:szCs w:val="22"/>
              </w:rPr>
              <w:t xml:space="preserve">Apprenticeships </w:t>
            </w:r>
            <w:r w:rsidRPr="00CF52C9">
              <w:rPr>
                <w:rFonts w:asciiTheme="minorHAnsi" w:hAnsiTheme="minorHAnsi" w:cstheme="minorHAnsi"/>
                <w:sz w:val="22"/>
                <w:szCs w:val="22"/>
              </w:rPr>
              <w:t>(Link Governors LR and SDR)</w:t>
            </w:r>
          </w:p>
          <w:p w14:paraId="22853FB1" w14:textId="77777777" w:rsidR="00852201" w:rsidRPr="00CF52C9" w:rsidRDefault="00852201" w:rsidP="00F35ACF">
            <w:pPr>
              <w:pStyle w:val="ListParagraph"/>
              <w:ind w:left="363" w:hanging="363"/>
              <w:rPr>
                <w:rFonts w:asciiTheme="minorHAnsi" w:hAnsiTheme="minorHAnsi" w:cstheme="minorHAnsi"/>
                <w:b/>
                <w:bCs/>
                <w:sz w:val="22"/>
                <w:szCs w:val="22"/>
              </w:rPr>
            </w:pPr>
          </w:p>
          <w:p w14:paraId="6CE93C8B" w14:textId="77777777" w:rsidR="00852201" w:rsidRPr="00CF52C9" w:rsidRDefault="00852201" w:rsidP="00F35ACF">
            <w:pPr>
              <w:pStyle w:val="ListParagraph"/>
              <w:numPr>
                <w:ilvl w:val="0"/>
                <w:numId w:val="2"/>
              </w:numPr>
              <w:ind w:left="363" w:hanging="363"/>
              <w:jc w:val="both"/>
              <w:rPr>
                <w:rFonts w:asciiTheme="minorHAnsi" w:hAnsiTheme="minorHAnsi" w:cstheme="minorHAnsi"/>
                <w:b/>
                <w:bCs/>
                <w:sz w:val="22"/>
                <w:szCs w:val="22"/>
              </w:rPr>
            </w:pPr>
            <w:r w:rsidRPr="00CF52C9">
              <w:rPr>
                <w:rFonts w:asciiTheme="minorHAnsi" w:hAnsiTheme="minorHAnsi" w:cstheme="minorHAnsi"/>
                <w:b/>
                <w:bCs/>
                <w:sz w:val="22"/>
                <w:szCs w:val="22"/>
              </w:rPr>
              <w:t xml:space="preserve">Stretford Campus </w:t>
            </w:r>
            <w:r w:rsidRPr="00CF52C9">
              <w:rPr>
                <w:rFonts w:asciiTheme="minorHAnsi" w:hAnsiTheme="minorHAnsi" w:cstheme="minorHAnsi"/>
                <w:sz w:val="22"/>
                <w:szCs w:val="22"/>
              </w:rPr>
              <w:t>(Link Governor GL)</w:t>
            </w:r>
          </w:p>
          <w:p w14:paraId="4AC49921" w14:textId="77777777" w:rsidR="00852201" w:rsidRPr="00CF52C9" w:rsidRDefault="00852201" w:rsidP="00F35ACF">
            <w:pPr>
              <w:pStyle w:val="ListParagraph"/>
              <w:ind w:left="363" w:hanging="363"/>
              <w:rPr>
                <w:rFonts w:asciiTheme="minorHAnsi" w:hAnsiTheme="minorHAnsi" w:cstheme="minorHAnsi"/>
                <w:b/>
                <w:bCs/>
                <w:sz w:val="22"/>
                <w:szCs w:val="22"/>
              </w:rPr>
            </w:pPr>
          </w:p>
          <w:p w14:paraId="733371E8" w14:textId="2AD03A93" w:rsidR="00852201" w:rsidRPr="00CF52C9" w:rsidRDefault="00852201" w:rsidP="00F35ACF">
            <w:pPr>
              <w:pStyle w:val="ListParagraph"/>
              <w:numPr>
                <w:ilvl w:val="0"/>
                <w:numId w:val="2"/>
              </w:numPr>
              <w:ind w:left="363" w:hanging="363"/>
              <w:jc w:val="both"/>
              <w:rPr>
                <w:rFonts w:asciiTheme="minorHAnsi" w:hAnsiTheme="minorHAnsi" w:cstheme="minorHAnsi"/>
                <w:b/>
                <w:bCs/>
                <w:sz w:val="22"/>
                <w:szCs w:val="22"/>
              </w:rPr>
            </w:pPr>
            <w:r w:rsidRPr="00CF52C9">
              <w:rPr>
                <w:rFonts w:asciiTheme="minorHAnsi" w:hAnsiTheme="minorHAnsi" w:cstheme="minorHAnsi"/>
                <w:b/>
                <w:bCs/>
                <w:sz w:val="22"/>
                <w:szCs w:val="22"/>
              </w:rPr>
              <w:t xml:space="preserve">Employability </w:t>
            </w:r>
            <w:r w:rsidRPr="00CF52C9">
              <w:rPr>
                <w:rFonts w:asciiTheme="minorHAnsi" w:hAnsiTheme="minorHAnsi" w:cstheme="minorHAnsi"/>
                <w:sz w:val="22"/>
                <w:szCs w:val="22"/>
              </w:rPr>
              <w:t>(Link Governor LR)</w:t>
            </w:r>
          </w:p>
          <w:p w14:paraId="17A5D934" w14:textId="77777777" w:rsidR="00852201" w:rsidRPr="00CF52C9" w:rsidRDefault="00852201" w:rsidP="00F35ACF">
            <w:pPr>
              <w:pStyle w:val="ListParagraph"/>
              <w:ind w:left="363" w:hanging="363"/>
              <w:rPr>
                <w:rFonts w:asciiTheme="minorHAnsi" w:hAnsiTheme="minorHAnsi" w:cstheme="minorHAnsi"/>
                <w:b/>
                <w:bCs/>
                <w:sz w:val="22"/>
                <w:szCs w:val="22"/>
              </w:rPr>
            </w:pPr>
          </w:p>
          <w:p w14:paraId="508A668C" w14:textId="77777777" w:rsidR="00852201" w:rsidRPr="00CF52C9" w:rsidRDefault="00852201" w:rsidP="00F35ACF">
            <w:pPr>
              <w:pStyle w:val="ListParagraph"/>
              <w:numPr>
                <w:ilvl w:val="0"/>
                <w:numId w:val="2"/>
              </w:numPr>
              <w:ind w:left="363" w:hanging="363"/>
              <w:jc w:val="both"/>
              <w:rPr>
                <w:rFonts w:asciiTheme="minorHAnsi" w:hAnsiTheme="minorHAnsi" w:cstheme="minorHAnsi"/>
                <w:b/>
                <w:bCs/>
                <w:sz w:val="22"/>
                <w:szCs w:val="22"/>
              </w:rPr>
            </w:pPr>
            <w:r w:rsidRPr="00CF52C9">
              <w:rPr>
                <w:rFonts w:asciiTheme="minorHAnsi" w:hAnsiTheme="minorHAnsi" w:cstheme="minorHAnsi"/>
                <w:b/>
                <w:bCs/>
                <w:sz w:val="22"/>
                <w:szCs w:val="22"/>
              </w:rPr>
              <w:t>Marketing</w:t>
            </w:r>
            <w:r w:rsidRPr="00CF52C9">
              <w:rPr>
                <w:rFonts w:asciiTheme="minorHAnsi" w:hAnsiTheme="minorHAnsi" w:cstheme="minorHAnsi"/>
                <w:sz w:val="22"/>
                <w:szCs w:val="22"/>
              </w:rPr>
              <w:t xml:space="preserve"> (Link Governor JH)</w:t>
            </w:r>
          </w:p>
          <w:p w14:paraId="688CEDB6" w14:textId="77777777" w:rsidR="00852201" w:rsidRPr="00CF52C9" w:rsidRDefault="00852201" w:rsidP="00F35ACF">
            <w:pPr>
              <w:pStyle w:val="ListParagraph"/>
              <w:ind w:left="363" w:hanging="363"/>
              <w:rPr>
                <w:rFonts w:asciiTheme="minorHAnsi" w:hAnsiTheme="minorHAnsi" w:cstheme="minorHAnsi"/>
                <w:b/>
                <w:bCs/>
                <w:sz w:val="22"/>
                <w:szCs w:val="22"/>
              </w:rPr>
            </w:pPr>
          </w:p>
          <w:p w14:paraId="01884BB1" w14:textId="77777777" w:rsidR="00852201" w:rsidRPr="00CF52C9" w:rsidRDefault="00852201" w:rsidP="00F35ACF">
            <w:pPr>
              <w:pStyle w:val="ListParagraph"/>
              <w:numPr>
                <w:ilvl w:val="0"/>
                <w:numId w:val="2"/>
              </w:numPr>
              <w:ind w:left="363" w:hanging="363"/>
              <w:jc w:val="both"/>
              <w:rPr>
                <w:rFonts w:asciiTheme="minorHAnsi" w:hAnsiTheme="minorHAnsi" w:cstheme="minorHAnsi"/>
                <w:b/>
                <w:bCs/>
                <w:sz w:val="22"/>
                <w:szCs w:val="22"/>
              </w:rPr>
            </w:pPr>
            <w:r w:rsidRPr="00CF52C9">
              <w:rPr>
                <w:rFonts w:asciiTheme="minorHAnsi" w:hAnsiTheme="minorHAnsi" w:cstheme="minorHAnsi"/>
                <w:b/>
                <w:bCs/>
                <w:sz w:val="22"/>
                <w:szCs w:val="22"/>
              </w:rPr>
              <w:t xml:space="preserve">Employer Engagement </w:t>
            </w:r>
            <w:r w:rsidRPr="00CF52C9">
              <w:rPr>
                <w:rFonts w:asciiTheme="minorHAnsi" w:hAnsiTheme="minorHAnsi" w:cstheme="minorHAnsi"/>
                <w:sz w:val="22"/>
                <w:szCs w:val="22"/>
              </w:rPr>
              <w:t>(Link Governor JH)</w:t>
            </w:r>
          </w:p>
          <w:p w14:paraId="64CC8058" w14:textId="77777777" w:rsidR="00852201" w:rsidRPr="00CF52C9" w:rsidRDefault="00852201" w:rsidP="00F35ACF">
            <w:pPr>
              <w:pStyle w:val="ListParagraph"/>
              <w:ind w:left="363" w:hanging="363"/>
              <w:rPr>
                <w:rFonts w:asciiTheme="minorHAnsi" w:hAnsiTheme="minorHAnsi" w:cstheme="minorHAnsi"/>
                <w:b/>
                <w:bCs/>
                <w:sz w:val="22"/>
                <w:szCs w:val="22"/>
              </w:rPr>
            </w:pPr>
          </w:p>
          <w:p w14:paraId="14648EE8" w14:textId="77777777" w:rsidR="00852201" w:rsidRPr="00CF52C9" w:rsidRDefault="00852201" w:rsidP="00F35ACF">
            <w:pPr>
              <w:pStyle w:val="ListParagraph"/>
              <w:numPr>
                <w:ilvl w:val="0"/>
                <w:numId w:val="2"/>
              </w:numPr>
              <w:ind w:left="363" w:hanging="363"/>
              <w:jc w:val="both"/>
              <w:rPr>
                <w:rFonts w:asciiTheme="minorHAnsi" w:hAnsiTheme="minorHAnsi" w:cstheme="minorHAnsi"/>
                <w:b/>
                <w:bCs/>
                <w:sz w:val="22"/>
                <w:szCs w:val="22"/>
              </w:rPr>
            </w:pPr>
            <w:r w:rsidRPr="00CF52C9">
              <w:rPr>
                <w:rFonts w:asciiTheme="minorHAnsi" w:hAnsiTheme="minorHAnsi" w:cstheme="minorHAnsi"/>
                <w:b/>
                <w:bCs/>
                <w:sz w:val="22"/>
                <w:szCs w:val="22"/>
              </w:rPr>
              <w:t xml:space="preserve">Maths and English </w:t>
            </w:r>
            <w:r w:rsidRPr="00CF52C9">
              <w:rPr>
                <w:rFonts w:asciiTheme="minorHAnsi" w:hAnsiTheme="minorHAnsi" w:cstheme="minorHAnsi"/>
                <w:sz w:val="22"/>
                <w:szCs w:val="22"/>
              </w:rPr>
              <w:t>(Link Governor GL)</w:t>
            </w:r>
          </w:p>
          <w:p w14:paraId="70CB1E8A" w14:textId="77777777" w:rsidR="00852201" w:rsidRPr="00CF52C9" w:rsidRDefault="00852201" w:rsidP="00F35ACF">
            <w:pPr>
              <w:pStyle w:val="ListParagraph"/>
              <w:ind w:left="363" w:hanging="363"/>
              <w:rPr>
                <w:rFonts w:asciiTheme="minorHAnsi" w:hAnsiTheme="minorHAnsi" w:cstheme="minorHAnsi"/>
                <w:b/>
                <w:bCs/>
                <w:sz w:val="22"/>
                <w:szCs w:val="22"/>
              </w:rPr>
            </w:pPr>
          </w:p>
          <w:p w14:paraId="3B5F802E" w14:textId="39B55519" w:rsidR="00852201" w:rsidRPr="00CF52C9" w:rsidRDefault="00852201" w:rsidP="00F35ACF">
            <w:pPr>
              <w:pStyle w:val="ListParagraph"/>
              <w:numPr>
                <w:ilvl w:val="0"/>
                <w:numId w:val="2"/>
              </w:numPr>
              <w:ind w:left="363" w:hanging="363"/>
              <w:jc w:val="both"/>
              <w:rPr>
                <w:rFonts w:asciiTheme="minorHAnsi" w:hAnsiTheme="minorHAnsi" w:cstheme="minorHAnsi"/>
                <w:b/>
                <w:bCs/>
                <w:sz w:val="22"/>
                <w:szCs w:val="22"/>
              </w:rPr>
            </w:pPr>
            <w:r w:rsidRPr="00CF52C9">
              <w:rPr>
                <w:rFonts w:asciiTheme="minorHAnsi" w:hAnsiTheme="minorHAnsi" w:cstheme="minorHAnsi"/>
                <w:b/>
                <w:bCs/>
                <w:sz w:val="22"/>
                <w:szCs w:val="22"/>
              </w:rPr>
              <w:t xml:space="preserve">Altrincham Campus </w:t>
            </w:r>
            <w:r w:rsidRPr="00CF52C9">
              <w:rPr>
                <w:rFonts w:asciiTheme="minorHAnsi" w:hAnsiTheme="minorHAnsi" w:cstheme="minorHAnsi"/>
                <w:sz w:val="22"/>
                <w:szCs w:val="22"/>
              </w:rPr>
              <w:t>(Link Governor SD</w:t>
            </w:r>
            <w:r w:rsidR="00A67337">
              <w:rPr>
                <w:rFonts w:asciiTheme="minorHAnsi" w:hAnsiTheme="minorHAnsi" w:cstheme="minorHAnsi"/>
                <w:sz w:val="22"/>
                <w:szCs w:val="22"/>
              </w:rPr>
              <w:t>R</w:t>
            </w:r>
            <w:r w:rsidRPr="00CF52C9">
              <w:rPr>
                <w:rFonts w:asciiTheme="minorHAnsi" w:hAnsiTheme="minorHAnsi" w:cstheme="minorHAnsi"/>
                <w:sz w:val="22"/>
                <w:szCs w:val="22"/>
              </w:rPr>
              <w:t>)</w:t>
            </w:r>
          </w:p>
          <w:p w14:paraId="665B5199" w14:textId="77777777" w:rsidR="009D6D32" w:rsidRPr="00CF52C9" w:rsidRDefault="009D6D32" w:rsidP="000237BB">
            <w:pPr>
              <w:jc w:val="both"/>
              <w:rPr>
                <w:rFonts w:asciiTheme="minorHAnsi" w:hAnsiTheme="minorHAnsi" w:cstheme="minorHAnsi"/>
                <w:b/>
                <w:sz w:val="22"/>
                <w:szCs w:val="22"/>
              </w:rPr>
            </w:pPr>
          </w:p>
          <w:p w14:paraId="585636F8" w14:textId="1163DDF7" w:rsidR="009D6D32" w:rsidRPr="00CF52C9" w:rsidRDefault="009D6D32" w:rsidP="000237BB">
            <w:pPr>
              <w:jc w:val="both"/>
              <w:rPr>
                <w:rFonts w:asciiTheme="minorHAnsi" w:hAnsiTheme="minorHAnsi" w:cstheme="minorHAnsi"/>
                <w:sz w:val="22"/>
                <w:szCs w:val="22"/>
              </w:rPr>
            </w:pPr>
            <w:r w:rsidRPr="00CF52C9">
              <w:rPr>
                <w:rFonts w:asciiTheme="minorHAnsi" w:hAnsiTheme="minorHAnsi" w:cstheme="minorHAnsi"/>
                <w:sz w:val="22"/>
                <w:szCs w:val="22"/>
              </w:rPr>
              <w:t xml:space="preserve">The Link </w:t>
            </w:r>
            <w:r w:rsidR="00835CEB" w:rsidRPr="00CF52C9">
              <w:rPr>
                <w:rFonts w:asciiTheme="minorHAnsi" w:hAnsiTheme="minorHAnsi" w:cstheme="minorHAnsi"/>
                <w:sz w:val="22"/>
                <w:szCs w:val="22"/>
              </w:rPr>
              <w:t>Governors</w:t>
            </w:r>
            <w:r w:rsidRPr="00CF52C9">
              <w:rPr>
                <w:rFonts w:asciiTheme="minorHAnsi" w:hAnsiTheme="minorHAnsi" w:cstheme="minorHAnsi"/>
                <w:sz w:val="22"/>
                <w:szCs w:val="22"/>
              </w:rPr>
              <w:t xml:space="preserve"> reported on the detail of the main issues arising from the</w:t>
            </w:r>
            <w:r w:rsidR="00CC0EA8" w:rsidRPr="00CF52C9">
              <w:rPr>
                <w:rFonts w:asciiTheme="minorHAnsi" w:hAnsiTheme="minorHAnsi" w:cstheme="minorHAnsi"/>
                <w:sz w:val="22"/>
                <w:szCs w:val="22"/>
              </w:rPr>
              <w:t xml:space="preserve"> </w:t>
            </w:r>
            <w:r w:rsidRPr="00CF52C9">
              <w:rPr>
                <w:rFonts w:asciiTheme="minorHAnsi" w:hAnsiTheme="minorHAnsi" w:cstheme="minorHAnsi"/>
                <w:sz w:val="22"/>
                <w:szCs w:val="22"/>
              </w:rPr>
              <w:t xml:space="preserve">virtual </w:t>
            </w:r>
            <w:r w:rsidR="00AD51EA" w:rsidRPr="00CF52C9">
              <w:rPr>
                <w:rFonts w:asciiTheme="minorHAnsi" w:hAnsiTheme="minorHAnsi" w:cstheme="minorHAnsi"/>
                <w:sz w:val="22"/>
                <w:szCs w:val="22"/>
              </w:rPr>
              <w:t>meeting</w:t>
            </w:r>
            <w:r w:rsidR="00852201" w:rsidRPr="00CF52C9">
              <w:rPr>
                <w:rFonts w:asciiTheme="minorHAnsi" w:hAnsiTheme="minorHAnsi" w:cstheme="minorHAnsi"/>
                <w:sz w:val="22"/>
                <w:szCs w:val="22"/>
              </w:rPr>
              <w:t>s</w:t>
            </w:r>
            <w:r w:rsidR="00AD51EA" w:rsidRPr="00CF52C9">
              <w:rPr>
                <w:rFonts w:asciiTheme="minorHAnsi" w:hAnsiTheme="minorHAnsi" w:cstheme="minorHAnsi"/>
                <w:sz w:val="22"/>
                <w:szCs w:val="22"/>
              </w:rPr>
              <w:t xml:space="preserve"> which</w:t>
            </w:r>
            <w:r w:rsidRPr="00CF52C9">
              <w:rPr>
                <w:rFonts w:asciiTheme="minorHAnsi" w:hAnsiTheme="minorHAnsi" w:cstheme="minorHAnsi"/>
                <w:sz w:val="22"/>
                <w:szCs w:val="22"/>
              </w:rPr>
              <w:t xml:space="preserve"> were included in </w:t>
            </w:r>
            <w:r w:rsidR="00835CEB" w:rsidRPr="00CF52C9">
              <w:rPr>
                <w:rFonts w:asciiTheme="minorHAnsi" w:hAnsiTheme="minorHAnsi" w:cstheme="minorHAnsi"/>
                <w:sz w:val="22"/>
                <w:szCs w:val="22"/>
              </w:rPr>
              <w:t>the</w:t>
            </w:r>
            <w:r w:rsidRPr="00CF52C9">
              <w:rPr>
                <w:rFonts w:asciiTheme="minorHAnsi" w:hAnsiTheme="minorHAnsi" w:cstheme="minorHAnsi"/>
                <w:sz w:val="22"/>
                <w:szCs w:val="22"/>
              </w:rPr>
              <w:t xml:space="preserve"> </w:t>
            </w:r>
            <w:r w:rsidR="00852201" w:rsidRPr="00CF52C9">
              <w:rPr>
                <w:rFonts w:asciiTheme="minorHAnsi" w:hAnsiTheme="minorHAnsi" w:cstheme="minorHAnsi"/>
                <w:sz w:val="22"/>
                <w:szCs w:val="22"/>
              </w:rPr>
              <w:t xml:space="preserve">previously circulated </w:t>
            </w:r>
            <w:r w:rsidRPr="00CF52C9">
              <w:rPr>
                <w:rFonts w:asciiTheme="minorHAnsi" w:hAnsiTheme="minorHAnsi" w:cstheme="minorHAnsi"/>
                <w:sz w:val="22"/>
                <w:szCs w:val="22"/>
              </w:rPr>
              <w:t>written report</w:t>
            </w:r>
            <w:r w:rsidR="00DC5D6C" w:rsidRPr="00CF52C9">
              <w:rPr>
                <w:rFonts w:asciiTheme="minorHAnsi" w:hAnsiTheme="minorHAnsi" w:cstheme="minorHAnsi"/>
                <w:sz w:val="22"/>
                <w:szCs w:val="22"/>
              </w:rPr>
              <w:t>s</w:t>
            </w:r>
            <w:r w:rsidRPr="00CF52C9">
              <w:rPr>
                <w:rFonts w:asciiTheme="minorHAnsi" w:hAnsiTheme="minorHAnsi" w:cstheme="minorHAnsi"/>
                <w:sz w:val="22"/>
                <w:szCs w:val="22"/>
              </w:rPr>
              <w:t>.</w:t>
            </w:r>
          </w:p>
          <w:p w14:paraId="7E87A081" w14:textId="77777777" w:rsidR="00CC0EA8" w:rsidRPr="00CF52C9" w:rsidRDefault="00CC0EA8" w:rsidP="000237BB">
            <w:pPr>
              <w:jc w:val="both"/>
              <w:rPr>
                <w:rFonts w:asciiTheme="minorHAnsi" w:hAnsiTheme="minorHAnsi" w:cstheme="minorHAnsi"/>
                <w:sz w:val="22"/>
                <w:szCs w:val="22"/>
              </w:rPr>
            </w:pPr>
          </w:p>
          <w:p w14:paraId="311FC6A2" w14:textId="77777777" w:rsidR="00DC5D6C" w:rsidRPr="00CF52C9" w:rsidRDefault="00E6734A" w:rsidP="000237BB">
            <w:pPr>
              <w:jc w:val="both"/>
              <w:rPr>
                <w:rFonts w:asciiTheme="minorHAnsi" w:hAnsiTheme="minorHAnsi" w:cstheme="minorHAnsi"/>
                <w:sz w:val="22"/>
                <w:szCs w:val="22"/>
              </w:rPr>
            </w:pPr>
            <w:r w:rsidRPr="00CF52C9">
              <w:rPr>
                <w:rFonts w:asciiTheme="minorHAnsi" w:hAnsiTheme="minorHAnsi" w:cstheme="minorHAnsi"/>
                <w:sz w:val="22"/>
                <w:szCs w:val="22"/>
              </w:rPr>
              <w:lastRenderedPageBreak/>
              <w:t xml:space="preserve">SDR commended the work of support staff with respect to the breadth of </w:t>
            </w:r>
            <w:r w:rsidR="00DC5D6C" w:rsidRPr="00CF52C9">
              <w:rPr>
                <w:rFonts w:asciiTheme="minorHAnsi" w:hAnsiTheme="minorHAnsi" w:cstheme="minorHAnsi"/>
                <w:sz w:val="22"/>
                <w:szCs w:val="22"/>
              </w:rPr>
              <w:t xml:space="preserve">the </w:t>
            </w:r>
            <w:r w:rsidRPr="00CF52C9">
              <w:rPr>
                <w:rFonts w:asciiTheme="minorHAnsi" w:hAnsiTheme="minorHAnsi" w:cstheme="minorHAnsi"/>
                <w:sz w:val="22"/>
                <w:szCs w:val="22"/>
              </w:rPr>
              <w:t>ways in which they offered and provided support to students.</w:t>
            </w:r>
            <w:r w:rsidR="00DC5D6C" w:rsidRPr="00CF52C9">
              <w:rPr>
                <w:rFonts w:asciiTheme="minorHAnsi" w:hAnsiTheme="minorHAnsi" w:cstheme="minorHAnsi"/>
                <w:sz w:val="22"/>
                <w:szCs w:val="22"/>
              </w:rPr>
              <w:t xml:space="preserve">  The member further asked if </w:t>
            </w:r>
            <w:r w:rsidRPr="00CF52C9">
              <w:rPr>
                <w:rFonts w:asciiTheme="minorHAnsi" w:hAnsiTheme="minorHAnsi" w:cstheme="minorHAnsi"/>
                <w:sz w:val="22"/>
                <w:szCs w:val="22"/>
              </w:rPr>
              <w:t>the support available to students was being utilised sufficiently as a marketing tool</w:t>
            </w:r>
            <w:r w:rsidR="00820760" w:rsidRPr="00CF52C9">
              <w:rPr>
                <w:rFonts w:asciiTheme="minorHAnsi" w:hAnsiTheme="minorHAnsi" w:cstheme="minorHAnsi"/>
                <w:sz w:val="22"/>
                <w:szCs w:val="22"/>
              </w:rPr>
              <w:t xml:space="preserve">.  </w:t>
            </w:r>
          </w:p>
          <w:p w14:paraId="37629D91" w14:textId="77777777" w:rsidR="00DC5D6C" w:rsidRPr="00CF52C9" w:rsidRDefault="00DC5D6C" w:rsidP="000237BB">
            <w:pPr>
              <w:jc w:val="both"/>
              <w:rPr>
                <w:rFonts w:asciiTheme="minorHAnsi" w:hAnsiTheme="minorHAnsi" w:cstheme="minorHAnsi"/>
                <w:sz w:val="22"/>
                <w:szCs w:val="22"/>
              </w:rPr>
            </w:pPr>
          </w:p>
          <w:p w14:paraId="2317C441" w14:textId="142BE141" w:rsidR="00E6734A" w:rsidRPr="00CF52C9" w:rsidRDefault="00820760" w:rsidP="000237BB">
            <w:pPr>
              <w:jc w:val="both"/>
              <w:rPr>
                <w:rFonts w:asciiTheme="minorHAnsi" w:hAnsiTheme="minorHAnsi" w:cstheme="minorHAnsi"/>
                <w:sz w:val="22"/>
                <w:szCs w:val="22"/>
              </w:rPr>
            </w:pPr>
            <w:r w:rsidRPr="00CF52C9">
              <w:rPr>
                <w:rFonts w:asciiTheme="minorHAnsi" w:hAnsiTheme="minorHAnsi" w:cstheme="minorHAnsi"/>
                <w:sz w:val="22"/>
                <w:szCs w:val="22"/>
              </w:rPr>
              <w:t>The D</w:t>
            </w:r>
            <w:r w:rsidR="00DC5D6C" w:rsidRPr="00CF52C9">
              <w:rPr>
                <w:rFonts w:asciiTheme="minorHAnsi" w:hAnsiTheme="minorHAnsi" w:cstheme="minorHAnsi"/>
                <w:sz w:val="22"/>
                <w:szCs w:val="22"/>
              </w:rPr>
              <w:t xml:space="preserve">eputy </w:t>
            </w:r>
            <w:r w:rsidRPr="00CF52C9">
              <w:rPr>
                <w:rFonts w:asciiTheme="minorHAnsi" w:hAnsiTheme="minorHAnsi" w:cstheme="minorHAnsi"/>
                <w:sz w:val="22"/>
                <w:szCs w:val="22"/>
              </w:rPr>
              <w:t>P</w:t>
            </w:r>
            <w:r w:rsidR="00DC5D6C" w:rsidRPr="00CF52C9">
              <w:rPr>
                <w:rFonts w:asciiTheme="minorHAnsi" w:hAnsiTheme="minorHAnsi" w:cstheme="minorHAnsi"/>
                <w:sz w:val="22"/>
                <w:szCs w:val="22"/>
              </w:rPr>
              <w:t>rincipal (DP)</w:t>
            </w:r>
            <w:r w:rsidRPr="00CF52C9">
              <w:rPr>
                <w:rFonts w:asciiTheme="minorHAnsi" w:hAnsiTheme="minorHAnsi" w:cstheme="minorHAnsi"/>
                <w:sz w:val="22"/>
                <w:szCs w:val="22"/>
              </w:rPr>
              <w:t xml:space="preserve"> responded that there was a wide range of support available to students </w:t>
            </w:r>
            <w:r w:rsidR="00852201" w:rsidRPr="00CF52C9">
              <w:rPr>
                <w:rFonts w:asciiTheme="minorHAnsi" w:hAnsiTheme="minorHAnsi" w:cstheme="minorHAnsi"/>
                <w:sz w:val="22"/>
                <w:szCs w:val="22"/>
              </w:rPr>
              <w:t>which had also i</w:t>
            </w:r>
            <w:r w:rsidRPr="00CF52C9">
              <w:rPr>
                <w:rFonts w:asciiTheme="minorHAnsi" w:hAnsiTheme="minorHAnsi" w:cstheme="minorHAnsi"/>
                <w:sz w:val="22"/>
                <w:szCs w:val="22"/>
              </w:rPr>
              <w:t>ncluded</w:t>
            </w:r>
            <w:r w:rsidR="00852201" w:rsidRPr="00CF52C9">
              <w:rPr>
                <w:rFonts w:asciiTheme="minorHAnsi" w:hAnsiTheme="minorHAnsi" w:cstheme="minorHAnsi"/>
                <w:sz w:val="22"/>
                <w:szCs w:val="22"/>
              </w:rPr>
              <w:t xml:space="preserve"> </w:t>
            </w:r>
            <w:r w:rsidRPr="00CF52C9">
              <w:rPr>
                <w:rFonts w:asciiTheme="minorHAnsi" w:hAnsiTheme="minorHAnsi" w:cstheme="minorHAnsi"/>
                <w:sz w:val="22"/>
                <w:szCs w:val="22"/>
              </w:rPr>
              <w:t>extensive student engagement during lockdown</w:t>
            </w:r>
            <w:r w:rsidR="00852201" w:rsidRPr="00CF52C9">
              <w:rPr>
                <w:rFonts w:asciiTheme="minorHAnsi" w:hAnsiTheme="minorHAnsi" w:cstheme="minorHAnsi"/>
                <w:sz w:val="22"/>
                <w:szCs w:val="22"/>
              </w:rPr>
              <w:t xml:space="preserve">.  </w:t>
            </w:r>
            <w:r w:rsidR="00E81BA6" w:rsidRPr="00CF52C9">
              <w:rPr>
                <w:rFonts w:asciiTheme="minorHAnsi" w:hAnsiTheme="minorHAnsi" w:cstheme="minorHAnsi"/>
                <w:sz w:val="22"/>
                <w:szCs w:val="22"/>
              </w:rPr>
              <w:t>T</w:t>
            </w:r>
            <w:r w:rsidRPr="00CF52C9">
              <w:rPr>
                <w:rFonts w:asciiTheme="minorHAnsi" w:hAnsiTheme="minorHAnsi" w:cstheme="minorHAnsi"/>
                <w:sz w:val="22"/>
                <w:szCs w:val="22"/>
              </w:rPr>
              <w:t xml:space="preserve">here was confirmation that </w:t>
            </w:r>
            <w:r w:rsidR="00852201" w:rsidRPr="00CF52C9">
              <w:rPr>
                <w:rFonts w:asciiTheme="minorHAnsi" w:hAnsiTheme="minorHAnsi" w:cstheme="minorHAnsi"/>
                <w:sz w:val="22"/>
                <w:szCs w:val="22"/>
              </w:rPr>
              <w:t>in terms of marketing the</w:t>
            </w:r>
            <w:r w:rsidR="00532569" w:rsidRPr="00CF52C9">
              <w:rPr>
                <w:rFonts w:asciiTheme="minorHAnsi" w:hAnsiTheme="minorHAnsi" w:cstheme="minorHAnsi"/>
                <w:sz w:val="22"/>
                <w:szCs w:val="22"/>
              </w:rPr>
              <w:t xml:space="preserve"> available</w:t>
            </w:r>
            <w:r w:rsidR="00852201" w:rsidRPr="00CF52C9">
              <w:rPr>
                <w:rFonts w:asciiTheme="minorHAnsi" w:hAnsiTheme="minorHAnsi" w:cstheme="minorHAnsi"/>
                <w:sz w:val="22"/>
                <w:szCs w:val="22"/>
              </w:rPr>
              <w:t xml:space="preserve"> support this was a work in progress w</w:t>
            </w:r>
            <w:r w:rsidRPr="00CF52C9">
              <w:rPr>
                <w:rFonts w:asciiTheme="minorHAnsi" w:hAnsiTheme="minorHAnsi" w:cstheme="minorHAnsi"/>
                <w:sz w:val="22"/>
                <w:szCs w:val="22"/>
              </w:rPr>
              <w:t>ith the DMA</w:t>
            </w:r>
            <w:r w:rsidR="00852201" w:rsidRPr="00CF52C9">
              <w:rPr>
                <w:rFonts w:asciiTheme="minorHAnsi" w:hAnsiTheme="minorHAnsi" w:cstheme="minorHAnsi"/>
                <w:sz w:val="22"/>
                <w:szCs w:val="22"/>
              </w:rPr>
              <w:t>.</w:t>
            </w:r>
          </w:p>
          <w:p w14:paraId="726D30B5" w14:textId="61F29580" w:rsidR="00DC5D6C" w:rsidRPr="00CF52C9" w:rsidRDefault="00DC5D6C" w:rsidP="000237BB">
            <w:pPr>
              <w:jc w:val="both"/>
              <w:rPr>
                <w:rFonts w:asciiTheme="minorHAnsi" w:hAnsiTheme="minorHAnsi" w:cstheme="minorHAnsi"/>
                <w:sz w:val="22"/>
                <w:szCs w:val="22"/>
              </w:rPr>
            </w:pPr>
          </w:p>
          <w:p w14:paraId="325E322F" w14:textId="6742A032" w:rsidR="00DC5D6C" w:rsidRPr="00CF52C9" w:rsidRDefault="00DC5D6C" w:rsidP="000237BB">
            <w:pPr>
              <w:jc w:val="both"/>
              <w:rPr>
                <w:rFonts w:asciiTheme="minorHAnsi" w:hAnsiTheme="minorHAnsi" w:cstheme="minorHAnsi"/>
                <w:b/>
                <w:bCs/>
                <w:sz w:val="22"/>
                <w:szCs w:val="22"/>
              </w:rPr>
            </w:pPr>
            <w:r w:rsidRPr="00CF52C9">
              <w:rPr>
                <w:rFonts w:asciiTheme="minorHAnsi" w:hAnsiTheme="minorHAnsi" w:cstheme="minorHAnsi"/>
                <w:b/>
                <w:bCs/>
                <w:sz w:val="22"/>
                <w:szCs w:val="22"/>
              </w:rPr>
              <w:t xml:space="preserve">Action:  Director of Marketing </w:t>
            </w:r>
            <w:r w:rsidR="00F35ACF">
              <w:rPr>
                <w:rFonts w:asciiTheme="minorHAnsi" w:hAnsiTheme="minorHAnsi" w:cstheme="minorHAnsi"/>
                <w:b/>
                <w:bCs/>
                <w:sz w:val="22"/>
                <w:szCs w:val="22"/>
              </w:rPr>
              <w:t>&amp;</w:t>
            </w:r>
            <w:r w:rsidRPr="00CF52C9">
              <w:rPr>
                <w:rFonts w:asciiTheme="minorHAnsi" w:hAnsiTheme="minorHAnsi" w:cstheme="minorHAnsi"/>
                <w:b/>
                <w:bCs/>
                <w:sz w:val="22"/>
                <w:szCs w:val="22"/>
              </w:rPr>
              <w:t xml:space="preserve"> Admissions</w:t>
            </w:r>
          </w:p>
          <w:p w14:paraId="1C2F16F8" w14:textId="53C9B5B2" w:rsidR="00E6734A" w:rsidRPr="00CF52C9" w:rsidRDefault="00E6734A" w:rsidP="000237BB">
            <w:pPr>
              <w:jc w:val="both"/>
              <w:rPr>
                <w:rFonts w:asciiTheme="minorHAnsi" w:hAnsiTheme="minorHAnsi" w:cstheme="minorHAnsi"/>
                <w:sz w:val="22"/>
                <w:szCs w:val="22"/>
              </w:rPr>
            </w:pPr>
          </w:p>
          <w:p w14:paraId="7A35E3F3" w14:textId="77777777" w:rsidR="00DC5D6C" w:rsidRPr="00CF52C9" w:rsidRDefault="000237BB" w:rsidP="000237BB">
            <w:pPr>
              <w:jc w:val="both"/>
              <w:rPr>
                <w:rFonts w:asciiTheme="minorHAnsi" w:hAnsiTheme="minorHAnsi" w:cstheme="minorHAnsi"/>
                <w:sz w:val="22"/>
                <w:szCs w:val="22"/>
              </w:rPr>
            </w:pPr>
            <w:r w:rsidRPr="00CF52C9">
              <w:rPr>
                <w:rFonts w:asciiTheme="minorHAnsi" w:hAnsiTheme="minorHAnsi" w:cstheme="minorHAnsi"/>
                <w:sz w:val="22"/>
                <w:szCs w:val="22"/>
              </w:rPr>
              <w:t>Clarity was sought by a member in relation to a PSM</w:t>
            </w:r>
            <w:r w:rsidR="00DC5D6C" w:rsidRPr="00CF52C9">
              <w:rPr>
                <w:rFonts w:asciiTheme="minorHAnsi" w:hAnsiTheme="minorHAnsi" w:cstheme="minorHAnsi"/>
                <w:sz w:val="22"/>
                <w:szCs w:val="22"/>
              </w:rPr>
              <w:t xml:space="preserve"> and how the effectiveness of the role was measured</w:t>
            </w:r>
            <w:r w:rsidRPr="00CF52C9">
              <w:rPr>
                <w:rFonts w:asciiTheme="minorHAnsi" w:hAnsiTheme="minorHAnsi" w:cstheme="minorHAnsi"/>
                <w:sz w:val="22"/>
                <w:szCs w:val="22"/>
              </w:rPr>
              <w:t xml:space="preserve">.  </w:t>
            </w:r>
          </w:p>
          <w:p w14:paraId="6BB7DD39" w14:textId="77777777" w:rsidR="00DC5D6C" w:rsidRPr="00CF52C9" w:rsidRDefault="00DC5D6C" w:rsidP="000237BB">
            <w:pPr>
              <w:jc w:val="both"/>
              <w:rPr>
                <w:rFonts w:asciiTheme="minorHAnsi" w:hAnsiTheme="minorHAnsi" w:cstheme="minorHAnsi"/>
                <w:sz w:val="22"/>
                <w:szCs w:val="22"/>
              </w:rPr>
            </w:pPr>
          </w:p>
          <w:p w14:paraId="3FFE2F08" w14:textId="77777777" w:rsidR="00DC5D6C" w:rsidRPr="00CF52C9" w:rsidRDefault="000237BB" w:rsidP="000237BB">
            <w:pPr>
              <w:jc w:val="both"/>
              <w:rPr>
                <w:rFonts w:asciiTheme="minorHAnsi" w:hAnsiTheme="minorHAnsi" w:cstheme="minorHAnsi"/>
                <w:sz w:val="22"/>
                <w:szCs w:val="22"/>
              </w:rPr>
            </w:pPr>
            <w:r w:rsidRPr="00CF52C9">
              <w:rPr>
                <w:rFonts w:asciiTheme="minorHAnsi" w:hAnsiTheme="minorHAnsi" w:cstheme="minorHAnsi"/>
                <w:sz w:val="22"/>
                <w:szCs w:val="22"/>
              </w:rPr>
              <w:t xml:space="preserve">The DP confirmed that </w:t>
            </w:r>
            <w:r w:rsidR="00722300" w:rsidRPr="00CF52C9">
              <w:rPr>
                <w:rFonts w:asciiTheme="minorHAnsi" w:hAnsiTheme="minorHAnsi" w:cstheme="minorHAnsi"/>
                <w:sz w:val="22"/>
                <w:szCs w:val="22"/>
              </w:rPr>
              <w:t>a PSM was a Personal Support Mentor</w:t>
            </w:r>
            <w:r w:rsidR="00DC5D6C" w:rsidRPr="00CF52C9">
              <w:rPr>
                <w:rFonts w:asciiTheme="minorHAnsi" w:hAnsiTheme="minorHAnsi" w:cstheme="minorHAnsi"/>
                <w:sz w:val="22"/>
                <w:szCs w:val="22"/>
              </w:rPr>
              <w:t xml:space="preserve"> and added that they </w:t>
            </w:r>
            <w:r w:rsidR="00722300" w:rsidRPr="00CF52C9">
              <w:rPr>
                <w:rFonts w:asciiTheme="minorHAnsi" w:hAnsiTheme="minorHAnsi" w:cstheme="minorHAnsi"/>
                <w:sz w:val="22"/>
                <w:szCs w:val="22"/>
              </w:rPr>
              <w:t xml:space="preserve">were not teachers but were there to support individuals with any difficulties they </w:t>
            </w:r>
            <w:r w:rsidR="00852201" w:rsidRPr="00CF52C9">
              <w:rPr>
                <w:rFonts w:asciiTheme="minorHAnsi" w:hAnsiTheme="minorHAnsi" w:cstheme="minorHAnsi"/>
                <w:sz w:val="22"/>
                <w:szCs w:val="22"/>
              </w:rPr>
              <w:t xml:space="preserve">might </w:t>
            </w:r>
            <w:r w:rsidR="00722300" w:rsidRPr="00CF52C9">
              <w:rPr>
                <w:rFonts w:asciiTheme="minorHAnsi" w:hAnsiTheme="minorHAnsi" w:cstheme="minorHAnsi"/>
                <w:sz w:val="22"/>
                <w:szCs w:val="22"/>
              </w:rPr>
              <w:t xml:space="preserve">have including attendance support.  </w:t>
            </w:r>
          </w:p>
          <w:p w14:paraId="7AF60F37" w14:textId="77777777" w:rsidR="00DC5D6C" w:rsidRPr="00CF52C9" w:rsidRDefault="00DC5D6C" w:rsidP="000237BB">
            <w:pPr>
              <w:jc w:val="both"/>
              <w:rPr>
                <w:rFonts w:asciiTheme="minorHAnsi" w:hAnsiTheme="minorHAnsi" w:cstheme="minorHAnsi"/>
                <w:sz w:val="22"/>
                <w:szCs w:val="22"/>
              </w:rPr>
            </w:pPr>
          </w:p>
          <w:p w14:paraId="7C4C4F24" w14:textId="7B095E0B" w:rsidR="000237BB" w:rsidRPr="00CF52C9" w:rsidRDefault="00722300" w:rsidP="000237BB">
            <w:pPr>
              <w:jc w:val="both"/>
              <w:rPr>
                <w:rFonts w:asciiTheme="minorHAnsi" w:hAnsiTheme="minorHAnsi" w:cstheme="minorHAnsi"/>
                <w:sz w:val="22"/>
                <w:szCs w:val="22"/>
              </w:rPr>
            </w:pPr>
            <w:r w:rsidRPr="00CF52C9">
              <w:rPr>
                <w:rFonts w:asciiTheme="minorHAnsi" w:hAnsiTheme="minorHAnsi" w:cstheme="minorHAnsi"/>
                <w:sz w:val="22"/>
                <w:szCs w:val="22"/>
              </w:rPr>
              <w:t xml:space="preserve">The </w:t>
            </w:r>
            <w:r w:rsidR="00DC5D6C" w:rsidRPr="00CF52C9">
              <w:rPr>
                <w:rFonts w:asciiTheme="minorHAnsi" w:hAnsiTheme="minorHAnsi" w:cstheme="minorHAnsi"/>
                <w:sz w:val="22"/>
                <w:szCs w:val="22"/>
              </w:rPr>
              <w:t xml:space="preserve">DP explained how the </w:t>
            </w:r>
            <w:r w:rsidRPr="00CF52C9">
              <w:rPr>
                <w:rFonts w:asciiTheme="minorHAnsi" w:hAnsiTheme="minorHAnsi" w:cstheme="minorHAnsi"/>
                <w:sz w:val="22"/>
                <w:szCs w:val="22"/>
              </w:rPr>
              <w:t>effectiveness of th</w:t>
            </w:r>
            <w:r w:rsidR="00852201" w:rsidRPr="00CF52C9">
              <w:rPr>
                <w:rFonts w:asciiTheme="minorHAnsi" w:hAnsiTheme="minorHAnsi" w:cstheme="minorHAnsi"/>
                <w:sz w:val="22"/>
                <w:szCs w:val="22"/>
              </w:rPr>
              <w:t>e</w:t>
            </w:r>
            <w:r w:rsidRPr="00CF52C9">
              <w:rPr>
                <w:rFonts w:asciiTheme="minorHAnsi" w:hAnsiTheme="minorHAnsi" w:cstheme="minorHAnsi"/>
                <w:sz w:val="22"/>
                <w:szCs w:val="22"/>
              </w:rPr>
              <w:t xml:space="preserve"> </w:t>
            </w:r>
            <w:r w:rsidR="00DC5D6C" w:rsidRPr="00CF52C9">
              <w:rPr>
                <w:rFonts w:asciiTheme="minorHAnsi" w:hAnsiTheme="minorHAnsi" w:cstheme="minorHAnsi"/>
                <w:sz w:val="22"/>
                <w:szCs w:val="22"/>
              </w:rPr>
              <w:t xml:space="preserve">role was measured and further reported that funding had </w:t>
            </w:r>
            <w:r w:rsidRPr="00CF52C9">
              <w:rPr>
                <w:rFonts w:asciiTheme="minorHAnsi" w:hAnsiTheme="minorHAnsi" w:cstheme="minorHAnsi"/>
                <w:sz w:val="22"/>
                <w:szCs w:val="22"/>
              </w:rPr>
              <w:t>been secured for three extra positions</w:t>
            </w:r>
            <w:r w:rsidR="000B268C" w:rsidRPr="00CF52C9">
              <w:rPr>
                <w:rFonts w:asciiTheme="minorHAnsi" w:hAnsiTheme="minorHAnsi" w:cstheme="minorHAnsi"/>
                <w:sz w:val="22"/>
                <w:szCs w:val="22"/>
              </w:rPr>
              <w:t xml:space="preserve"> </w:t>
            </w:r>
            <w:r w:rsidR="00DC5D6C" w:rsidRPr="00CF52C9">
              <w:rPr>
                <w:rFonts w:asciiTheme="minorHAnsi" w:hAnsiTheme="minorHAnsi" w:cstheme="minorHAnsi"/>
                <w:sz w:val="22"/>
                <w:szCs w:val="22"/>
              </w:rPr>
              <w:t>leading to 1</w:t>
            </w:r>
            <w:r w:rsidR="000B268C" w:rsidRPr="00CF52C9">
              <w:rPr>
                <w:rFonts w:asciiTheme="minorHAnsi" w:hAnsiTheme="minorHAnsi" w:cstheme="minorHAnsi"/>
                <w:sz w:val="22"/>
                <w:szCs w:val="22"/>
              </w:rPr>
              <w:t xml:space="preserve">8 </w:t>
            </w:r>
            <w:r w:rsidR="00DC5D6C" w:rsidRPr="00CF52C9">
              <w:rPr>
                <w:rFonts w:asciiTheme="minorHAnsi" w:hAnsiTheme="minorHAnsi" w:cstheme="minorHAnsi"/>
                <w:sz w:val="22"/>
                <w:szCs w:val="22"/>
              </w:rPr>
              <w:t xml:space="preserve">postholders </w:t>
            </w:r>
            <w:r w:rsidR="000B268C" w:rsidRPr="00CF52C9">
              <w:rPr>
                <w:rFonts w:asciiTheme="minorHAnsi" w:hAnsiTheme="minorHAnsi" w:cstheme="minorHAnsi"/>
                <w:sz w:val="22"/>
                <w:szCs w:val="22"/>
              </w:rPr>
              <w:t>in total</w:t>
            </w:r>
            <w:r w:rsidR="00DC5D6C" w:rsidRPr="00CF52C9">
              <w:rPr>
                <w:rFonts w:asciiTheme="minorHAnsi" w:hAnsiTheme="minorHAnsi" w:cstheme="minorHAnsi"/>
                <w:sz w:val="22"/>
                <w:szCs w:val="22"/>
              </w:rPr>
              <w:t xml:space="preserve">.  The DP further added </w:t>
            </w:r>
            <w:r w:rsidR="008035DF" w:rsidRPr="00CF52C9">
              <w:rPr>
                <w:rFonts w:asciiTheme="minorHAnsi" w:hAnsiTheme="minorHAnsi" w:cstheme="minorHAnsi"/>
                <w:sz w:val="22"/>
                <w:szCs w:val="22"/>
              </w:rPr>
              <w:t>that the role h</w:t>
            </w:r>
            <w:r w:rsidRPr="00CF52C9">
              <w:rPr>
                <w:rFonts w:asciiTheme="minorHAnsi" w:hAnsiTheme="minorHAnsi" w:cstheme="minorHAnsi"/>
                <w:sz w:val="22"/>
                <w:szCs w:val="22"/>
              </w:rPr>
              <w:t xml:space="preserve">ad </w:t>
            </w:r>
            <w:r w:rsidR="008035DF" w:rsidRPr="00CF52C9">
              <w:rPr>
                <w:rFonts w:asciiTheme="minorHAnsi" w:hAnsiTheme="minorHAnsi" w:cstheme="minorHAnsi"/>
                <w:sz w:val="22"/>
                <w:szCs w:val="22"/>
              </w:rPr>
              <w:t xml:space="preserve">had </w:t>
            </w:r>
            <w:r w:rsidRPr="00CF52C9">
              <w:rPr>
                <w:rFonts w:asciiTheme="minorHAnsi" w:hAnsiTheme="minorHAnsi" w:cstheme="minorHAnsi"/>
                <w:sz w:val="22"/>
                <w:szCs w:val="22"/>
              </w:rPr>
              <w:t xml:space="preserve">a </w:t>
            </w:r>
            <w:r w:rsidR="008035DF" w:rsidRPr="00CF52C9">
              <w:rPr>
                <w:rFonts w:asciiTheme="minorHAnsi" w:hAnsiTheme="minorHAnsi" w:cstheme="minorHAnsi"/>
                <w:sz w:val="22"/>
                <w:szCs w:val="22"/>
              </w:rPr>
              <w:t xml:space="preserve">significant </w:t>
            </w:r>
            <w:r w:rsidRPr="00CF52C9">
              <w:rPr>
                <w:rFonts w:asciiTheme="minorHAnsi" w:hAnsiTheme="minorHAnsi" w:cstheme="minorHAnsi"/>
                <w:sz w:val="22"/>
                <w:szCs w:val="22"/>
              </w:rPr>
              <w:t xml:space="preserve">impact on </w:t>
            </w:r>
            <w:r w:rsidR="008035DF" w:rsidRPr="00CF52C9">
              <w:rPr>
                <w:rFonts w:asciiTheme="minorHAnsi" w:hAnsiTheme="minorHAnsi" w:cstheme="minorHAnsi"/>
                <w:sz w:val="22"/>
                <w:szCs w:val="22"/>
              </w:rPr>
              <w:t xml:space="preserve">improving </w:t>
            </w:r>
            <w:r w:rsidRPr="00CF52C9">
              <w:rPr>
                <w:rFonts w:asciiTheme="minorHAnsi" w:hAnsiTheme="minorHAnsi" w:cstheme="minorHAnsi"/>
                <w:sz w:val="22"/>
                <w:szCs w:val="22"/>
              </w:rPr>
              <w:t>attendance, retention and support</w:t>
            </w:r>
            <w:r w:rsidR="008035DF" w:rsidRPr="00CF52C9">
              <w:rPr>
                <w:rFonts w:asciiTheme="minorHAnsi" w:hAnsiTheme="minorHAnsi" w:cstheme="minorHAnsi"/>
                <w:sz w:val="22"/>
                <w:szCs w:val="22"/>
              </w:rPr>
              <w:t xml:space="preserve"> to </w:t>
            </w:r>
            <w:r w:rsidRPr="00CF52C9">
              <w:rPr>
                <w:rFonts w:asciiTheme="minorHAnsi" w:hAnsiTheme="minorHAnsi" w:cstheme="minorHAnsi"/>
                <w:sz w:val="22"/>
                <w:szCs w:val="22"/>
              </w:rPr>
              <w:t xml:space="preserve">students </w:t>
            </w:r>
            <w:r w:rsidR="008035DF" w:rsidRPr="00CF52C9">
              <w:rPr>
                <w:rFonts w:asciiTheme="minorHAnsi" w:hAnsiTheme="minorHAnsi" w:cstheme="minorHAnsi"/>
                <w:sz w:val="22"/>
                <w:szCs w:val="22"/>
              </w:rPr>
              <w:t>at the Group</w:t>
            </w:r>
            <w:r w:rsidRPr="00CF52C9">
              <w:rPr>
                <w:rFonts w:asciiTheme="minorHAnsi" w:hAnsiTheme="minorHAnsi" w:cstheme="minorHAnsi"/>
                <w:sz w:val="22"/>
                <w:szCs w:val="22"/>
              </w:rPr>
              <w:t>.</w:t>
            </w:r>
          </w:p>
          <w:p w14:paraId="0CED19B4" w14:textId="4D232921" w:rsidR="00746D6A" w:rsidRPr="00CF52C9" w:rsidRDefault="00746D6A" w:rsidP="000237BB">
            <w:pPr>
              <w:jc w:val="both"/>
              <w:rPr>
                <w:rFonts w:asciiTheme="minorHAnsi" w:hAnsiTheme="minorHAnsi" w:cstheme="minorHAnsi"/>
                <w:sz w:val="22"/>
                <w:szCs w:val="22"/>
              </w:rPr>
            </w:pPr>
          </w:p>
          <w:p w14:paraId="11735249" w14:textId="521E6682" w:rsidR="000237BB" w:rsidRPr="00CF52C9" w:rsidRDefault="000237BB" w:rsidP="000237BB">
            <w:pPr>
              <w:jc w:val="both"/>
              <w:rPr>
                <w:rFonts w:asciiTheme="minorHAnsi" w:hAnsiTheme="minorHAnsi" w:cstheme="minorHAnsi"/>
                <w:bCs/>
                <w:sz w:val="22"/>
                <w:szCs w:val="22"/>
              </w:rPr>
            </w:pPr>
            <w:r w:rsidRPr="00CF52C9">
              <w:rPr>
                <w:rFonts w:asciiTheme="minorHAnsi" w:hAnsiTheme="minorHAnsi" w:cstheme="minorHAnsi"/>
                <w:bCs/>
                <w:sz w:val="22"/>
                <w:szCs w:val="22"/>
              </w:rPr>
              <w:t>The Link Governors</w:t>
            </w:r>
            <w:r w:rsidR="00852201" w:rsidRPr="00CF52C9">
              <w:rPr>
                <w:rFonts w:asciiTheme="minorHAnsi" w:hAnsiTheme="minorHAnsi" w:cstheme="minorHAnsi"/>
                <w:bCs/>
                <w:sz w:val="22"/>
                <w:szCs w:val="22"/>
              </w:rPr>
              <w:t xml:space="preserve"> for Finance</w:t>
            </w:r>
            <w:r w:rsidRPr="00CF52C9">
              <w:rPr>
                <w:rFonts w:asciiTheme="minorHAnsi" w:hAnsiTheme="minorHAnsi" w:cstheme="minorHAnsi"/>
                <w:bCs/>
                <w:sz w:val="22"/>
                <w:szCs w:val="22"/>
              </w:rPr>
              <w:t xml:space="preserve"> (J</w:t>
            </w:r>
            <w:r w:rsidR="00722300" w:rsidRPr="00CF52C9">
              <w:rPr>
                <w:rFonts w:asciiTheme="minorHAnsi" w:hAnsiTheme="minorHAnsi" w:cstheme="minorHAnsi"/>
                <w:bCs/>
                <w:sz w:val="22"/>
                <w:szCs w:val="22"/>
              </w:rPr>
              <w:t>W</w:t>
            </w:r>
            <w:r w:rsidRPr="00CF52C9">
              <w:rPr>
                <w:rFonts w:asciiTheme="minorHAnsi" w:hAnsiTheme="minorHAnsi" w:cstheme="minorHAnsi"/>
                <w:bCs/>
                <w:sz w:val="22"/>
                <w:szCs w:val="22"/>
              </w:rPr>
              <w:t xml:space="preserve"> and J</w:t>
            </w:r>
            <w:r w:rsidR="00722300" w:rsidRPr="00CF52C9">
              <w:rPr>
                <w:rFonts w:asciiTheme="minorHAnsi" w:hAnsiTheme="minorHAnsi" w:cstheme="minorHAnsi"/>
                <w:bCs/>
                <w:sz w:val="22"/>
                <w:szCs w:val="22"/>
              </w:rPr>
              <w:t>G</w:t>
            </w:r>
            <w:r w:rsidRPr="00CF52C9">
              <w:rPr>
                <w:rFonts w:asciiTheme="minorHAnsi" w:hAnsiTheme="minorHAnsi" w:cstheme="minorHAnsi"/>
                <w:bCs/>
                <w:sz w:val="22"/>
                <w:szCs w:val="22"/>
              </w:rPr>
              <w:t xml:space="preserve">) </w:t>
            </w:r>
            <w:r w:rsidR="00852201" w:rsidRPr="00CF52C9">
              <w:rPr>
                <w:rFonts w:asciiTheme="minorHAnsi" w:hAnsiTheme="minorHAnsi" w:cstheme="minorHAnsi"/>
                <w:bCs/>
                <w:sz w:val="22"/>
                <w:szCs w:val="22"/>
              </w:rPr>
              <w:t>indicated</w:t>
            </w:r>
            <w:r w:rsidRPr="00CF52C9">
              <w:rPr>
                <w:rFonts w:asciiTheme="minorHAnsi" w:hAnsiTheme="minorHAnsi" w:cstheme="minorHAnsi"/>
                <w:bCs/>
                <w:sz w:val="22"/>
                <w:szCs w:val="22"/>
              </w:rPr>
              <w:t xml:space="preserve"> that they had recently conducted a </w:t>
            </w:r>
            <w:r w:rsidR="00852201" w:rsidRPr="00CF52C9">
              <w:rPr>
                <w:rFonts w:asciiTheme="minorHAnsi" w:hAnsiTheme="minorHAnsi" w:cstheme="minorHAnsi"/>
                <w:bCs/>
                <w:sz w:val="22"/>
                <w:szCs w:val="22"/>
              </w:rPr>
              <w:t>l</w:t>
            </w:r>
            <w:r w:rsidRPr="00CF52C9">
              <w:rPr>
                <w:rFonts w:asciiTheme="minorHAnsi" w:hAnsiTheme="minorHAnsi" w:cstheme="minorHAnsi"/>
                <w:bCs/>
                <w:sz w:val="22"/>
                <w:szCs w:val="22"/>
              </w:rPr>
              <w:t>ink meeting for which a report would be provided to the next meeting of the Board of the Corporation.</w:t>
            </w:r>
          </w:p>
          <w:p w14:paraId="4B0CBAF5" w14:textId="3169B2E0" w:rsidR="00E81BA6" w:rsidRPr="00CF52C9" w:rsidRDefault="00E81BA6" w:rsidP="000237BB">
            <w:pPr>
              <w:jc w:val="both"/>
              <w:rPr>
                <w:rFonts w:asciiTheme="minorHAnsi" w:hAnsiTheme="minorHAnsi" w:cstheme="minorHAnsi"/>
                <w:bCs/>
                <w:sz w:val="22"/>
                <w:szCs w:val="22"/>
              </w:rPr>
            </w:pPr>
          </w:p>
          <w:p w14:paraId="3EFFFDFD" w14:textId="54D265EF" w:rsidR="008035DF" w:rsidRPr="00CF52C9" w:rsidRDefault="008035DF" w:rsidP="000237BB">
            <w:pPr>
              <w:jc w:val="both"/>
              <w:rPr>
                <w:rFonts w:asciiTheme="minorHAnsi" w:hAnsiTheme="minorHAnsi" w:cstheme="minorHAnsi"/>
                <w:b/>
                <w:sz w:val="22"/>
                <w:szCs w:val="22"/>
              </w:rPr>
            </w:pPr>
            <w:r w:rsidRPr="00CF52C9">
              <w:rPr>
                <w:rFonts w:asciiTheme="minorHAnsi" w:hAnsiTheme="minorHAnsi" w:cstheme="minorHAnsi"/>
                <w:b/>
                <w:sz w:val="22"/>
                <w:szCs w:val="22"/>
              </w:rPr>
              <w:t>Action:  Finance Link Governors</w:t>
            </w:r>
          </w:p>
          <w:p w14:paraId="3A5395F4" w14:textId="77777777" w:rsidR="008035DF" w:rsidRPr="00CF52C9" w:rsidRDefault="008035DF" w:rsidP="000237BB">
            <w:pPr>
              <w:jc w:val="both"/>
              <w:rPr>
                <w:rFonts w:asciiTheme="minorHAnsi" w:hAnsiTheme="minorHAnsi" w:cstheme="minorHAnsi"/>
                <w:bCs/>
                <w:sz w:val="22"/>
                <w:szCs w:val="22"/>
              </w:rPr>
            </w:pPr>
          </w:p>
          <w:p w14:paraId="702666E8" w14:textId="1CED662F" w:rsidR="00E81BA6" w:rsidRPr="00CF52C9" w:rsidRDefault="00E81BA6" w:rsidP="000237BB">
            <w:pPr>
              <w:jc w:val="both"/>
              <w:rPr>
                <w:rFonts w:asciiTheme="minorHAnsi" w:hAnsiTheme="minorHAnsi" w:cstheme="minorHAnsi"/>
                <w:bCs/>
                <w:sz w:val="22"/>
                <w:szCs w:val="22"/>
              </w:rPr>
            </w:pPr>
            <w:r w:rsidRPr="00CF52C9">
              <w:rPr>
                <w:rFonts w:asciiTheme="minorHAnsi" w:hAnsiTheme="minorHAnsi" w:cstheme="minorHAnsi"/>
                <w:bCs/>
                <w:sz w:val="22"/>
                <w:szCs w:val="22"/>
              </w:rPr>
              <w:t xml:space="preserve">Wider discussion took place with respect to the </w:t>
            </w:r>
            <w:r w:rsidR="008035DF" w:rsidRPr="00CF52C9">
              <w:rPr>
                <w:rFonts w:asciiTheme="minorHAnsi" w:hAnsiTheme="minorHAnsi" w:cstheme="minorHAnsi"/>
                <w:bCs/>
                <w:sz w:val="22"/>
                <w:szCs w:val="22"/>
              </w:rPr>
              <w:t>utilisation</w:t>
            </w:r>
            <w:r w:rsidR="000237BB" w:rsidRPr="00CF52C9">
              <w:rPr>
                <w:rFonts w:asciiTheme="minorHAnsi" w:hAnsiTheme="minorHAnsi" w:cstheme="minorHAnsi"/>
                <w:bCs/>
                <w:sz w:val="22"/>
                <w:szCs w:val="22"/>
              </w:rPr>
              <w:t xml:space="preserve"> of the </w:t>
            </w:r>
            <w:r w:rsidRPr="00CF52C9">
              <w:rPr>
                <w:rFonts w:asciiTheme="minorHAnsi" w:hAnsiTheme="minorHAnsi" w:cstheme="minorHAnsi"/>
                <w:bCs/>
                <w:sz w:val="22"/>
                <w:szCs w:val="22"/>
              </w:rPr>
              <w:t>governor link reporting and the mechanisms that could be adopted to deliver a</w:t>
            </w:r>
            <w:r w:rsidR="000237BB" w:rsidRPr="00CF52C9">
              <w:rPr>
                <w:rFonts w:asciiTheme="minorHAnsi" w:hAnsiTheme="minorHAnsi" w:cstheme="minorHAnsi"/>
                <w:bCs/>
                <w:sz w:val="22"/>
                <w:szCs w:val="22"/>
              </w:rPr>
              <w:t xml:space="preserve">n enhanced </w:t>
            </w:r>
            <w:r w:rsidRPr="00CF52C9">
              <w:rPr>
                <w:rFonts w:asciiTheme="minorHAnsi" w:hAnsiTheme="minorHAnsi" w:cstheme="minorHAnsi"/>
                <w:bCs/>
                <w:sz w:val="22"/>
                <w:szCs w:val="22"/>
              </w:rPr>
              <w:t>f</w:t>
            </w:r>
            <w:r w:rsidR="000237BB" w:rsidRPr="00CF52C9">
              <w:rPr>
                <w:rFonts w:asciiTheme="minorHAnsi" w:hAnsiTheme="minorHAnsi" w:cstheme="minorHAnsi"/>
                <w:bCs/>
                <w:sz w:val="22"/>
                <w:szCs w:val="22"/>
              </w:rPr>
              <w:t>o</w:t>
            </w:r>
            <w:r w:rsidRPr="00CF52C9">
              <w:rPr>
                <w:rFonts w:asciiTheme="minorHAnsi" w:hAnsiTheme="minorHAnsi" w:cstheme="minorHAnsi"/>
                <w:bCs/>
                <w:sz w:val="22"/>
                <w:szCs w:val="22"/>
              </w:rPr>
              <w:t xml:space="preserve">cus upon </w:t>
            </w:r>
            <w:r w:rsidR="000237BB" w:rsidRPr="00CF52C9">
              <w:rPr>
                <w:rFonts w:asciiTheme="minorHAnsi" w:hAnsiTheme="minorHAnsi" w:cstheme="minorHAnsi"/>
                <w:bCs/>
                <w:sz w:val="22"/>
                <w:szCs w:val="22"/>
              </w:rPr>
              <w:t xml:space="preserve">the positive points emerging from the visits and the action points to be followed up.  </w:t>
            </w:r>
          </w:p>
          <w:p w14:paraId="1B87FA60" w14:textId="0E9215B5" w:rsidR="000237BB" w:rsidRPr="00CF52C9" w:rsidRDefault="000237BB" w:rsidP="000237BB">
            <w:pPr>
              <w:jc w:val="both"/>
              <w:rPr>
                <w:rFonts w:asciiTheme="minorHAnsi" w:hAnsiTheme="minorHAnsi" w:cstheme="minorHAnsi"/>
                <w:bCs/>
                <w:sz w:val="22"/>
                <w:szCs w:val="22"/>
              </w:rPr>
            </w:pPr>
          </w:p>
          <w:p w14:paraId="155783AB" w14:textId="61FB7A4C" w:rsidR="00722300" w:rsidRPr="00CF52C9" w:rsidRDefault="00722300" w:rsidP="000237BB">
            <w:pPr>
              <w:jc w:val="both"/>
              <w:rPr>
                <w:rFonts w:asciiTheme="minorHAnsi" w:hAnsiTheme="minorHAnsi" w:cstheme="minorHAnsi"/>
                <w:bCs/>
                <w:sz w:val="22"/>
                <w:szCs w:val="22"/>
              </w:rPr>
            </w:pPr>
            <w:r w:rsidRPr="00CF52C9">
              <w:rPr>
                <w:rFonts w:asciiTheme="minorHAnsi" w:hAnsiTheme="minorHAnsi" w:cstheme="minorHAnsi"/>
                <w:bCs/>
                <w:sz w:val="22"/>
                <w:szCs w:val="22"/>
              </w:rPr>
              <w:t xml:space="preserve">The CS </w:t>
            </w:r>
            <w:r w:rsidR="008035DF" w:rsidRPr="00CF52C9">
              <w:rPr>
                <w:rFonts w:asciiTheme="minorHAnsi" w:hAnsiTheme="minorHAnsi" w:cstheme="minorHAnsi"/>
                <w:bCs/>
                <w:sz w:val="22"/>
                <w:szCs w:val="22"/>
              </w:rPr>
              <w:t>commented</w:t>
            </w:r>
            <w:r w:rsidRPr="00CF52C9">
              <w:rPr>
                <w:rFonts w:asciiTheme="minorHAnsi" w:hAnsiTheme="minorHAnsi" w:cstheme="minorHAnsi"/>
                <w:bCs/>
                <w:sz w:val="22"/>
                <w:szCs w:val="22"/>
              </w:rPr>
              <w:t xml:space="preserve"> that moving forward it was intended that a </w:t>
            </w:r>
            <w:r w:rsidR="008035DF" w:rsidRPr="00CF52C9">
              <w:rPr>
                <w:rFonts w:asciiTheme="minorHAnsi" w:hAnsiTheme="minorHAnsi" w:cstheme="minorHAnsi"/>
                <w:bCs/>
                <w:sz w:val="22"/>
                <w:szCs w:val="22"/>
              </w:rPr>
              <w:t xml:space="preserve">summary of the </w:t>
            </w:r>
            <w:r w:rsidRPr="00CF52C9">
              <w:rPr>
                <w:rFonts w:asciiTheme="minorHAnsi" w:hAnsiTheme="minorHAnsi" w:cstheme="minorHAnsi"/>
                <w:bCs/>
                <w:sz w:val="22"/>
                <w:szCs w:val="22"/>
              </w:rPr>
              <w:t xml:space="preserve">outcomes from the governor link visits would be </w:t>
            </w:r>
            <w:r w:rsidR="008035DF" w:rsidRPr="00CF52C9">
              <w:rPr>
                <w:rFonts w:asciiTheme="minorHAnsi" w:hAnsiTheme="minorHAnsi" w:cstheme="minorHAnsi"/>
                <w:bCs/>
                <w:sz w:val="22"/>
                <w:szCs w:val="22"/>
              </w:rPr>
              <w:t>undertaken on an annual basis</w:t>
            </w:r>
            <w:r w:rsidRPr="00CF52C9">
              <w:rPr>
                <w:rFonts w:asciiTheme="minorHAnsi" w:hAnsiTheme="minorHAnsi" w:cstheme="minorHAnsi"/>
                <w:bCs/>
                <w:sz w:val="22"/>
                <w:szCs w:val="22"/>
              </w:rPr>
              <w:t>.</w:t>
            </w:r>
          </w:p>
          <w:p w14:paraId="43FC93AD" w14:textId="77777777" w:rsidR="00722300" w:rsidRPr="00CF52C9" w:rsidRDefault="00722300" w:rsidP="000237BB">
            <w:pPr>
              <w:jc w:val="both"/>
              <w:rPr>
                <w:rFonts w:asciiTheme="minorHAnsi" w:hAnsiTheme="minorHAnsi" w:cstheme="minorHAnsi"/>
                <w:bCs/>
                <w:sz w:val="22"/>
                <w:szCs w:val="22"/>
              </w:rPr>
            </w:pPr>
          </w:p>
          <w:p w14:paraId="04A3C72B" w14:textId="65AEF3A3" w:rsidR="000237BB" w:rsidRPr="00CF52C9" w:rsidRDefault="000237BB" w:rsidP="000237BB">
            <w:pPr>
              <w:jc w:val="both"/>
              <w:rPr>
                <w:rFonts w:asciiTheme="minorHAnsi" w:hAnsiTheme="minorHAnsi" w:cstheme="minorHAnsi"/>
                <w:b/>
                <w:sz w:val="22"/>
                <w:szCs w:val="22"/>
              </w:rPr>
            </w:pPr>
            <w:r w:rsidRPr="00CF52C9">
              <w:rPr>
                <w:rFonts w:asciiTheme="minorHAnsi" w:hAnsiTheme="minorHAnsi" w:cstheme="minorHAnsi"/>
                <w:b/>
                <w:sz w:val="22"/>
                <w:szCs w:val="22"/>
              </w:rPr>
              <w:t xml:space="preserve">Action: </w:t>
            </w:r>
            <w:r w:rsidR="00852201" w:rsidRPr="00CF52C9">
              <w:rPr>
                <w:rFonts w:asciiTheme="minorHAnsi" w:hAnsiTheme="minorHAnsi" w:cstheme="minorHAnsi"/>
                <w:b/>
                <w:sz w:val="22"/>
                <w:szCs w:val="22"/>
              </w:rPr>
              <w:t>Corporation Secretary</w:t>
            </w:r>
          </w:p>
          <w:p w14:paraId="10037F0B" w14:textId="77777777" w:rsidR="00E81BA6" w:rsidRPr="00CF52C9" w:rsidRDefault="00E81BA6" w:rsidP="000237BB">
            <w:pPr>
              <w:jc w:val="both"/>
              <w:rPr>
                <w:rFonts w:asciiTheme="minorHAnsi" w:hAnsiTheme="minorHAnsi" w:cstheme="minorHAnsi"/>
                <w:bCs/>
                <w:sz w:val="22"/>
                <w:szCs w:val="22"/>
              </w:rPr>
            </w:pPr>
          </w:p>
          <w:p w14:paraId="181BC0DD" w14:textId="260A8266" w:rsidR="001A34F0" w:rsidRPr="00CF52C9" w:rsidRDefault="00587FAC" w:rsidP="000237BB">
            <w:pPr>
              <w:jc w:val="both"/>
              <w:rPr>
                <w:rFonts w:asciiTheme="minorHAnsi" w:hAnsiTheme="minorHAnsi" w:cstheme="minorHAnsi"/>
                <w:bCs/>
                <w:sz w:val="22"/>
                <w:szCs w:val="22"/>
              </w:rPr>
            </w:pPr>
            <w:r w:rsidRPr="00CF52C9">
              <w:rPr>
                <w:rFonts w:asciiTheme="minorHAnsi" w:hAnsiTheme="minorHAnsi" w:cstheme="minorHAnsi"/>
                <w:sz w:val="22"/>
                <w:szCs w:val="22"/>
              </w:rPr>
              <w:t>There were</w:t>
            </w:r>
            <w:r w:rsidR="00722300" w:rsidRPr="00CF52C9">
              <w:rPr>
                <w:rFonts w:asciiTheme="minorHAnsi" w:hAnsiTheme="minorHAnsi" w:cstheme="minorHAnsi"/>
                <w:sz w:val="22"/>
                <w:szCs w:val="22"/>
              </w:rPr>
              <w:t xml:space="preserve"> </w:t>
            </w:r>
            <w:r w:rsidRPr="00CF52C9">
              <w:rPr>
                <w:rFonts w:asciiTheme="minorHAnsi" w:hAnsiTheme="minorHAnsi" w:cstheme="minorHAnsi"/>
                <w:sz w:val="22"/>
                <w:szCs w:val="22"/>
              </w:rPr>
              <w:t xml:space="preserve">no </w:t>
            </w:r>
            <w:r w:rsidR="00532569" w:rsidRPr="00CF52C9">
              <w:rPr>
                <w:rFonts w:asciiTheme="minorHAnsi" w:hAnsiTheme="minorHAnsi" w:cstheme="minorHAnsi"/>
                <w:sz w:val="22"/>
                <w:szCs w:val="22"/>
              </w:rPr>
              <w:t xml:space="preserve">further </w:t>
            </w:r>
            <w:r w:rsidRPr="00CF52C9">
              <w:rPr>
                <w:rFonts w:asciiTheme="minorHAnsi" w:hAnsiTheme="minorHAnsi" w:cstheme="minorHAnsi"/>
                <w:sz w:val="22"/>
                <w:szCs w:val="22"/>
              </w:rPr>
              <w:t>issues raised by members arising from the report</w:t>
            </w:r>
            <w:r w:rsidR="00722300" w:rsidRPr="00CF52C9">
              <w:rPr>
                <w:rFonts w:asciiTheme="minorHAnsi" w:hAnsiTheme="minorHAnsi" w:cstheme="minorHAnsi"/>
                <w:sz w:val="22"/>
                <w:szCs w:val="22"/>
              </w:rPr>
              <w:t>s</w:t>
            </w:r>
            <w:r w:rsidRPr="00CF52C9">
              <w:rPr>
                <w:rFonts w:asciiTheme="minorHAnsi" w:hAnsiTheme="minorHAnsi" w:cstheme="minorHAnsi"/>
                <w:sz w:val="22"/>
                <w:szCs w:val="22"/>
              </w:rPr>
              <w:t xml:space="preserve"> and it was resolved that </w:t>
            </w:r>
            <w:r w:rsidR="00722300" w:rsidRPr="00CF52C9">
              <w:rPr>
                <w:rFonts w:asciiTheme="minorHAnsi" w:hAnsiTheme="minorHAnsi" w:cstheme="minorHAnsi"/>
                <w:sz w:val="22"/>
                <w:szCs w:val="22"/>
              </w:rPr>
              <w:t>they</w:t>
            </w:r>
            <w:r w:rsidRPr="00CF52C9">
              <w:rPr>
                <w:rFonts w:asciiTheme="minorHAnsi" w:hAnsiTheme="minorHAnsi" w:cstheme="minorHAnsi"/>
                <w:sz w:val="22"/>
                <w:szCs w:val="22"/>
              </w:rPr>
              <w:t xml:space="preserve"> be noted.</w:t>
            </w:r>
          </w:p>
        </w:tc>
      </w:tr>
      <w:tr w:rsidR="00545AC6" w:rsidRPr="00CF52C9" w14:paraId="47C45E1B" w14:textId="77777777" w:rsidTr="000B4879">
        <w:tc>
          <w:tcPr>
            <w:tcW w:w="995" w:type="pct"/>
            <w:shd w:val="clear" w:color="auto" w:fill="auto"/>
          </w:tcPr>
          <w:p w14:paraId="6F492F57" w14:textId="74F848D9" w:rsidR="00116E1C" w:rsidRPr="00CF52C9" w:rsidRDefault="00116E1C" w:rsidP="00AF73FE">
            <w:pPr>
              <w:jc w:val="both"/>
              <w:rPr>
                <w:rFonts w:asciiTheme="minorHAnsi" w:hAnsiTheme="minorHAnsi" w:cstheme="minorHAnsi"/>
                <w:b/>
                <w:sz w:val="22"/>
                <w:szCs w:val="22"/>
              </w:rPr>
            </w:pPr>
          </w:p>
        </w:tc>
        <w:tc>
          <w:tcPr>
            <w:tcW w:w="4005" w:type="pct"/>
            <w:gridSpan w:val="2"/>
            <w:shd w:val="clear" w:color="auto" w:fill="auto"/>
          </w:tcPr>
          <w:p w14:paraId="65AA0D12" w14:textId="77777777" w:rsidR="00545AC6" w:rsidRPr="00CF52C9" w:rsidRDefault="00545AC6" w:rsidP="009D6D32">
            <w:pPr>
              <w:jc w:val="both"/>
              <w:rPr>
                <w:rFonts w:asciiTheme="minorHAnsi" w:hAnsiTheme="minorHAnsi" w:cstheme="minorHAnsi"/>
                <w:sz w:val="22"/>
                <w:szCs w:val="22"/>
              </w:rPr>
            </w:pPr>
          </w:p>
        </w:tc>
      </w:tr>
      <w:tr w:rsidR="00AB3962" w:rsidRPr="00CF52C9" w14:paraId="5284F8E8" w14:textId="77777777" w:rsidTr="000B4879">
        <w:tc>
          <w:tcPr>
            <w:tcW w:w="995" w:type="pct"/>
            <w:shd w:val="clear" w:color="auto" w:fill="auto"/>
          </w:tcPr>
          <w:p w14:paraId="722DD9B5" w14:textId="77777777" w:rsidR="00AB3962" w:rsidRPr="00CF52C9" w:rsidRDefault="00AB3962" w:rsidP="00AF73FE">
            <w:pPr>
              <w:jc w:val="both"/>
              <w:rPr>
                <w:rFonts w:asciiTheme="minorHAnsi" w:hAnsiTheme="minorHAnsi" w:cstheme="minorHAnsi"/>
                <w:b/>
                <w:sz w:val="22"/>
                <w:szCs w:val="22"/>
              </w:rPr>
            </w:pPr>
          </w:p>
        </w:tc>
        <w:tc>
          <w:tcPr>
            <w:tcW w:w="4005" w:type="pct"/>
            <w:gridSpan w:val="2"/>
            <w:shd w:val="clear" w:color="auto" w:fill="auto"/>
          </w:tcPr>
          <w:p w14:paraId="6405EDE9" w14:textId="77777777" w:rsidR="00AB3962" w:rsidRPr="00CF52C9" w:rsidRDefault="00AB3962" w:rsidP="00852201">
            <w:pPr>
              <w:rPr>
                <w:rFonts w:asciiTheme="minorHAnsi" w:hAnsiTheme="minorHAnsi" w:cstheme="minorHAnsi"/>
                <w:b/>
                <w:sz w:val="22"/>
                <w:szCs w:val="22"/>
              </w:rPr>
            </w:pPr>
          </w:p>
        </w:tc>
      </w:tr>
      <w:tr w:rsidR="00AF73FE" w:rsidRPr="00CF52C9" w14:paraId="541D193C" w14:textId="77777777" w:rsidTr="000B4879">
        <w:tc>
          <w:tcPr>
            <w:tcW w:w="995" w:type="pct"/>
            <w:shd w:val="clear" w:color="auto" w:fill="auto"/>
          </w:tcPr>
          <w:p w14:paraId="524DC062" w14:textId="77777777" w:rsidR="00AF73FE" w:rsidRPr="00CF52C9" w:rsidRDefault="00AF73FE" w:rsidP="007112D8">
            <w:pPr>
              <w:jc w:val="both"/>
              <w:rPr>
                <w:rFonts w:asciiTheme="minorHAnsi" w:hAnsiTheme="minorHAnsi" w:cstheme="minorHAnsi"/>
                <w:b/>
                <w:sz w:val="22"/>
                <w:szCs w:val="22"/>
              </w:rPr>
            </w:pPr>
            <w:r w:rsidRPr="00CF52C9">
              <w:rPr>
                <w:rFonts w:asciiTheme="minorHAnsi" w:hAnsiTheme="minorHAnsi" w:cstheme="minorHAnsi"/>
                <w:b/>
                <w:sz w:val="22"/>
                <w:szCs w:val="22"/>
              </w:rPr>
              <w:t>COR/</w:t>
            </w:r>
            <w:r w:rsidR="0083141F" w:rsidRPr="00CF52C9">
              <w:rPr>
                <w:rFonts w:asciiTheme="minorHAnsi" w:hAnsiTheme="minorHAnsi" w:cstheme="minorHAnsi"/>
                <w:b/>
                <w:sz w:val="22"/>
                <w:szCs w:val="22"/>
              </w:rPr>
              <w:t>06</w:t>
            </w:r>
            <w:r w:rsidRPr="00CF52C9">
              <w:rPr>
                <w:rFonts w:asciiTheme="minorHAnsi" w:hAnsiTheme="minorHAnsi" w:cstheme="minorHAnsi"/>
                <w:b/>
                <w:sz w:val="22"/>
                <w:szCs w:val="22"/>
              </w:rPr>
              <w:t>/2</w:t>
            </w:r>
            <w:r w:rsidR="0083141F" w:rsidRPr="00CF52C9">
              <w:rPr>
                <w:rFonts w:asciiTheme="minorHAnsi" w:hAnsiTheme="minorHAnsi" w:cstheme="minorHAnsi"/>
                <w:b/>
                <w:sz w:val="22"/>
                <w:szCs w:val="22"/>
              </w:rPr>
              <w:t>1</w:t>
            </w:r>
          </w:p>
        </w:tc>
        <w:tc>
          <w:tcPr>
            <w:tcW w:w="4005" w:type="pct"/>
            <w:gridSpan w:val="2"/>
            <w:shd w:val="clear" w:color="auto" w:fill="auto"/>
          </w:tcPr>
          <w:p w14:paraId="0BDA6338" w14:textId="19E2D64C" w:rsidR="00AF73FE" w:rsidRPr="00CF52C9" w:rsidRDefault="00746D6A" w:rsidP="00852201">
            <w:pPr>
              <w:jc w:val="both"/>
              <w:rPr>
                <w:rFonts w:asciiTheme="minorHAnsi" w:hAnsiTheme="minorHAnsi" w:cstheme="minorHAnsi"/>
                <w:b/>
                <w:sz w:val="22"/>
                <w:szCs w:val="22"/>
              </w:rPr>
            </w:pPr>
            <w:r w:rsidRPr="00CF52C9">
              <w:rPr>
                <w:rFonts w:asciiTheme="minorHAnsi" w:hAnsiTheme="minorHAnsi" w:cstheme="minorHAnsi"/>
                <w:b/>
                <w:sz w:val="22"/>
                <w:szCs w:val="22"/>
              </w:rPr>
              <w:t xml:space="preserve">Timetable for </w:t>
            </w:r>
            <w:r w:rsidR="00644FC6" w:rsidRPr="00CF52C9">
              <w:rPr>
                <w:rFonts w:asciiTheme="minorHAnsi" w:hAnsiTheme="minorHAnsi" w:cstheme="minorHAnsi"/>
                <w:b/>
                <w:sz w:val="22"/>
                <w:szCs w:val="22"/>
              </w:rPr>
              <w:t>S</w:t>
            </w:r>
            <w:r w:rsidRPr="00CF52C9">
              <w:rPr>
                <w:rFonts w:asciiTheme="minorHAnsi" w:hAnsiTheme="minorHAnsi" w:cstheme="minorHAnsi"/>
                <w:b/>
                <w:sz w:val="22"/>
                <w:szCs w:val="22"/>
              </w:rPr>
              <w:t>trategic Plan 2021</w:t>
            </w:r>
            <w:r w:rsidR="00644FC6" w:rsidRPr="00CF52C9">
              <w:rPr>
                <w:rFonts w:asciiTheme="minorHAnsi" w:hAnsiTheme="minorHAnsi" w:cstheme="minorHAnsi"/>
                <w:b/>
                <w:sz w:val="22"/>
                <w:szCs w:val="22"/>
              </w:rPr>
              <w:t>-2024 and Business Plan 2021-2022</w:t>
            </w:r>
          </w:p>
        </w:tc>
      </w:tr>
      <w:tr w:rsidR="00AF73FE" w:rsidRPr="00CF52C9" w14:paraId="07D821E4" w14:textId="77777777" w:rsidTr="000B4879">
        <w:tc>
          <w:tcPr>
            <w:tcW w:w="995" w:type="pct"/>
            <w:shd w:val="clear" w:color="auto" w:fill="auto"/>
          </w:tcPr>
          <w:p w14:paraId="7B5DEDFB" w14:textId="77777777" w:rsidR="00AF73FE" w:rsidRPr="00CF52C9" w:rsidRDefault="00AF73FE" w:rsidP="00AF73FE">
            <w:pPr>
              <w:jc w:val="both"/>
              <w:rPr>
                <w:rFonts w:asciiTheme="minorHAnsi" w:hAnsiTheme="minorHAnsi" w:cstheme="minorHAnsi"/>
                <w:b/>
                <w:sz w:val="22"/>
                <w:szCs w:val="22"/>
              </w:rPr>
            </w:pPr>
          </w:p>
        </w:tc>
        <w:tc>
          <w:tcPr>
            <w:tcW w:w="4005" w:type="pct"/>
            <w:gridSpan w:val="2"/>
            <w:shd w:val="clear" w:color="auto" w:fill="auto"/>
          </w:tcPr>
          <w:p w14:paraId="5D7FB88F" w14:textId="77777777" w:rsidR="00AF73FE" w:rsidRPr="00CF52C9" w:rsidRDefault="00AF73FE" w:rsidP="00852201">
            <w:pPr>
              <w:jc w:val="both"/>
              <w:rPr>
                <w:rFonts w:asciiTheme="minorHAnsi" w:hAnsiTheme="minorHAnsi" w:cstheme="minorHAnsi"/>
                <w:b/>
                <w:sz w:val="22"/>
                <w:szCs w:val="22"/>
              </w:rPr>
            </w:pPr>
          </w:p>
        </w:tc>
      </w:tr>
      <w:tr w:rsidR="0020456B" w:rsidRPr="00CF52C9" w14:paraId="046816F3" w14:textId="77777777" w:rsidTr="000B4879">
        <w:tc>
          <w:tcPr>
            <w:tcW w:w="995" w:type="pct"/>
            <w:shd w:val="clear" w:color="auto" w:fill="auto"/>
          </w:tcPr>
          <w:p w14:paraId="0998D670" w14:textId="77777777" w:rsidR="0020456B" w:rsidRPr="00CF52C9" w:rsidRDefault="0020456B" w:rsidP="00AF73FE">
            <w:pPr>
              <w:jc w:val="both"/>
              <w:rPr>
                <w:rFonts w:asciiTheme="minorHAnsi" w:hAnsiTheme="minorHAnsi" w:cstheme="minorHAnsi"/>
                <w:b/>
                <w:sz w:val="22"/>
                <w:szCs w:val="22"/>
              </w:rPr>
            </w:pPr>
          </w:p>
        </w:tc>
        <w:tc>
          <w:tcPr>
            <w:tcW w:w="4005" w:type="pct"/>
            <w:gridSpan w:val="2"/>
            <w:shd w:val="clear" w:color="auto" w:fill="auto"/>
          </w:tcPr>
          <w:p w14:paraId="4767396A" w14:textId="2FC262FE" w:rsidR="001A34F0" w:rsidRPr="00CF52C9" w:rsidRDefault="00644FC6" w:rsidP="00852201">
            <w:pPr>
              <w:jc w:val="both"/>
              <w:rPr>
                <w:rFonts w:asciiTheme="minorHAnsi" w:hAnsiTheme="minorHAnsi" w:cstheme="minorHAnsi"/>
                <w:bCs/>
                <w:sz w:val="22"/>
                <w:szCs w:val="22"/>
              </w:rPr>
            </w:pPr>
            <w:r w:rsidRPr="00CF52C9">
              <w:rPr>
                <w:rFonts w:asciiTheme="minorHAnsi" w:hAnsiTheme="minorHAnsi" w:cstheme="minorHAnsi"/>
                <w:bCs/>
                <w:sz w:val="22"/>
                <w:szCs w:val="22"/>
              </w:rPr>
              <w:t>The PCEO</w:t>
            </w:r>
            <w:r w:rsidR="00852201" w:rsidRPr="00CF52C9">
              <w:rPr>
                <w:rFonts w:asciiTheme="minorHAnsi" w:hAnsiTheme="minorHAnsi" w:cstheme="minorHAnsi"/>
                <w:bCs/>
                <w:sz w:val="22"/>
                <w:szCs w:val="22"/>
              </w:rPr>
              <w:t xml:space="preserve"> outlined the process and timetable associated with the Board’s consideration and a</w:t>
            </w:r>
            <w:r w:rsidR="008035DF" w:rsidRPr="00CF52C9">
              <w:rPr>
                <w:rFonts w:asciiTheme="minorHAnsi" w:hAnsiTheme="minorHAnsi" w:cstheme="minorHAnsi"/>
                <w:bCs/>
                <w:sz w:val="22"/>
                <w:szCs w:val="22"/>
              </w:rPr>
              <w:t>pproval</w:t>
            </w:r>
            <w:r w:rsidR="00852201" w:rsidRPr="00CF52C9">
              <w:rPr>
                <w:rFonts w:asciiTheme="minorHAnsi" w:hAnsiTheme="minorHAnsi" w:cstheme="minorHAnsi"/>
                <w:bCs/>
                <w:sz w:val="22"/>
                <w:szCs w:val="22"/>
              </w:rPr>
              <w:t xml:space="preserve"> of the Strategic Plan 2021-202</w:t>
            </w:r>
            <w:r w:rsidR="00532569" w:rsidRPr="00CF52C9">
              <w:rPr>
                <w:rFonts w:asciiTheme="minorHAnsi" w:hAnsiTheme="minorHAnsi" w:cstheme="minorHAnsi"/>
                <w:bCs/>
                <w:sz w:val="22"/>
                <w:szCs w:val="22"/>
              </w:rPr>
              <w:t xml:space="preserve">4 </w:t>
            </w:r>
            <w:r w:rsidR="00852201" w:rsidRPr="00CF52C9">
              <w:rPr>
                <w:rFonts w:asciiTheme="minorHAnsi" w:hAnsiTheme="minorHAnsi" w:cstheme="minorHAnsi"/>
                <w:bCs/>
                <w:sz w:val="22"/>
                <w:szCs w:val="22"/>
              </w:rPr>
              <w:t>and Business Plan 2021-22.</w:t>
            </w:r>
          </w:p>
          <w:p w14:paraId="294ACAAB" w14:textId="354DBA51" w:rsidR="00852201" w:rsidRPr="00CF52C9" w:rsidRDefault="00852201" w:rsidP="00852201">
            <w:pPr>
              <w:jc w:val="both"/>
              <w:rPr>
                <w:rFonts w:asciiTheme="minorHAnsi" w:hAnsiTheme="minorHAnsi" w:cstheme="minorHAnsi"/>
                <w:bCs/>
                <w:sz w:val="22"/>
                <w:szCs w:val="22"/>
              </w:rPr>
            </w:pPr>
          </w:p>
          <w:p w14:paraId="01F1981C" w14:textId="1151B4EA" w:rsidR="00852201" w:rsidRPr="00CF52C9" w:rsidRDefault="00852201" w:rsidP="00852201">
            <w:pPr>
              <w:jc w:val="both"/>
              <w:rPr>
                <w:rFonts w:asciiTheme="minorHAnsi" w:hAnsiTheme="minorHAnsi" w:cstheme="minorHAnsi"/>
                <w:bCs/>
                <w:sz w:val="22"/>
                <w:szCs w:val="22"/>
              </w:rPr>
            </w:pPr>
            <w:r w:rsidRPr="00CF52C9">
              <w:rPr>
                <w:rFonts w:asciiTheme="minorHAnsi" w:hAnsiTheme="minorHAnsi" w:cstheme="minorHAnsi"/>
                <w:bCs/>
                <w:sz w:val="22"/>
                <w:szCs w:val="22"/>
              </w:rPr>
              <w:lastRenderedPageBreak/>
              <w:t>The following elements of the timetable were highlighted:</w:t>
            </w:r>
          </w:p>
          <w:p w14:paraId="06962EEE" w14:textId="4A932399" w:rsidR="00852201" w:rsidRPr="00CF52C9" w:rsidRDefault="00852201" w:rsidP="00852201">
            <w:pPr>
              <w:jc w:val="both"/>
              <w:rPr>
                <w:rFonts w:asciiTheme="minorHAnsi" w:hAnsiTheme="minorHAnsi" w:cstheme="minorHAnsi"/>
                <w:bCs/>
                <w:sz w:val="22"/>
                <w:szCs w:val="22"/>
              </w:rPr>
            </w:pPr>
          </w:p>
          <w:p w14:paraId="09C974D5" w14:textId="2D132490" w:rsidR="00852201" w:rsidRPr="00F35ACF" w:rsidRDefault="00852201" w:rsidP="00F35ACF">
            <w:pPr>
              <w:pStyle w:val="ListParagraph"/>
              <w:numPr>
                <w:ilvl w:val="0"/>
                <w:numId w:val="29"/>
              </w:numPr>
              <w:ind w:left="363" w:hanging="363"/>
              <w:jc w:val="both"/>
              <w:rPr>
                <w:rFonts w:asciiTheme="minorHAnsi" w:hAnsiTheme="minorHAnsi" w:cstheme="minorHAnsi"/>
                <w:bCs/>
                <w:sz w:val="22"/>
                <w:szCs w:val="22"/>
              </w:rPr>
            </w:pPr>
            <w:r w:rsidRPr="00F35ACF">
              <w:rPr>
                <w:rFonts w:asciiTheme="minorHAnsi" w:hAnsiTheme="minorHAnsi" w:cstheme="minorHAnsi"/>
                <w:bCs/>
                <w:sz w:val="22"/>
                <w:szCs w:val="22"/>
              </w:rPr>
              <w:t xml:space="preserve">commencement of the roadmap at the governor training session held in April 2021 at which the context of the higher-level influences </w:t>
            </w:r>
            <w:r w:rsidR="00EE1F12" w:rsidRPr="00F35ACF">
              <w:rPr>
                <w:rFonts w:asciiTheme="minorHAnsi" w:hAnsiTheme="minorHAnsi" w:cstheme="minorHAnsi"/>
                <w:bCs/>
                <w:sz w:val="22"/>
                <w:szCs w:val="22"/>
              </w:rPr>
              <w:t>would be</w:t>
            </w:r>
            <w:r w:rsidRPr="00F35ACF">
              <w:rPr>
                <w:rFonts w:asciiTheme="minorHAnsi" w:hAnsiTheme="minorHAnsi" w:cstheme="minorHAnsi"/>
                <w:bCs/>
                <w:sz w:val="22"/>
                <w:szCs w:val="22"/>
              </w:rPr>
              <w:t xml:space="preserve"> explored</w:t>
            </w:r>
          </w:p>
          <w:p w14:paraId="1A9DFE94" w14:textId="4A90286C" w:rsidR="00852201" w:rsidRPr="00F35ACF" w:rsidRDefault="00852201" w:rsidP="00F35ACF">
            <w:pPr>
              <w:pStyle w:val="ListParagraph"/>
              <w:numPr>
                <w:ilvl w:val="0"/>
                <w:numId w:val="29"/>
              </w:numPr>
              <w:ind w:left="363" w:hanging="363"/>
              <w:jc w:val="both"/>
              <w:rPr>
                <w:rFonts w:asciiTheme="minorHAnsi" w:hAnsiTheme="minorHAnsi" w:cstheme="minorHAnsi"/>
                <w:bCs/>
                <w:sz w:val="22"/>
                <w:szCs w:val="22"/>
              </w:rPr>
            </w:pPr>
            <w:r w:rsidRPr="00F35ACF">
              <w:rPr>
                <w:rFonts w:asciiTheme="minorHAnsi" w:hAnsiTheme="minorHAnsi" w:cstheme="minorHAnsi"/>
                <w:bCs/>
                <w:sz w:val="22"/>
                <w:szCs w:val="22"/>
              </w:rPr>
              <w:t xml:space="preserve">during the </w:t>
            </w:r>
            <w:r w:rsidR="008035DF" w:rsidRPr="00F35ACF">
              <w:rPr>
                <w:rFonts w:asciiTheme="minorHAnsi" w:hAnsiTheme="minorHAnsi" w:cstheme="minorHAnsi"/>
                <w:bCs/>
                <w:sz w:val="22"/>
                <w:szCs w:val="22"/>
              </w:rPr>
              <w:t>s</w:t>
            </w:r>
            <w:r w:rsidR="006E7F8D" w:rsidRPr="00F35ACF">
              <w:rPr>
                <w:rFonts w:asciiTheme="minorHAnsi" w:hAnsiTheme="minorHAnsi" w:cstheme="minorHAnsi"/>
                <w:bCs/>
                <w:sz w:val="22"/>
                <w:szCs w:val="22"/>
              </w:rPr>
              <w:t>ummer</w:t>
            </w:r>
            <w:r w:rsidRPr="00F35ACF">
              <w:rPr>
                <w:rFonts w:asciiTheme="minorHAnsi" w:hAnsiTheme="minorHAnsi" w:cstheme="minorHAnsi"/>
                <w:bCs/>
                <w:sz w:val="22"/>
                <w:szCs w:val="22"/>
              </w:rPr>
              <w:t xml:space="preserve"> term </w:t>
            </w:r>
            <w:proofErr w:type="spellStart"/>
            <w:r w:rsidRPr="00F35ACF">
              <w:rPr>
                <w:rFonts w:asciiTheme="minorHAnsi" w:hAnsiTheme="minorHAnsi" w:cstheme="minorHAnsi"/>
                <w:bCs/>
                <w:sz w:val="22"/>
                <w:szCs w:val="22"/>
              </w:rPr>
              <w:t>a</w:t>
            </w:r>
            <w:proofErr w:type="spellEnd"/>
            <w:r w:rsidRPr="00F35ACF">
              <w:rPr>
                <w:rFonts w:asciiTheme="minorHAnsi" w:hAnsiTheme="minorHAnsi" w:cstheme="minorHAnsi"/>
                <w:bCs/>
                <w:sz w:val="22"/>
                <w:szCs w:val="22"/>
              </w:rPr>
              <w:t xml:space="preserve"> governor workshop session at which the strategic priorities would be worked up and the mission</w:t>
            </w:r>
            <w:r w:rsidR="008035DF" w:rsidRPr="00F35ACF">
              <w:rPr>
                <w:rFonts w:asciiTheme="minorHAnsi" w:hAnsiTheme="minorHAnsi" w:cstheme="minorHAnsi"/>
                <w:bCs/>
                <w:sz w:val="22"/>
                <w:szCs w:val="22"/>
              </w:rPr>
              <w:t xml:space="preserve">, vision and values </w:t>
            </w:r>
            <w:r w:rsidRPr="00F35ACF">
              <w:rPr>
                <w:rFonts w:asciiTheme="minorHAnsi" w:hAnsiTheme="minorHAnsi" w:cstheme="minorHAnsi"/>
                <w:bCs/>
                <w:sz w:val="22"/>
                <w:szCs w:val="22"/>
              </w:rPr>
              <w:t>revisited</w:t>
            </w:r>
          </w:p>
          <w:p w14:paraId="3DC503FB" w14:textId="299172F6" w:rsidR="00852201" w:rsidRPr="00F35ACF" w:rsidRDefault="00852201" w:rsidP="00F35ACF">
            <w:pPr>
              <w:pStyle w:val="ListParagraph"/>
              <w:numPr>
                <w:ilvl w:val="0"/>
                <w:numId w:val="29"/>
              </w:numPr>
              <w:ind w:left="363" w:hanging="363"/>
              <w:jc w:val="both"/>
              <w:rPr>
                <w:rFonts w:asciiTheme="minorHAnsi" w:hAnsiTheme="minorHAnsi" w:cstheme="minorHAnsi"/>
                <w:bCs/>
                <w:sz w:val="22"/>
                <w:szCs w:val="22"/>
              </w:rPr>
            </w:pPr>
            <w:r w:rsidRPr="00F35ACF">
              <w:rPr>
                <w:rFonts w:asciiTheme="minorHAnsi" w:hAnsiTheme="minorHAnsi" w:cstheme="minorHAnsi"/>
                <w:bCs/>
                <w:sz w:val="22"/>
                <w:szCs w:val="22"/>
              </w:rPr>
              <w:t>the determination of the strategic priorities to be undertaken with the support of the senior team</w:t>
            </w:r>
          </w:p>
          <w:p w14:paraId="4BF4107F" w14:textId="54926B7D" w:rsidR="00852201" w:rsidRPr="00F35ACF" w:rsidRDefault="00532569" w:rsidP="00F35ACF">
            <w:pPr>
              <w:pStyle w:val="ListParagraph"/>
              <w:numPr>
                <w:ilvl w:val="0"/>
                <w:numId w:val="29"/>
              </w:numPr>
              <w:ind w:left="363" w:hanging="363"/>
              <w:jc w:val="both"/>
              <w:rPr>
                <w:rFonts w:asciiTheme="minorHAnsi" w:hAnsiTheme="minorHAnsi" w:cstheme="minorHAnsi"/>
                <w:bCs/>
                <w:sz w:val="22"/>
                <w:szCs w:val="22"/>
              </w:rPr>
            </w:pPr>
            <w:r w:rsidRPr="00F35ACF">
              <w:rPr>
                <w:rFonts w:asciiTheme="minorHAnsi" w:hAnsiTheme="minorHAnsi" w:cstheme="minorHAnsi"/>
                <w:bCs/>
                <w:sz w:val="22"/>
                <w:szCs w:val="22"/>
              </w:rPr>
              <w:t>to</w:t>
            </w:r>
            <w:r w:rsidR="00852201" w:rsidRPr="00F35ACF">
              <w:rPr>
                <w:rFonts w:asciiTheme="minorHAnsi" w:hAnsiTheme="minorHAnsi" w:cstheme="minorHAnsi"/>
                <w:bCs/>
                <w:sz w:val="22"/>
                <w:szCs w:val="22"/>
              </w:rPr>
              <w:t xml:space="preserve"> build upon a similar session held the previous year in conjunction with the Cheadle and Marple </w:t>
            </w:r>
            <w:r w:rsidRPr="00F35ACF">
              <w:rPr>
                <w:rFonts w:asciiTheme="minorHAnsi" w:hAnsiTheme="minorHAnsi" w:cstheme="minorHAnsi"/>
                <w:bCs/>
                <w:sz w:val="22"/>
                <w:szCs w:val="22"/>
              </w:rPr>
              <w:t xml:space="preserve">(CAMSFC) </w:t>
            </w:r>
            <w:r w:rsidR="00852201" w:rsidRPr="00F35ACF">
              <w:rPr>
                <w:rFonts w:asciiTheme="minorHAnsi" w:hAnsiTheme="minorHAnsi" w:cstheme="minorHAnsi"/>
                <w:bCs/>
                <w:sz w:val="22"/>
                <w:szCs w:val="22"/>
              </w:rPr>
              <w:t>Board.</w:t>
            </w:r>
          </w:p>
          <w:p w14:paraId="0600C215" w14:textId="74184052" w:rsidR="00852201" w:rsidRPr="00CF52C9" w:rsidRDefault="00852201" w:rsidP="00852201">
            <w:pPr>
              <w:pStyle w:val="ListParagraph"/>
              <w:jc w:val="both"/>
              <w:rPr>
                <w:rFonts w:asciiTheme="minorHAnsi" w:hAnsiTheme="minorHAnsi" w:cstheme="minorHAnsi"/>
                <w:bCs/>
                <w:sz w:val="22"/>
                <w:szCs w:val="22"/>
              </w:rPr>
            </w:pPr>
          </w:p>
          <w:p w14:paraId="61688E43" w14:textId="2B13B342" w:rsidR="00852201" w:rsidRPr="00CF52C9" w:rsidRDefault="00852201" w:rsidP="00852201">
            <w:pPr>
              <w:jc w:val="both"/>
              <w:rPr>
                <w:rFonts w:asciiTheme="minorHAnsi" w:hAnsiTheme="minorHAnsi" w:cstheme="minorHAnsi"/>
                <w:bCs/>
                <w:sz w:val="22"/>
                <w:szCs w:val="22"/>
              </w:rPr>
            </w:pPr>
            <w:r w:rsidRPr="00CF52C9">
              <w:rPr>
                <w:rFonts w:asciiTheme="minorHAnsi" w:hAnsiTheme="minorHAnsi" w:cstheme="minorHAnsi"/>
                <w:bCs/>
                <w:sz w:val="22"/>
                <w:szCs w:val="22"/>
              </w:rPr>
              <w:t>The PCEO went on to reference the following emerging strategic priorities:</w:t>
            </w:r>
          </w:p>
          <w:p w14:paraId="2DD0A32D" w14:textId="77777777" w:rsidR="00852201" w:rsidRPr="00CF52C9" w:rsidRDefault="00852201" w:rsidP="00852201">
            <w:pPr>
              <w:jc w:val="both"/>
              <w:rPr>
                <w:rFonts w:asciiTheme="minorHAnsi" w:hAnsiTheme="minorHAnsi" w:cstheme="minorHAnsi"/>
                <w:bCs/>
                <w:sz w:val="22"/>
                <w:szCs w:val="22"/>
              </w:rPr>
            </w:pPr>
          </w:p>
          <w:p w14:paraId="1808B6BE" w14:textId="3FFD58E2" w:rsidR="00852201" w:rsidRPr="00CF52C9" w:rsidRDefault="00852201" w:rsidP="008B55EA">
            <w:pPr>
              <w:pStyle w:val="ListParagraph"/>
              <w:numPr>
                <w:ilvl w:val="0"/>
                <w:numId w:val="30"/>
              </w:numPr>
              <w:ind w:left="363" w:hanging="363"/>
              <w:jc w:val="both"/>
              <w:rPr>
                <w:rFonts w:asciiTheme="minorHAnsi" w:hAnsiTheme="minorHAnsi" w:cstheme="minorHAnsi"/>
                <w:bCs/>
                <w:sz w:val="22"/>
                <w:szCs w:val="22"/>
              </w:rPr>
            </w:pPr>
            <w:r w:rsidRPr="00CF52C9">
              <w:rPr>
                <w:rFonts w:asciiTheme="minorHAnsi" w:hAnsiTheme="minorHAnsi" w:cstheme="minorHAnsi"/>
                <w:bCs/>
                <w:sz w:val="22"/>
                <w:szCs w:val="22"/>
              </w:rPr>
              <w:t>high quality responsive education and training</w:t>
            </w:r>
            <w:r w:rsidR="008035DF" w:rsidRPr="00CF52C9">
              <w:rPr>
                <w:rFonts w:asciiTheme="minorHAnsi" w:hAnsiTheme="minorHAnsi" w:cstheme="minorHAnsi"/>
                <w:bCs/>
                <w:sz w:val="22"/>
                <w:szCs w:val="22"/>
              </w:rPr>
              <w:t xml:space="preserve"> including </w:t>
            </w:r>
            <w:r w:rsidRPr="00CF52C9">
              <w:rPr>
                <w:rFonts w:asciiTheme="minorHAnsi" w:hAnsiTheme="minorHAnsi" w:cstheme="minorHAnsi"/>
                <w:bCs/>
                <w:sz w:val="22"/>
                <w:szCs w:val="22"/>
              </w:rPr>
              <w:t>addressing the lost learn</w:t>
            </w:r>
            <w:r w:rsidR="008035DF" w:rsidRPr="00CF52C9">
              <w:rPr>
                <w:rFonts w:asciiTheme="minorHAnsi" w:hAnsiTheme="minorHAnsi" w:cstheme="minorHAnsi"/>
                <w:bCs/>
                <w:sz w:val="22"/>
                <w:szCs w:val="22"/>
              </w:rPr>
              <w:t>ers</w:t>
            </w:r>
            <w:r w:rsidRPr="00CF52C9">
              <w:rPr>
                <w:rFonts w:asciiTheme="minorHAnsi" w:hAnsiTheme="minorHAnsi" w:cstheme="minorHAnsi"/>
                <w:bCs/>
                <w:sz w:val="22"/>
                <w:szCs w:val="22"/>
              </w:rPr>
              <w:t xml:space="preserve"> of 16-19s</w:t>
            </w:r>
            <w:r w:rsidR="008035DF" w:rsidRPr="00CF52C9">
              <w:rPr>
                <w:rFonts w:asciiTheme="minorHAnsi" w:hAnsiTheme="minorHAnsi" w:cstheme="minorHAnsi"/>
                <w:bCs/>
                <w:sz w:val="22"/>
                <w:szCs w:val="22"/>
              </w:rPr>
              <w:t xml:space="preserve"> and adult learners</w:t>
            </w:r>
          </w:p>
          <w:p w14:paraId="077F7707" w14:textId="77777777" w:rsidR="00852201" w:rsidRPr="00CF52C9" w:rsidRDefault="00852201" w:rsidP="008B55EA">
            <w:pPr>
              <w:pStyle w:val="ListParagraph"/>
              <w:numPr>
                <w:ilvl w:val="0"/>
                <w:numId w:val="30"/>
              </w:numPr>
              <w:ind w:left="363" w:hanging="363"/>
              <w:jc w:val="both"/>
              <w:rPr>
                <w:rFonts w:asciiTheme="minorHAnsi" w:hAnsiTheme="minorHAnsi" w:cstheme="minorHAnsi"/>
                <w:bCs/>
                <w:sz w:val="22"/>
                <w:szCs w:val="22"/>
              </w:rPr>
            </w:pPr>
            <w:r w:rsidRPr="00CF52C9">
              <w:rPr>
                <w:rFonts w:asciiTheme="minorHAnsi" w:hAnsiTheme="minorHAnsi" w:cstheme="minorHAnsi"/>
                <w:bCs/>
                <w:sz w:val="22"/>
                <w:szCs w:val="22"/>
              </w:rPr>
              <w:t>aiding business recovery and productivity</w:t>
            </w:r>
          </w:p>
          <w:p w14:paraId="1902AC66" w14:textId="77777777" w:rsidR="008035DF" w:rsidRPr="00CF52C9" w:rsidRDefault="00852201" w:rsidP="008B55EA">
            <w:pPr>
              <w:pStyle w:val="ListParagraph"/>
              <w:numPr>
                <w:ilvl w:val="0"/>
                <w:numId w:val="30"/>
              </w:numPr>
              <w:ind w:left="363" w:hanging="363"/>
              <w:jc w:val="both"/>
              <w:rPr>
                <w:rFonts w:asciiTheme="minorHAnsi" w:hAnsiTheme="minorHAnsi" w:cstheme="minorHAnsi"/>
                <w:bCs/>
                <w:sz w:val="22"/>
                <w:szCs w:val="22"/>
              </w:rPr>
            </w:pPr>
            <w:r w:rsidRPr="00CF52C9">
              <w:rPr>
                <w:rFonts w:asciiTheme="minorHAnsi" w:hAnsiTheme="minorHAnsi" w:cstheme="minorHAnsi"/>
                <w:bCs/>
                <w:sz w:val="22"/>
                <w:szCs w:val="22"/>
              </w:rPr>
              <w:t>community cohesion and inclusion</w:t>
            </w:r>
            <w:r w:rsidR="008035DF" w:rsidRPr="00CF52C9">
              <w:rPr>
                <w:rFonts w:asciiTheme="minorHAnsi" w:hAnsiTheme="minorHAnsi" w:cstheme="minorHAnsi"/>
                <w:bCs/>
                <w:sz w:val="22"/>
                <w:szCs w:val="22"/>
              </w:rPr>
              <w:t xml:space="preserve"> and a</w:t>
            </w:r>
            <w:r w:rsidRPr="00CF52C9">
              <w:rPr>
                <w:rFonts w:asciiTheme="minorHAnsi" w:hAnsiTheme="minorHAnsi" w:cstheme="minorHAnsi"/>
                <w:bCs/>
                <w:sz w:val="22"/>
                <w:szCs w:val="22"/>
              </w:rPr>
              <w:t>nchoring the institution in the local community</w:t>
            </w:r>
          </w:p>
          <w:p w14:paraId="7C9816F7" w14:textId="176BA515" w:rsidR="00852201" w:rsidRPr="00CF52C9" w:rsidRDefault="008035DF" w:rsidP="008B55EA">
            <w:pPr>
              <w:pStyle w:val="ListParagraph"/>
              <w:numPr>
                <w:ilvl w:val="0"/>
                <w:numId w:val="30"/>
              </w:numPr>
              <w:ind w:left="363" w:hanging="363"/>
              <w:jc w:val="both"/>
              <w:rPr>
                <w:rFonts w:asciiTheme="minorHAnsi" w:hAnsiTheme="minorHAnsi" w:cstheme="minorHAnsi"/>
                <w:bCs/>
                <w:sz w:val="22"/>
                <w:szCs w:val="22"/>
              </w:rPr>
            </w:pPr>
            <w:r w:rsidRPr="00CF52C9">
              <w:rPr>
                <w:rFonts w:asciiTheme="minorHAnsi" w:hAnsiTheme="minorHAnsi" w:cstheme="minorHAnsi"/>
                <w:bCs/>
                <w:sz w:val="22"/>
                <w:szCs w:val="22"/>
              </w:rPr>
              <w:t>financial stability and growth</w:t>
            </w:r>
            <w:r w:rsidR="006E7F8D" w:rsidRPr="00CF52C9">
              <w:rPr>
                <w:rFonts w:asciiTheme="minorHAnsi" w:hAnsiTheme="minorHAnsi" w:cstheme="minorHAnsi"/>
                <w:bCs/>
                <w:sz w:val="22"/>
                <w:szCs w:val="22"/>
              </w:rPr>
              <w:t>.</w:t>
            </w:r>
          </w:p>
          <w:p w14:paraId="6E65629D" w14:textId="77777777" w:rsidR="00852201" w:rsidRPr="00CF52C9" w:rsidRDefault="00852201" w:rsidP="00852201">
            <w:pPr>
              <w:jc w:val="both"/>
              <w:rPr>
                <w:rFonts w:asciiTheme="minorHAnsi" w:hAnsiTheme="minorHAnsi" w:cstheme="minorHAnsi"/>
                <w:bCs/>
                <w:sz w:val="22"/>
                <w:szCs w:val="22"/>
              </w:rPr>
            </w:pPr>
          </w:p>
          <w:p w14:paraId="0A2577D4" w14:textId="1CEA618D" w:rsidR="00852201" w:rsidRPr="00CF52C9" w:rsidRDefault="00852201" w:rsidP="00852201">
            <w:pPr>
              <w:jc w:val="both"/>
              <w:rPr>
                <w:rFonts w:asciiTheme="minorHAnsi" w:hAnsiTheme="minorHAnsi" w:cstheme="minorHAnsi"/>
                <w:bCs/>
                <w:sz w:val="22"/>
                <w:szCs w:val="22"/>
              </w:rPr>
            </w:pPr>
            <w:r w:rsidRPr="00CF52C9">
              <w:rPr>
                <w:rFonts w:asciiTheme="minorHAnsi" w:hAnsiTheme="minorHAnsi" w:cstheme="minorHAnsi"/>
                <w:bCs/>
                <w:sz w:val="22"/>
                <w:szCs w:val="22"/>
              </w:rPr>
              <w:t xml:space="preserve">The PCEO </w:t>
            </w:r>
            <w:r w:rsidR="008035DF" w:rsidRPr="00CF52C9">
              <w:rPr>
                <w:rFonts w:asciiTheme="minorHAnsi" w:hAnsiTheme="minorHAnsi" w:cstheme="minorHAnsi"/>
                <w:bCs/>
                <w:sz w:val="22"/>
                <w:szCs w:val="22"/>
              </w:rPr>
              <w:t xml:space="preserve">also </w:t>
            </w:r>
            <w:r w:rsidRPr="00CF52C9">
              <w:rPr>
                <w:rFonts w:asciiTheme="minorHAnsi" w:hAnsiTheme="minorHAnsi" w:cstheme="minorHAnsi"/>
                <w:bCs/>
                <w:sz w:val="22"/>
                <w:szCs w:val="22"/>
              </w:rPr>
              <w:t>identified the following as enabling characteristics:</w:t>
            </w:r>
          </w:p>
          <w:p w14:paraId="7DB016B1" w14:textId="77777777" w:rsidR="00852201" w:rsidRPr="00CF52C9" w:rsidRDefault="00852201" w:rsidP="00852201">
            <w:pPr>
              <w:jc w:val="both"/>
              <w:rPr>
                <w:rFonts w:asciiTheme="minorHAnsi" w:hAnsiTheme="minorHAnsi" w:cstheme="minorHAnsi"/>
                <w:bCs/>
                <w:sz w:val="22"/>
                <w:szCs w:val="22"/>
              </w:rPr>
            </w:pPr>
          </w:p>
          <w:p w14:paraId="5B35A8C9" w14:textId="4E12D6DD" w:rsidR="00852201" w:rsidRPr="008B55EA" w:rsidRDefault="00532569" w:rsidP="008B55EA">
            <w:pPr>
              <w:pStyle w:val="ListParagraph"/>
              <w:numPr>
                <w:ilvl w:val="0"/>
                <w:numId w:val="31"/>
              </w:numPr>
              <w:ind w:left="363" w:hanging="363"/>
              <w:jc w:val="both"/>
              <w:rPr>
                <w:rFonts w:asciiTheme="minorHAnsi" w:hAnsiTheme="minorHAnsi" w:cstheme="minorHAnsi"/>
                <w:bCs/>
                <w:sz w:val="22"/>
                <w:szCs w:val="22"/>
              </w:rPr>
            </w:pPr>
            <w:r w:rsidRPr="008B55EA">
              <w:rPr>
                <w:rFonts w:asciiTheme="minorHAnsi" w:hAnsiTheme="minorHAnsi" w:cstheme="minorHAnsi"/>
                <w:bCs/>
                <w:sz w:val="22"/>
                <w:szCs w:val="22"/>
              </w:rPr>
              <w:t xml:space="preserve">the Group </w:t>
            </w:r>
            <w:r w:rsidR="00852201" w:rsidRPr="008B55EA">
              <w:rPr>
                <w:rFonts w:asciiTheme="minorHAnsi" w:hAnsiTheme="minorHAnsi" w:cstheme="minorHAnsi"/>
                <w:bCs/>
                <w:sz w:val="22"/>
                <w:szCs w:val="22"/>
              </w:rPr>
              <w:t>being a great place to work</w:t>
            </w:r>
          </w:p>
          <w:p w14:paraId="5AA57A9C" w14:textId="6306EBAE" w:rsidR="00852201" w:rsidRPr="008B55EA" w:rsidRDefault="00852201" w:rsidP="008B55EA">
            <w:pPr>
              <w:pStyle w:val="ListParagraph"/>
              <w:numPr>
                <w:ilvl w:val="0"/>
                <w:numId w:val="31"/>
              </w:numPr>
              <w:ind w:left="363" w:hanging="363"/>
              <w:jc w:val="both"/>
              <w:rPr>
                <w:rFonts w:asciiTheme="minorHAnsi" w:hAnsiTheme="minorHAnsi" w:cstheme="minorHAnsi"/>
                <w:bCs/>
                <w:sz w:val="22"/>
                <w:szCs w:val="22"/>
              </w:rPr>
            </w:pPr>
            <w:r w:rsidRPr="008B55EA">
              <w:rPr>
                <w:rFonts w:asciiTheme="minorHAnsi" w:hAnsiTheme="minorHAnsi" w:cstheme="minorHAnsi"/>
                <w:bCs/>
                <w:sz w:val="22"/>
                <w:szCs w:val="22"/>
              </w:rPr>
              <w:t>digital</w:t>
            </w:r>
          </w:p>
          <w:p w14:paraId="6220813A" w14:textId="17A8D50C" w:rsidR="00852201" w:rsidRPr="008B55EA" w:rsidRDefault="00852201" w:rsidP="008B55EA">
            <w:pPr>
              <w:pStyle w:val="ListParagraph"/>
              <w:numPr>
                <w:ilvl w:val="0"/>
                <w:numId w:val="31"/>
              </w:numPr>
              <w:ind w:left="363" w:hanging="363"/>
              <w:jc w:val="both"/>
              <w:rPr>
                <w:rFonts w:asciiTheme="minorHAnsi" w:hAnsiTheme="minorHAnsi" w:cstheme="minorHAnsi"/>
                <w:bCs/>
                <w:sz w:val="22"/>
                <w:szCs w:val="22"/>
              </w:rPr>
            </w:pPr>
            <w:r w:rsidRPr="008B55EA">
              <w:rPr>
                <w:rFonts w:asciiTheme="minorHAnsi" w:hAnsiTheme="minorHAnsi" w:cstheme="minorHAnsi"/>
                <w:bCs/>
                <w:sz w:val="22"/>
                <w:szCs w:val="22"/>
              </w:rPr>
              <w:t>stabilising influence</w:t>
            </w:r>
            <w:r w:rsidR="006E7F8D" w:rsidRPr="008B55EA">
              <w:rPr>
                <w:rFonts w:asciiTheme="minorHAnsi" w:hAnsiTheme="minorHAnsi" w:cstheme="minorHAnsi"/>
                <w:bCs/>
                <w:sz w:val="22"/>
                <w:szCs w:val="22"/>
              </w:rPr>
              <w:t>.</w:t>
            </w:r>
          </w:p>
          <w:p w14:paraId="0FF30CC1" w14:textId="4F0BAB4F" w:rsidR="00852201" w:rsidRPr="00CF52C9" w:rsidRDefault="00852201" w:rsidP="00852201">
            <w:pPr>
              <w:ind w:left="360"/>
              <w:jc w:val="both"/>
              <w:rPr>
                <w:rFonts w:asciiTheme="minorHAnsi" w:hAnsiTheme="minorHAnsi" w:cstheme="minorHAnsi"/>
                <w:bCs/>
                <w:sz w:val="22"/>
                <w:szCs w:val="22"/>
              </w:rPr>
            </w:pPr>
          </w:p>
          <w:p w14:paraId="3CF07E78" w14:textId="4903B504" w:rsidR="00852201" w:rsidRPr="00CF52C9" w:rsidRDefault="00CC79FA" w:rsidP="00852201">
            <w:pPr>
              <w:jc w:val="both"/>
              <w:rPr>
                <w:rFonts w:asciiTheme="minorHAnsi" w:hAnsiTheme="minorHAnsi" w:cstheme="minorHAnsi"/>
                <w:bCs/>
                <w:sz w:val="22"/>
                <w:szCs w:val="22"/>
              </w:rPr>
            </w:pPr>
            <w:r w:rsidRPr="00CF52C9">
              <w:rPr>
                <w:rFonts w:asciiTheme="minorHAnsi" w:hAnsiTheme="minorHAnsi" w:cstheme="minorHAnsi"/>
                <w:bCs/>
                <w:sz w:val="22"/>
                <w:szCs w:val="22"/>
              </w:rPr>
              <w:t>M</w:t>
            </w:r>
            <w:r w:rsidR="00852201" w:rsidRPr="00CF52C9">
              <w:rPr>
                <w:rFonts w:asciiTheme="minorHAnsi" w:hAnsiTheme="minorHAnsi" w:cstheme="minorHAnsi"/>
                <w:bCs/>
                <w:sz w:val="22"/>
                <w:szCs w:val="22"/>
              </w:rPr>
              <w:t>ember</w:t>
            </w:r>
            <w:r w:rsidRPr="00CF52C9">
              <w:rPr>
                <w:rFonts w:asciiTheme="minorHAnsi" w:hAnsiTheme="minorHAnsi" w:cstheme="minorHAnsi"/>
                <w:bCs/>
                <w:sz w:val="22"/>
                <w:szCs w:val="22"/>
              </w:rPr>
              <w:t>s</w:t>
            </w:r>
            <w:r w:rsidR="00852201" w:rsidRPr="00CF52C9">
              <w:rPr>
                <w:rFonts w:asciiTheme="minorHAnsi" w:hAnsiTheme="minorHAnsi" w:cstheme="minorHAnsi"/>
                <w:bCs/>
                <w:sz w:val="22"/>
                <w:szCs w:val="22"/>
              </w:rPr>
              <w:t xml:space="preserve"> referenced the Greater Manchester Industrial Strategy, Digital Strategy and Employment Charter.  It was suggested that it would be timely to consider these documents alongside the </w:t>
            </w:r>
            <w:r w:rsidR="008035DF" w:rsidRPr="00CF52C9">
              <w:rPr>
                <w:rFonts w:asciiTheme="minorHAnsi" w:hAnsiTheme="minorHAnsi" w:cstheme="minorHAnsi"/>
                <w:bCs/>
                <w:sz w:val="22"/>
                <w:szCs w:val="22"/>
              </w:rPr>
              <w:t>TTCG</w:t>
            </w:r>
            <w:r w:rsidR="00852201" w:rsidRPr="00CF52C9">
              <w:rPr>
                <w:rFonts w:asciiTheme="minorHAnsi" w:hAnsiTheme="minorHAnsi" w:cstheme="minorHAnsi"/>
                <w:bCs/>
                <w:sz w:val="22"/>
                <w:szCs w:val="22"/>
              </w:rPr>
              <w:t>’s strategic and business planning.</w:t>
            </w:r>
          </w:p>
          <w:p w14:paraId="31672029" w14:textId="2E44362B" w:rsidR="001A34F0" w:rsidRPr="00CF52C9" w:rsidRDefault="001A34F0" w:rsidP="00852201">
            <w:pPr>
              <w:jc w:val="both"/>
              <w:rPr>
                <w:rFonts w:asciiTheme="minorHAnsi" w:hAnsiTheme="minorHAnsi" w:cstheme="minorHAnsi"/>
                <w:bCs/>
                <w:sz w:val="22"/>
                <w:szCs w:val="22"/>
              </w:rPr>
            </w:pPr>
          </w:p>
          <w:p w14:paraId="09DECFB0" w14:textId="7DC58481" w:rsidR="00CC79FA" w:rsidRPr="00CF52C9" w:rsidRDefault="00CC79FA" w:rsidP="00852201">
            <w:pPr>
              <w:jc w:val="both"/>
              <w:rPr>
                <w:rFonts w:asciiTheme="minorHAnsi" w:hAnsiTheme="minorHAnsi" w:cstheme="minorHAnsi"/>
                <w:b/>
                <w:sz w:val="22"/>
                <w:szCs w:val="22"/>
              </w:rPr>
            </w:pPr>
            <w:r w:rsidRPr="00CF52C9">
              <w:rPr>
                <w:rFonts w:asciiTheme="minorHAnsi" w:hAnsiTheme="minorHAnsi" w:cstheme="minorHAnsi"/>
                <w:b/>
                <w:sz w:val="22"/>
                <w:szCs w:val="22"/>
              </w:rPr>
              <w:t xml:space="preserve">Action:  Principal </w:t>
            </w:r>
            <w:r w:rsidR="008B55EA">
              <w:rPr>
                <w:rFonts w:asciiTheme="minorHAnsi" w:hAnsiTheme="minorHAnsi" w:cstheme="minorHAnsi"/>
                <w:b/>
                <w:sz w:val="22"/>
                <w:szCs w:val="22"/>
              </w:rPr>
              <w:t xml:space="preserve">&amp; </w:t>
            </w:r>
            <w:r w:rsidRPr="00CF52C9">
              <w:rPr>
                <w:rFonts w:asciiTheme="minorHAnsi" w:hAnsiTheme="minorHAnsi" w:cstheme="minorHAnsi"/>
                <w:b/>
                <w:sz w:val="22"/>
                <w:szCs w:val="22"/>
              </w:rPr>
              <w:t>CEO</w:t>
            </w:r>
          </w:p>
          <w:p w14:paraId="70DDFB19" w14:textId="77777777" w:rsidR="00CC79FA" w:rsidRPr="00CF52C9" w:rsidRDefault="00CC79FA" w:rsidP="00852201">
            <w:pPr>
              <w:jc w:val="both"/>
              <w:rPr>
                <w:rFonts w:asciiTheme="minorHAnsi" w:hAnsiTheme="minorHAnsi" w:cstheme="minorHAnsi"/>
                <w:bCs/>
                <w:sz w:val="22"/>
                <w:szCs w:val="22"/>
              </w:rPr>
            </w:pPr>
          </w:p>
          <w:p w14:paraId="5E127039" w14:textId="70561D49" w:rsidR="00852201" w:rsidRPr="00CF52C9" w:rsidRDefault="00852201" w:rsidP="00852201">
            <w:pPr>
              <w:jc w:val="both"/>
              <w:rPr>
                <w:rFonts w:asciiTheme="minorHAnsi" w:hAnsiTheme="minorHAnsi" w:cstheme="minorHAnsi"/>
                <w:bCs/>
                <w:sz w:val="22"/>
                <w:szCs w:val="22"/>
              </w:rPr>
            </w:pPr>
            <w:r w:rsidRPr="00CF52C9">
              <w:rPr>
                <w:rFonts w:asciiTheme="minorHAnsi" w:hAnsiTheme="minorHAnsi" w:cstheme="minorHAnsi"/>
                <w:bCs/>
                <w:sz w:val="22"/>
                <w:szCs w:val="22"/>
              </w:rPr>
              <w:t xml:space="preserve">There were no further questions and comments </w:t>
            </w:r>
            <w:r w:rsidR="00CC79FA" w:rsidRPr="00CF52C9">
              <w:rPr>
                <w:rFonts w:asciiTheme="minorHAnsi" w:hAnsiTheme="minorHAnsi" w:cstheme="minorHAnsi"/>
                <w:bCs/>
                <w:sz w:val="22"/>
                <w:szCs w:val="22"/>
              </w:rPr>
              <w:t xml:space="preserve">raised by </w:t>
            </w:r>
            <w:r w:rsidRPr="00CF52C9">
              <w:rPr>
                <w:rFonts w:asciiTheme="minorHAnsi" w:hAnsiTheme="minorHAnsi" w:cstheme="minorHAnsi"/>
                <w:bCs/>
                <w:sz w:val="22"/>
                <w:szCs w:val="22"/>
              </w:rPr>
              <w:t>members and it was resolved that the position be noted.</w:t>
            </w:r>
          </w:p>
        </w:tc>
      </w:tr>
      <w:tr w:rsidR="009309A0" w:rsidRPr="00CF52C9" w14:paraId="253108D3" w14:textId="77777777" w:rsidTr="000B4879">
        <w:tc>
          <w:tcPr>
            <w:tcW w:w="995" w:type="pct"/>
            <w:shd w:val="clear" w:color="auto" w:fill="auto"/>
          </w:tcPr>
          <w:p w14:paraId="28450C65" w14:textId="77777777" w:rsidR="009309A0" w:rsidRPr="00CF52C9" w:rsidRDefault="009309A0" w:rsidP="007112D8">
            <w:pPr>
              <w:jc w:val="both"/>
              <w:rPr>
                <w:rFonts w:asciiTheme="minorHAnsi" w:hAnsiTheme="minorHAnsi" w:cstheme="minorHAnsi"/>
                <w:b/>
                <w:sz w:val="22"/>
                <w:szCs w:val="22"/>
              </w:rPr>
            </w:pPr>
          </w:p>
        </w:tc>
        <w:tc>
          <w:tcPr>
            <w:tcW w:w="4005" w:type="pct"/>
            <w:gridSpan w:val="2"/>
            <w:shd w:val="clear" w:color="auto" w:fill="auto"/>
          </w:tcPr>
          <w:p w14:paraId="7BF9474B" w14:textId="77777777" w:rsidR="009309A0" w:rsidRPr="00CF52C9" w:rsidRDefault="009309A0" w:rsidP="00AF73FE">
            <w:pPr>
              <w:rPr>
                <w:rFonts w:asciiTheme="minorHAnsi" w:hAnsiTheme="minorHAnsi" w:cstheme="minorHAnsi"/>
                <w:b/>
                <w:sz w:val="22"/>
                <w:szCs w:val="22"/>
              </w:rPr>
            </w:pPr>
          </w:p>
        </w:tc>
      </w:tr>
      <w:tr w:rsidR="0020456B" w:rsidRPr="00CF52C9" w14:paraId="4A02CEDC" w14:textId="77777777" w:rsidTr="000B4879">
        <w:tc>
          <w:tcPr>
            <w:tcW w:w="995" w:type="pct"/>
            <w:shd w:val="clear" w:color="auto" w:fill="auto"/>
          </w:tcPr>
          <w:p w14:paraId="652C54CD" w14:textId="77777777" w:rsidR="0020456B" w:rsidRPr="00CF52C9" w:rsidRDefault="0083141F" w:rsidP="007112D8">
            <w:pPr>
              <w:jc w:val="both"/>
              <w:rPr>
                <w:rFonts w:asciiTheme="minorHAnsi" w:hAnsiTheme="minorHAnsi" w:cstheme="minorHAnsi"/>
                <w:b/>
                <w:sz w:val="22"/>
                <w:szCs w:val="22"/>
              </w:rPr>
            </w:pPr>
            <w:r w:rsidRPr="00CF52C9">
              <w:rPr>
                <w:rFonts w:asciiTheme="minorHAnsi" w:hAnsiTheme="minorHAnsi" w:cstheme="minorHAnsi"/>
                <w:b/>
                <w:sz w:val="22"/>
                <w:szCs w:val="22"/>
              </w:rPr>
              <w:t>C</w:t>
            </w:r>
            <w:r w:rsidR="0020456B" w:rsidRPr="00CF52C9">
              <w:rPr>
                <w:rFonts w:asciiTheme="minorHAnsi" w:hAnsiTheme="minorHAnsi" w:cstheme="minorHAnsi"/>
                <w:b/>
                <w:sz w:val="22"/>
                <w:szCs w:val="22"/>
              </w:rPr>
              <w:t>OR/</w:t>
            </w:r>
            <w:r w:rsidRPr="00CF52C9">
              <w:rPr>
                <w:rFonts w:asciiTheme="minorHAnsi" w:hAnsiTheme="minorHAnsi" w:cstheme="minorHAnsi"/>
                <w:b/>
                <w:sz w:val="22"/>
                <w:szCs w:val="22"/>
              </w:rPr>
              <w:t>07</w:t>
            </w:r>
            <w:r w:rsidR="0020456B" w:rsidRPr="00CF52C9">
              <w:rPr>
                <w:rFonts w:asciiTheme="minorHAnsi" w:hAnsiTheme="minorHAnsi" w:cstheme="minorHAnsi"/>
                <w:b/>
                <w:sz w:val="22"/>
                <w:szCs w:val="22"/>
              </w:rPr>
              <w:t>/2</w:t>
            </w:r>
            <w:r w:rsidRPr="00CF52C9">
              <w:rPr>
                <w:rFonts w:asciiTheme="minorHAnsi" w:hAnsiTheme="minorHAnsi" w:cstheme="minorHAnsi"/>
                <w:b/>
                <w:sz w:val="22"/>
                <w:szCs w:val="22"/>
              </w:rPr>
              <w:t>1</w:t>
            </w:r>
          </w:p>
        </w:tc>
        <w:tc>
          <w:tcPr>
            <w:tcW w:w="4005" w:type="pct"/>
            <w:gridSpan w:val="2"/>
            <w:shd w:val="clear" w:color="auto" w:fill="auto"/>
          </w:tcPr>
          <w:p w14:paraId="70BE279E" w14:textId="4A8841C2" w:rsidR="0020456B" w:rsidRPr="00CF52C9" w:rsidRDefault="00644FC6" w:rsidP="00AF73FE">
            <w:pPr>
              <w:rPr>
                <w:rFonts w:asciiTheme="minorHAnsi" w:hAnsiTheme="minorHAnsi" w:cstheme="minorHAnsi"/>
                <w:b/>
                <w:sz w:val="22"/>
                <w:szCs w:val="22"/>
              </w:rPr>
            </w:pPr>
            <w:r w:rsidRPr="00CF52C9">
              <w:rPr>
                <w:rFonts w:asciiTheme="minorHAnsi" w:hAnsiTheme="minorHAnsi" w:cstheme="minorHAnsi"/>
                <w:b/>
                <w:sz w:val="22"/>
                <w:szCs w:val="22"/>
              </w:rPr>
              <w:t>Covid</w:t>
            </w:r>
            <w:r w:rsidR="00852201" w:rsidRPr="00CF52C9">
              <w:rPr>
                <w:rFonts w:asciiTheme="minorHAnsi" w:hAnsiTheme="minorHAnsi" w:cstheme="minorHAnsi"/>
                <w:b/>
                <w:sz w:val="22"/>
                <w:szCs w:val="22"/>
              </w:rPr>
              <w:t>-</w:t>
            </w:r>
            <w:r w:rsidRPr="00CF52C9">
              <w:rPr>
                <w:rFonts w:asciiTheme="minorHAnsi" w:hAnsiTheme="minorHAnsi" w:cstheme="minorHAnsi"/>
                <w:b/>
                <w:sz w:val="22"/>
                <w:szCs w:val="22"/>
              </w:rPr>
              <w:t xml:space="preserve">19 Update </w:t>
            </w:r>
          </w:p>
        </w:tc>
      </w:tr>
      <w:tr w:rsidR="009D6D32" w:rsidRPr="00CF52C9" w14:paraId="01E77625" w14:textId="77777777" w:rsidTr="000B4879">
        <w:tc>
          <w:tcPr>
            <w:tcW w:w="995" w:type="pct"/>
            <w:shd w:val="clear" w:color="auto" w:fill="auto"/>
          </w:tcPr>
          <w:p w14:paraId="68C6AE81" w14:textId="77777777" w:rsidR="009D6D32" w:rsidRPr="00CF52C9" w:rsidRDefault="009D6D32" w:rsidP="00AF73FE">
            <w:pPr>
              <w:jc w:val="both"/>
              <w:rPr>
                <w:rFonts w:asciiTheme="minorHAnsi" w:hAnsiTheme="minorHAnsi" w:cstheme="minorHAnsi"/>
                <w:b/>
                <w:sz w:val="22"/>
                <w:szCs w:val="22"/>
              </w:rPr>
            </w:pPr>
          </w:p>
        </w:tc>
        <w:tc>
          <w:tcPr>
            <w:tcW w:w="4005" w:type="pct"/>
            <w:gridSpan w:val="2"/>
            <w:shd w:val="clear" w:color="auto" w:fill="auto"/>
          </w:tcPr>
          <w:p w14:paraId="292169E0" w14:textId="77777777" w:rsidR="009D6D32" w:rsidRPr="00CF52C9" w:rsidRDefault="009D6D32" w:rsidP="00AF73FE">
            <w:pPr>
              <w:rPr>
                <w:rFonts w:asciiTheme="minorHAnsi" w:hAnsiTheme="minorHAnsi" w:cstheme="minorHAnsi"/>
                <w:b/>
                <w:sz w:val="22"/>
                <w:szCs w:val="22"/>
              </w:rPr>
            </w:pPr>
          </w:p>
        </w:tc>
      </w:tr>
      <w:tr w:rsidR="009D6D32" w:rsidRPr="00CF52C9" w14:paraId="2494E07D" w14:textId="77777777" w:rsidTr="000B4879">
        <w:tc>
          <w:tcPr>
            <w:tcW w:w="995" w:type="pct"/>
            <w:shd w:val="clear" w:color="auto" w:fill="auto"/>
          </w:tcPr>
          <w:p w14:paraId="27AC0CA9" w14:textId="77777777" w:rsidR="009D6D32" w:rsidRPr="00CF52C9" w:rsidRDefault="009D6D32" w:rsidP="00AF73FE">
            <w:pPr>
              <w:jc w:val="both"/>
              <w:rPr>
                <w:rFonts w:asciiTheme="minorHAnsi" w:hAnsiTheme="minorHAnsi" w:cstheme="minorHAnsi"/>
                <w:b/>
                <w:sz w:val="22"/>
                <w:szCs w:val="22"/>
              </w:rPr>
            </w:pPr>
          </w:p>
        </w:tc>
        <w:tc>
          <w:tcPr>
            <w:tcW w:w="4005" w:type="pct"/>
            <w:gridSpan w:val="2"/>
            <w:shd w:val="clear" w:color="auto" w:fill="auto"/>
          </w:tcPr>
          <w:p w14:paraId="56510253" w14:textId="77777777" w:rsidR="00CC79FA" w:rsidRPr="00CF52C9" w:rsidRDefault="000E251C" w:rsidP="00852201">
            <w:pPr>
              <w:jc w:val="both"/>
              <w:rPr>
                <w:rFonts w:asciiTheme="minorHAnsi" w:hAnsiTheme="minorHAnsi" w:cstheme="minorHAnsi"/>
                <w:sz w:val="22"/>
                <w:szCs w:val="22"/>
              </w:rPr>
            </w:pPr>
            <w:r w:rsidRPr="00CF52C9">
              <w:rPr>
                <w:rFonts w:asciiTheme="minorHAnsi" w:hAnsiTheme="minorHAnsi" w:cstheme="minorHAnsi"/>
                <w:sz w:val="22"/>
                <w:szCs w:val="22"/>
              </w:rPr>
              <w:t xml:space="preserve">The </w:t>
            </w:r>
            <w:r w:rsidR="00644FC6" w:rsidRPr="00CF52C9">
              <w:rPr>
                <w:rFonts w:asciiTheme="minorHAnsi" w:hAnsiTheme="minorHAnsi" w:cstheme="minorHAnsi"/>
                <w:sz w:val="22"/>
                <w:szCs w:val="22"/>
              </w:rPr>
              <w:t>PCEO</w:t>
            </w:r>
            <w:r w:rsidR="00852201" w:rsidRPr="00CF52C9">
              <w:rPr>
                <w:rFonts w:asciiTheme="minorHAnsi" w:hAnsiTheme="minorHAnsi" w:cstheme="minorHAnsi"/>
                <w:sz w:val="22"/>
                <w:szCs w:val="22"/>
              </w:rPr>
              <w:t xml:space="preserve"> confirmed that weekly Principal’s Briefings continued to be made</w:t>
            </w:r>
            <w:r w:rsidR="00CC79FA" w:rsidRPr="00CF52C9">
              <w:rPr>
                <w:rFonts w:asciiTheme="minorHAnsi" w:hAnsiTheme="minorHAnsi" w:cstheme="minorHAnsi"/>
                <w:sz w:val="22"/>
                <w:szCs w:val="22"/>
              </w:rPr>
              <w:t xml:space="preserve"> and distributed to governors through the CS</w:t>
            </w:r>
            <w:r w:rsidR="00852201" w:rsidRPr="00CF52C9">
              <w:rPr>
                <w:rFonts w:asciiTheme="minorHAnsi" w:hAnsiTheme="minorHAnsi" w:cstheme="minorHAnsi"/>
                <w:sz w:val="22"/>
                <w:szCs w:val="22"/>
              </w:rPr>
              <w:t xml:space="preserve">.  </w:t>
            </w:r>
          </w:p>
          <w:p w14:paraId="48E7DAF1" w14:textId="77777777" w:rsidR="00CC79FA" w:rsidRPr="00CF52C9" w:rsidRDefault="00CC79FA" w:rsidP="00852201">
            <w:pPr>
              <w:jc w:val="both"/>
              <w:rPr>
                <w:rFonts w:asciiTheme="minorHAnsi" w:hAnsiTheme="minorHAnsi" w:cstheme="minorHAnsi"/>
                <w:sz w:val="22"/>
                <w:szCs w:val="22"/>
              </w:rPr>
            </w:pPr>
          </w:p>
          <w:p w14:paraId="6F843C46" w14:textId="3BDE8F1C" w:rsidR="00852201" w:rsidRPr="00CF52C9" w:rsidRDefault="00852201" w:rsidP="00852201">
            <w:pPr>
              <w:jc w:val="both"/>
              <w:rPr>
                <w:rFonts w:asciiTheme="minorHAnsi" w:hAnsiTheme="minorHAnsi" w:cstheme="minorHAnsi"/>
                <w:sz w:val="22"/>
                <w:szCs w:val="22"/>
              </w:rPr>
            </w:pPr>
            <w:r w:rsidRPr="00CF52C9">
              <w:rPr>
                <w:rFonts w:asciiTheme="minorHAnsi" w:hAnsiTheme="minorHAnsi" w:cstheme="minorHAnsi"/>
                <w:sz w:val="22"/>
                <w:szCs w:val="22"/>
              </w:rPr>
              <w:t xml:space="preserve">There was confirmation that the </w:t>
            </w:r>
            <w:r w:rsidR="00CC79FA" w:rsidRPr="00CF52C9">
              <w:rPr>
                <w:rFonts w:asciiTheme="minorHAnsi" w:hAnsiTheme="minorHAnsi" w:cstheme="minorHAnsi"/>
                <w:sz w:val="22"/>
                <w:szCs w:val="22"/>
              </w:rPr>
              <w:t>Group</w:t>
            </w:r>
            <w:r w:rsidRPr="00CF52C9">
              <w:rPr>
                <w:rFonts w:asciiTheme="minorHAnsi" w:hAnsiTheme="minorHAnsi" w:cstheme="minorHAnsi"/>
                <w:sz w:val="22"/>
                <w:szCs w:val="22"/>
              </w:rPr>
              <w:t xml:space="preserve"> had </w:t>
            </w:r>
            <w:r w:rsidR="00532569" w:rsidRPr="00CF52C9">
              <w:rPr>
                <w:rFonts w:asciiTheme="minorHAnsi" w:hAnsiTheme="minorHAnsi" w:cstheme="minorHAnsi"/>
                <w:sz w:val="22"/>
                <w:szCs w:val="22"/>
              </w:rPr>
              <w:t xml:space="preserve">returned to </w:t>
            </w:r>
            <w:r w:rsidR="006E7F8D" w:rsidRPr="00CF52C9">
              <w:rPr>
                <w:rFonts w:asciiTheme="minorHAnsi" w:hAnsiTheme="minorHAnsi" w:cstheme="minorHAnsi"/>
                <w:sz w:val="22"/>
                <w:szCs w:val="22"/>
              </w:rPr>
              <w:t>face-to-face</w:t>
            </w:r>
            <w:r w:rsidRPr="00CF52C9">
              <w:rPr>
                <w:rFonts w:asciiTheme="minorHAnsi" w:hAnsiTheme="minorHAnsi" w:cstheme="minorHAnsi"/>
                <w:sz w:val="22"/>
                <w:szCs w:val="22"/>
              </w:rPr>
              <w:t xml:space="preserve"> teaching three weeks </w:t>
            </w:r>
            <w:r w:rsidR="00532569" w:rsidRPr="00CF52C9">
              <w:rPr>
                <w:rFonts w:asciiTheme="minorHAnsi" w:hAnsiTheme="minorHAnsi" w:cstheme="minorHAnsi"/>
                <w:sz w:val="22"/>
                <w:szCs w:val="22"/>
              </w:rPr>
              <w:t xml:space="preserve">ago </w:t>
            </w:r>
            <w:r w:rsidRPr="00CF52C9">
              <w:rPr>
                <w:rFonts w:asciiTheme="minorHAnsi" w:hAnsiTheme="minorHAnsi" w:cstheme="minorHAnsi"/>
                <w:sz w:val="22"/>
                <w:szCs w:val="22"/>
              </w:rPr>
              <w:t xml:space="preserve">and that during that period mass testing had been successfully conducted on site.  Clarity was provided that the onus had been upon opting out of the testing as opposed to opting in.  </w:t>
            </w:r>
          </w:p>
          <w:p w14:paraId="624F1E1D" w14:textId="77777777" w:rsidR="00852201" w:rsidRPr="00CF52C9" w:rsidRDefault="00852201" w:rsidP="00852201">
            <w:pPr>
              <w:jc w:val="both"/>
              <w:rPr>
                <w:rFonts w:asciiTheme="minorHAnsi" w:hAnsiTheme="minorHAnsi" w:cstheme="minorHAnsi"/>
                <w:sz w:val="22"/>
                <w:szCs w:val="22"/>
              </w:rPr>
            </w:pPr>
          </w:p>
          <w:p w14:paraId="0E6E711D" w14:textId="2B086A41" w:rsidR="008A0016" w:rsidRPr="00CF52C9" w:rsidRDefault="00852201" w:rsidP="00852201">
            <w:pPr>
              <w:jc w:val="both"/>
              <w:rPr>
                <w:rFonts w:asciiTheme="minorHAnsi" w:hAnsiTheme="minorHAnsi" w:cstheme="minorHAnsi"/>
                <w:sz w:val="22"/>
                <w:szCs w:val="22"/>
              </w:rPr>
            </w:pPr>
            <w:r w:rsidRPr="00CF52C9">
              <w:rPr>
                <w:rFonts w:asciiTheme="minorHAnsi" w:hAnsiTheme="minorHAnsi" w:cstheme="minorHAnsi"/>
                <w:sz w:val="22"/>
                <w:szCs w:val="22"/>
              </w:rPr>
              <w:t xml:space="preserve">Members noted that students and staff were now engaged in home testing.  There was recognition that the new testing regime represented a leap of faith however all necessary testing equipment had been made available and both staff and students were conversant with the necessary reporting mechanisms.  </w:t>
            </w:r>
            <w:r w:rsidRPr="00CF52C9">
              <w:rPr>
                <w:rFonts w:asciiTheme="minorHAnsi" w:hAnsiTheme="minorHAnsi" w:cstheme="minorHAnsi"/>
                <w:sz w:val="22"/>
                <w:szCs w:val="22"/>
              </w:rPr>
              <w:lastRenderedPageBreak/>
              <w:t>The PCEO confirmed that of the 3,000 plus tests conducted in-house only four positive tests had resulted.</w:t>
            </w:r>
          </w:p>
          <w:p w14:paraId="7CE0F841" w14:textId="5DA0E21A" w:rsidR="00852201" w:rsidRPr="00CF52C9" w:rsidRDefault="00852201" w:rsidP="00852201">
            <w:pPr>
              <w:jc w:val="both"/>
              <w:rPr>
                <w:rFonts w:asciiTheme="minorHAnsi" w:hAnsiTheme="minorHAnsi" w:cstheme="minorHAnsi"/>
                <w:sz w:val="22"/>
                <w:szCs w:val="22"/>
              </w:rPr>
            </w:pPr>
          </w:p>
          <w:p w14:paraId="000EEF78" w14:textId="2D4CA945" w:rsidR="00852201" w:rsidRPr="00CF52C9" w:rsidRDefault="00852201" w:rsidP="00852201">
            <w:pPr>
              <w:jc w:val="both"/>
              <w:rPr>
                <w:rFonts w:asciiTheme="minorHAnsi" w:hAnsiTheme="minorHAnsi" w:cstheme="minorHAnsi"/>
                <w:sz w:val="22"/>
                <w:szCs w:val="22"/>
              </w:rPr>
            </w:pPr>
            <w:r w:rsidRPr="00CF52C9">
              <w:rPr>
                <w:rFonts w:asciiTheme="minorHAnsi" w:hAnsiTheme="minorHAnsi" w:cstheme="minorHAnsi"/>
                <w:sz w:val="22"/>
                <w:szCs w:val="22"/>
              </w:rPr>
              <w:t>In terms of the education programme the PCEO reported that students were largely now back on site albeit with blended programmes for some areas.  The PCEO confirmed that for lower-level students and those engaged in practical programmes had been brough</w:t>
            </w:r>
            <w:r w:rsidR="00532569" w:rsidRPr="00CF52C9">
              <w:rPr>
                <w:rFonts w:asciiTheme="minorHAnsi" w:hAnsiTheme="minorHAnsi" w:cstheme="minorHAnsi"/>
                <w:sz w:val="22"/>
                <w:szCs w:val="22"/>
              </w:rPr>
              <w:t>t</w:t>
            </w:r>
            <w:r w:rsidRPr="00CF52C9">
              <w:rPr>
                <w:rFonts w:asciiTheme="minorHAnsi" w:hAnsiTheme="minorHAnsi" w:cstheme="minorHAnsi"/>
                <w:sz w:val="22"/>
                <w:szCs w:val="22"/>
              </w:rPr>
              <w:t xml:space="preserve"> back fully on site.  There was confirmation that more students were on site than had been the case in the autumn term and overall this was being managed well and students were adhering to the rules.</w:t>
            </w:r>
          </w:p>
          <w:p w14:paraId="023454F9" w14:textId="2CAC7A72" w:rsidR="00852201" w:rsidRPr="00CF52C9" w:rsidRDefault="00852201" w:rsidP="00852201">
            <w:pPr>
              <w:jc w:val="both"/>
              <w:rPr>
                <w:rFonts w:asciiTheme="minorHAnsi" w:hAnsiTheme="minorHAnsi" w:cstheme="minorHAnsi"/>
                <w:sz w:val="22"/>
                <w:szCs w:val="22"/>
              </w:rPr>
            </w:pPr>
          </w:p>
          <w:p w14:paraId="6FE244C6" w14:textId="053E3813" w:rsidR="00852201" w:rsidRPr="00CF52C9" w:rsidRDefault="00852201" w:rsidP="00852201">
            <w:pPr>
              <w:jc w:val="both"/>
              <w:rPr>
                <w:rFonts w:asciiTheme="minorHAnsi" w:hAnsiTheme="minorHAnsi" w:cstheme="minorHAnsi"/>
                <w:sz w:val="22"/>
                <w:szCs w:val="22"/>
              </w:rPr>
            </w:pPr>
            <w:r w:rsidRPr="00CF52C9">
              <w:rPr>
                <w:rFonts w:asciiTheme="minorHAnsi" w:hAnsiTheme="minorHAnsi" w:cstheme="minorHAnsi"/>
                <w:sz w:val="22"/>
                <w:szCs w:val="22"/>
              </w:rPr>
              <w:t xml:space="preserve">The PCEO stated that post the return </w:t>
            </w:r>
            <w:r w:rsidR="00532569" w:rsidRPr="00CF52C9">
              <w:rPr>
                <w:rFonts w:asciiTheme="minorHAnsi" w:hAnsiTheme="minorHAnsi" w:cstheme="minorHAnsi"/>
                <w:sz w:val="22"/>
                <w:szCs w:val="22"/>
              </w:rPr>
              <w:t>from</w:t>
            </w:r>
            <w:r w:rsidRPr="00CF52C9">
              <w:rPr>
                <w:rFonts w:asciiTheme="minorHAnsi" w:hAnsiTheme="minorHAnsi" w:cstheme="minorHAnsi"/>
                <w:sz w:val="22"/>
                <w:szCs w:val="22"/>
              </w:rPr>
              <w:t xml:space="preserve"> the Easter break the focus would be </w:t>
            </w:r>
            <w:r w:rsidR="00942D63" w:rsidRPr="00CF52C9">
              <w:rPr>
                <w:rFonts w:asciiTheme="minorHAnsi" w:hAnsiTheme="minorHAnsi" w:cstheme="minorHAnsi"/>
                <w:sz w:val="22"/>
                <w:szCs w:val="22"/>
              </w:rPr>
              <w:t>upon</w:t>
            </w:r>
            <w:r w:rsidRPr="00CF52C9">
              <w:rPr>
                <w:rFonts w:asciiTheme="minorHAnsi" w:hAnsiTheme="minorHAnsi" w:cstheme="minorHAnsi"/>
                <w:sz w:val="22"/>
                <w:szCs w:val="22"/>
              </w:rPr>
              <w:t xml:space="preserve"> the arrangements for Teacher Assessed Grades led by the DP.</w:t>
            </w:r>
          </w:p>
          <w:p w14:paraId="3EF9E7FA" w14:textId="144528B5" w:rsidR="00CC79FA" w:rsidRPr="00CF52C9" w:rsidRDefault="00CC79FA" w:rsidP="00852201">
            <w:pPr>
              <w:jc w:val="both"/>
              <w:rPr>
                <w:rFonts w:asciiTheme="minorHAnsi" w:hAnsiTheme="minorHAnsi" w:cstheme="minorHAnsi"/>
                <w:sz w:val="22"/>
                <w:szCs w:val="22"/>
              </w:rPr>
            </w:pPr>
          </w:p>
          <w:p w14:paraId="3C3754C9" w14:textId="34A0A156" w:rsidR="00CC79FA" w:rsidRPr="00CF52C9" w:rsidRDefault="00CC79FA" w:rsidP="00852201">
            <w:pPr>
              <w:jc w:val="both"/>
              <w:rPr>
                <w:rFonts w:asciiTheme="minorHAnsi" w:hAnsiTheme="minorHAnsi" w:cstheme="minorHAnsi"/>
                <w:b/>
                <w:bCs/>
                <w:sz w:val="22"/>
                <w:szCs w:val="22"/>
              </w:rPr>
            </w:pPr>
            <w:r w:rsidRPr="00CF52C9">
              <w:rPr>
                <w:rFonts w:asciiTheme="minorHAnsi" w:hAnsiTheme="minorHAnsi" w:cstheme="minorHAnsi"/>
                <w:b/>
                <w:bCs/>
                <w:sz w:val="22"/>
                <w:szCs w:val="22"/>
              </w:rPr>
              <w:t>Action:  Deputy Principal</w:t>
            </w:r>
          </w:p>
          <w:p w14:paraId="15971159" w14:textId="5F814258" w:rsidR="00852201" w:rsidRPr="00CF52C9" w:rsidRDefault="00852201" w:rsidP="00852201">
            <w:pPr>
              <w:jc w:val="both"/>
              <w:rPr>
                <w:rFonts w:asciiTheme="minorHAnsi" w:hAnsiTheme="minorHAnsi" w:cstheme="minorHAnsi"/>
                <w:sz w:val="22"/>
                <w:szCs w:val="22"/>
              </w:rPr>
            </w:pPr>
          </w:p>
          <w:p w14:paraId="3DF6151D" w14:textId="675B9822" w:rsidR="006C70F5" w:rsidRPr="00CF52C9" w:rsidRDefault="00852201" w:rsidP="00CC79FA">
            <w:pPr>
              <w:jc w:val="both"/>
              <w:rPr>
                <w:rFonts w:asciiTheme="minorHAnsi" w:hAnsiTheme="minorHAnsi" w:cstheme="minorHAnsi"/>
                <w:b/>
                <w:bCs/>
                <w:sz w:val="22"/>
                <w:szCs w:val="22"/>
              </w:rPr>
            </w:pPr>
            <w:r w:rsidRPr="00CF52C9">
              <w:rPr>
                <w:rFonts w:asciiTheme="minorHAnsi" w:hAnsiTheme="minorHAnsi" w:cstheme="minorHAnsi"/>
                <w:sz w:val="22"/>
                <w:szCs w:val="22"/>
              </w:rPr>
              <w:t xml:space="preserve">There were no further questions from </w:t>
            </w:r>
            <w:proofErr w:type="gramStart"/>
            <w:r w:rsidRPr="00CF52C9">
              <w:rPr>
                <w:rFonts w:asciiTheme="minorHAnsi" w:hAnsiTheme="minorHAnsi" w:cstheme="minorHAnsi"/>
                <w:sz w:val="22"/>
                <w:szCs w:val="22"/>
              </w:rPr>
              <w:t>members</w:t>
            </w:r>
            <w:proofErr w:type="gramEnd"/>
            <w:r w:rsidRPr="00CF52C9">
              <w:rPr>
                <w:rFonts w:asciiTheme="minorHAnsi" w:hAnsiTheme="minorHAnsi" w:cstheme="minorHAnsi"/>
                <w:sz w:val="22"/>
                <w:szCs w:val="22"/>
              </w:rPr>
              <w:t xml:space="preserve"> and it was resolved that the Covid-19 update be received and noted.</w:t>
            </w:r>
          </w:p>
        </w:tc>
      </w:tr>
      <w:tr w:rsidR="000E251C" w:rsidRPr="00CF52C9" w14:paraId="4B832FF5" w14:textId="77777777" w:rsidTr="000B4879">
        <w:tc>
          <w:tcPr>
            <w:tcW w:w="995" w:type="pct"/>
            <w:shd w:val="clear" w:color="auto" w:fill="auto"/>
          </w:tcPr>
          <w:p w14:paraId="7E74E4E9" w14:textId="77777777" w:rsidR="000E251C" w:rsidRPr="00CF52C9" w:rsidRDefault="000E251C" w:rsidP="00AF73FE">
            <w:pPr>
              <w:jc w:val="both"/>
              <w:rPr>
                <w:rFonts w:asciiTheme="minorHAnsi" w:hAnsiTheme="minorHAnsi" w:cstheme="minorHAnsi"/>
                <w:b/>
                <w:sz w:val="22"/>
                <w:szCs w:val="22"/>
              </w:rPr>
            </w:pPr>
          </w:p>
        </w:tc>
        <w:tc>
          <w:tcPr>
            <w:tcW w:w="4005" w:type="pct"/>
            <w:gridSpan w:val="2"/>
            <w:shd w:val="clear" w:color="auto" w:fill="auto"/>
          </w:tcPr>
          <w:p w14:paraId="657EC61D" w14:textId="77777777" w:rsidR="000E251C" w:rsidRPr="00CF52C9" w:rsidRDefault="000E251C" w:rsidP="00AF73FE">
            <w:pPr>
              <w:jc w:val="both"/>
              <w:rPr>
                <w:rFonts w:asciiTheme="minorHAnsi" w:hAnsiTheme="minorHAnsi" w:cstheme="minorHAnsi"/>
                <w:sz w:val="22"/>
                <w:szCs w:val="22"/>
              </w:rPr>
            </w:pPr>
          </w:p>
        </w:tc>
      </w:tr>
      <w:tr w:rsidR="000E251C" w:rsidRPr="00CF52C9" w14:paraId="1E2907A8" w14:textId="77777777" w:rsidTr="000B4879">
        <w:tc>
          <w:tcPr>
            <w:tcW w:w="995" w:type="pct"/>
            <w:shd w:val="clear" w:color="auto" w:fill="auto"/>
          </w:tcPr>
          <w:p w14:paraId="02D3B9A7" w14:textId="77777777" w:rsidR="000E251C" w:rsidRPr="00CF52C9" w:rsidRDefault="002C33FC" w:rsidP="00AF73FE">
            <w:pPr>
              <w:jc w:val="both"/>
              <w:rPr>
                <w:rFonts w:asciiTheme="minorHAnsi" w:hAnsiTheme="minorHAnsi" w:cstheme="minorHAnsi"/>
                <w:b/>
                <w:sz w:val="22"/>
                <w:szCs w:val="22"/>
              </w:rPr>
            </w:pPr>
            <w:r w:rsidRPr="00CF52C9">
              <w:rPr>
                <w:rFonts w:asciiTheme="minorHAnsi" w:hAnsiTheme="minorHAnsi" w:cstheme="minorHAnsi"/>
                <w:b/>
                <w:sz w:val="22"/>
                <w:szCs w:val="22"/>
              </w:rPr>
              <w:t>COR/</w:t>
            </w:r>
            <w:r w:rsidR="00AD51EA" w:rsidRPr="00CF52C9">
              <w:rPr>
                <w:rFonts w:asciiTheme="minorHAnsi" w:hAnsiTheme="minorHAnsi" w:cstheme="minorHAnsi"/>
                <w:b/>
                <w:sz w:val="22"/>
                <w:szCs w:val="22"/>
              </w:rPr>
              <w:t>08</w:t>
            </w:r>
            <w:r w:rsidRPr="00CF52C9">
              <w:rPr>
                <w:rFonts w:asciiTheme="minorHAnsi" w:hAnsiTheme="minorHAnsi" w:cstheme="minorHAnsi"/>
                <w:b/>
                <w:sz w:val="22"/>
                <w:szCs w:val="22"/>
              </w:rPr>
              <w:t>/2</w:t>
            </w:r>
            <w:r w:rsidR="00AD51EA" w:rsidRPr="00CF52C9">
              <w:rPr>
                <w:rFonts w:asciiTheme="minorHAnsi" w:hAnsiTheme="minorHAnsi" w:cstheme="minorHAnsi"/>
                <w:b/>
                <w:sz w:val="22"/>
                <w:szCs w:val="22"/>
              </w:rPr>
              <w:t>1</w:t>
            </w:r>
          </w:p>
        </w:tc>
        <w:tc>
          <w:tcPr>
            <w:tcW w:w="4005" w:type="pct"/>
            <w:gridSpan w:val="2"/>
            <w:shd w:val="clear" w:color="auto" w:fill="auto"/>
          </w:tcPr>
          <w:p w14:paraId="0F85E183" w14:textId="77777777" w:rsidR="000E251C" w:rsidRPr="00CF52C9" w:rsidRDefault="00644FC6" w:rsidP="00AF73FE">
            <w:pPr>
              <w:jc w:val="both"/>
              <w:rPr>
                <w:rFonts w:asciiTheme="minorHAnsi" w:hAnsiTheme="minorHAnsi" w:cstheme="minorHAnsi"/>
                <w:b/>
                <w:bCs/>
                <w:sz w:val="22"/>
                <w:szCs w:val="22"/>
              </w:rPr>
            </w:pPr>
            <w:r w:rsidRPr="00CF52C9">
              <w:rPr>
                <w:rFonts w:asciiTheme="minorHAnsi" w:hAnsiTheme="minorHAnsi" w:cstheme="minorHAnsi"/>
                <w:b/>
                <w:bCs/>
                <w:sz w:val="22"/>
                <w:szCs w:val="22"/>
              </w:rPr>
              <w:t>Governance Action Plan 2020/2021 – Progress Report March 2021</w:t>
            </w:r>
          </w:p>
        </w:tc>
      </w:tr>
      <w:tr w:rsidR="000E251C" w:rsidRPr="00CF52C9" w14:paraId="271C4E2F" w14:textId="77777777" w:rsidTr="000B4879">
        <w:tc>
          <w:tcPr>
            <w:tcW w:w="995" w:type="pct"/>
            <w:shd w:val="clear" w:color="auto" w:fill="auto"/>
          </w:tcPr>
          <w:p w14:paraId="271770D4" w14:textId="77777777" w:rsidR="000E251C" w:rsidRPr="00CF52C9" w:rsidRDefault="000E251C" w:rsidP="00AF73FE">
            <w:pPr>
              <w:jc w:val="both"/>
              <w:rPr>
                <w:rFonts w:asciiTheme="minorHAnsi" w:hAnsiTheme="minorHAnsi" w:cstheme="minorHAnsi"/>
                <w:b/>
                <w:sz w:val="22"/>
                <w:szCs w:val="22"/>
              </w:rPr>
            </w:pPr>
          </w:p>
        </w:tc>
        <w:tc>
          <w:tcPr>
            <w:tcW w:w="4005" w:type="pct"/>
            <w:gridSpan w:val="2"/>
            <w:shd w:val="clear" w:color="auto" w:fill="auto"/>
          </w:tcPr>
          <w:p w14:paraId="495042B7" w14:textId="77777777" w:rsidR="000E251C" w:rsidRPr="00CF52C9" w:rsidRDefault="000E251C" w:rsidP="00AF73FE">
            <w:pPr>
              <w:jc w:val="both"/>
              <w:rPr>
                <w:rFonts w:asciiTheme="minorHAnsi" w:hAnsiTheme="minorHAnsi" w:cstheme="minorHAnsi"/>
                <w:sz w:val="22"/>
                <w:szCs w:val="22"/>
              </w:rPr>
            </w:pPr>
          </w:p>
        </w:tc>
      </w:tr>
      <w:tr w:rsidR="000E251C" w:rsidRPr="00CF52C9" w14:paraId="19C172E9" w14:textId="77777777" w:rsidTr="000B4879">
        <w:tc>
          <w:tcPr>
            <w:tcW w:w="995" w:type="pct"/>
            <w:shd w:val="clear" w:color="auto" w:fill="auto"/>
          </w:tcPr>
          <w:p w14:paraId="03F0238A" w14:textId="77777777" w:rsidR="000E251C" w:rsidRPr="00CF52C9" w:rsidRDefault="000E251C" w:rsidP="00AF73FE">
            <w:pPr>
              <w:jc w:val="both"/>
              <w:rPr>
                <w:rFonts w:asciiTheme="minorHAnsi" w:hAnsiTheme="minorHAnsi" w:cstheme="minorHAnsi"/>
                <w:b/>
                <w:sz w:val="22"/>
                <w:szCs w:val="22"/>
              </w:rPr>
            </w:pPr>
          </w:p>
        </w:tc>
        <w:tc>
          <w:tcPr>
            <w:tcW w:w="4005" w:type="pct"/>
            <w:gridSpan w:val="2"/>
            <w:shd w:val="clear" w:color="auto" w:fill="auto"/>
          </w:tcPr>
          <w:p w14:paraId="2E901D08" w14:textId="380CAF37" w:rsidR="00644FC6" w:rsidRPr="00CF52C9" w:rsidRDefault="000852CA" w:rsidP="00644FC6">
            <w:pPr>
              <w:jc w:val="both"/>
              <w:rPr>
                <w:rFonts w:asciiTheme="minorHAnsi" w:hAnsiTheme="minorHAnsi" w:cstheme="minorHAnsi"/>
                <w:sz w:val="22"/>
                <w:szCs w:val="22"/>
              </w:rPr>
            </w:pPr>
            <w:r w:rsidRPr="00CF52C9">
              <w:rPr>
                <w:rFonts w:asciiTheme="minorHAnsi" w:hAnsiTheme="minorHAnsi" w:cstheme="minorHAnsi"/>
                <w:sz w:val="22"/>
                <w:szCs w:val="22"/>
              </w:rPr>
              <w:t xml:space="preserve">The CS </w:t>
            </w:r>
            <w:r w:rsidR="00852201" w:rsidRPr="00CF52C9">
              <w:rPr>
                <w:rFonts w:asciiTheme="minorHAnsi" w:hAnsiTheme="minorHAnsi" w:cstheme="minorHAnsi"/>
                <w:sz w:val="22"/>
                <w:szCs w:val="22"/>
              </w:rPr>
              <w:t>referred members to the previously circulated Governance Action Plan 2020/2021 and confirmed that the plan had been updated to reflect t</w:t>
            </w:r>
            <w:r w:rsidR="00942D63" w:rsidRPr="00CF52C9">
              <w:rPr>
                <w:rFonts w:asciiTheme="minorHAnsi" w:hAnsiTheme="minorHAnsi" w:cstheme="minorHAnsi"/>
                <w:sz w:val="22"/>
                <w:szCs w:val="22"/>
              </w:rPr>
              <w:t xml:space="preserve">he </w:t>
            </w:r>
            <w:r w:rsidR="00852201" w:rsidRPr="00CF52C9">
              <w:rPr>
                <w:rFonts w:asciiTheme="minorHAnsi" w:hAnsiTheme="minorHAnsi" w:cstheme="minorHAnsi"/>
                <w:sz w:val="22"/>
                <w:szCs w:val="22"/>
              </w:rPr>
              <w:t>progress attained to date.</w:t>
            </w:r>
          </w:p>
          <w:p w14:paraId="0625954F" w14:textId="6ADDA10F" w:rsidR="00852201" w:rsidRPr="00CF52C9" w:rsidRDefault="00852201" w:rsidP="00644FC6">
            <w:pPr>
              <w:jc w:val="both"/>
              <w:rPr>
                <w:rFonts w:asciiTheme="minorHAnsi" w:hAnsiTheme="minorHAnsi" w:cstheme="minorHAnsi"/>
                <w:b/>
                <w:bCs/>
                <w:sz w:val="22"/>
                <w:szCs w:val="22"/>
              </w:rPr>
            </w:pPr>
          </w:p>
          <w:p w14:paraId="5378A07A" w14:textId="4DC83DC2" w:rsidR="00852201" w:rsidRPr="00CF52C9" w:rsidRDefault="00852201" w:rsidP="00644FC6">
            <w:pPr>
              <w:jc w:val="both"/>
              <w:rPr>
                <w:rFonts w:asciiTheme="minorHAnsi" w:hAnsiTheme="minorHAnsi" w:cstheme="minorHAnsi"/>
                <w:sz w:val="22"/>
                <w:szCs w:val="22"/>
              </w:rPr>
            </w:pPr>
            <w:r w:rsidRPr="00CF52C9">
              <w:rPr>
                <w:rFonts w:asciiTheme="minorHAnsi" w:hAnsiTheme="minorHAnsi" w:cstheme="minorHAnsi"/>
                <w:sz w:val="22"/>
                <w:szCs w:val="22"/>
              </w:rPr>
              <w:t xml:space="preserve">The CS indicated that only one item </w:t>
            </w:r>
            <w:r w:rsidR="00B36CCF" w:rsidRPr="00CF52C9">
              <w:rPr>
                <w:rFonts w:asciiTheme="minorHAnsi" w:hAnsiTheme="minorHAnsi" w:cstheme="minorHAnsi"/>
                <w:sz w:val="22"/>
                <w:szCs w:val="22"/>
              </w:rPr>
              <w:t xml:space="preserve">of concern </w:t>
            </w:r>
            <w:r w:rsidRPr="00CF52C9">
              <w:rPr>
                <w:rFonts w:asciiTheme="minorHAnsi" w:hAnsiTheme="minorHAnsi" w:cstheme="minorHAnsi"/>
                <w:sz w:val="22"/>
                <w:szCs w:val="22"/>
              </w:rPr>
              <w:t>had emerged relating to the HE Student Governor wh</w:t>
            </w:r>
            <w:r w:rsidR="00942D63" w:rsidRPr="00CF52C9">
              <w:rPr>
                <w:rFonts w:asciiTheme="minorHAnsi" w:hAnsiTheme="minorHAnsi" w:cstheme="minorHAnsi"/>
                <w:sz w:val="22"/>
                <w:szCs w:val="22"/>
              </w:rPr>
              <w:t>o</w:t>
            </w:r>
            <w:r w:rsidRPr="00CF52C9">
              <w:rPr>
                <w:rFonts w:asciiTheme="minorHAnsi" w:hAnsiTheme="minorHAnsi" w:cstheme="minorHAnsi"/>
                <w:sz w:val="22"/>
                <w:szCs w:val="22"/>
              </w:rPr>
              <w:t xml:space="preserve"> was finding it difficult to attend meetings.  It was noted that this issue had</w:t>
            </w:r>
            <w:r w:rsidR="00942D63" w:rsidRPr="00CF52C9">
              <w:rPr>
                <w:rFonts w:asciiTheme="minorHAnsi" w:hAnsiTheme="minorHAnsi" w:cstheme="minorHAnsi"/>
                <w:sz w:val="22"/>
                <w:szCs w:val="22"/>
              </w:rPr>
              <w:t xml:space="preserve"> also</w:t>
            </w:r>
            <w:r w:rsidRPr="00CF52C9">
              <w:rPr>
                <w:rFonts w:asciiTheme="minorHAnsi" w:hAnsiTheme="minorHAnsi" w:cstheme="minorHAnsi"/>
                <w:sz w:val="22"/>
                <w:szCs w:val="22"/>
              </w:rPr>
              <w:t xml:space="preserve"> been considered by the HE Committee and that the CS was progressing the matter accordingly.</w:t>
            </w:r>
          </w:p>
          <w:p w14:paraId="3BFCBB80" w14:textId="69B1F2EB" w:rsidR="00B36CCF" w:rsidRPr="00CF52C9" w:rsidRDefault="00B36CCF" w:rsidP="00644FC6">
            <w:pPr>
              <w:jc w:val="both"/>
              <w:rPr>
                <w:rFonts w:asciiTheme="minorHAnsi" w:hAnsiTheme="minorHAnsi" w:cstheme="minorHAnsi"/>
                <w:sz w:val="22"/>
                <w:szCs w:val="22"/>
              </w:rPr>
            </w:pPr>
          </w:p>
          <w:p w14:paraId="6AC0FDE8" w14:textId="38E1F5D2" w:rsidR="00B36CCF" w:rsidRPr="00CF52C9" w:rsidRDefault="00B36CCF" w:rsidP="00644FC6">
            <w:pPr>
              <w:jc w:val="both"/>
              <w:rPr>
                <w:rFonts w:asciiTheme="minorHAnsi" w:hAnsiTheme="minorHAnsi" w:cstheme="minorHAnsi"/>
                <w:sz w:val="22"/>
                <w:szCs w:val="22"/>
              </w:rPr>
            </w:pPr>
            <w:r w:rsidRPr="00CF52C9">
              <w:rPr>
                <w:rFonts w:asciiTheme="minorHAnsi" w:hAnsiTheme="minorHAnsi" w:cstheme="minorHAnsi"/>
                <w:sz w:val="22"/>
                <w:szCs w:val="22"/>
              </w:rPr>
              <w:t>The CS further highlighted the following:</w:t>
            </w:r>
          </w:p>
          <w:p w14:paraId="4FA04544" w14:textId="528E2296" w:rsidR="00B36CCF" w:rsidRPr="00CF52C9" w:rsidRDefault="00B36CCF" w:rsidP="00644FC6">
            <w:pPr>
              <w:jc w:val="both"/>
              <w:rPr>
                <w:rFonts w:asciiTheme="minorHAnsi" w:hAnsiTheme="minorHAnsi" w:cstheme="minorHAnsi"/>
                <w:sz w:val="22"/>
                <w:szCs w:val="22"/>
              </w:rPr>
            </w:pPr>
          </w:p>
          <w:p w14:paraId="31D1A903" w14:textId="17BA9FD7" w:rsidR="00B36CCF" w:rsidRPr="008B55EA" w:rsidRDefault="00A67337" w:rsidP="008B55EA">
            <w:pPr>
              <w:pStyle w:val="ListParagraph"/>
              <w:numPr>
                <w:ilvl w:val="0"/>
                <w:numId w:val="32"/>
              </w:numPr>
              <w:ind w:left="363" w:hanging="363"/>
              <w:jc w:val="both"/>
              <w:rPr>
                <w:rFonts w:asciiTheme="minorHAnsi" w:hAnsiTheme="minorHAnsi" w:cstheme="minorHAnsi"/>
                <w:sz w:val="22"/>
                <w:szCs w:val="22"/>
              </w:rPr>
            </w:pPr>
            <w:r>
              <w:rPr>
                <w:rFonts w:asciiTheme="minorHAnsi" w:hAnsiTheme="minorHAnsi" w:cstheme="minorHAnsi"/>
                <w:sz w:val="22"/>
                <w:szCs w:val="22"/>
              </w:rPr>
              <w:t xml:space="preserve">RAG </w:t>
            </w:r>
            <w:r w:rsidR="00B36CCF" w:rsidRPr="008B55EA">
              <w:rPr>
                <w:rFonts w:asciiTheme="minorHAnsi" w:hAnsiTheme="minorHAnsi" w:cstheme="minorHAnsi"/>
                <w:sz w:val="22"/>
                <w:szCs w:val="22"/>
              </w:rPr>
              <w:t>rating</w:t>
            </w:r>
            <w:r w:rsidR="00942D63" w:rsidRPr="008B55EA">
              <w:rPr>
                <w:rFonts w:asciiTheme="minorHAnsi" w:hAnsiTheme="minorHAnsi" w:cstheme="minorHAnsi"/>
                <w:sz w:val="22"/>
                <w:szCs w:val="22"/>
              </w:rPr>
              <w:t>s that were</w:t>
            </w:r>
            <w:r w:rsidR="00B36CCF" w:rsidRPr="008B55EA">
              <w:rPr>
                <w:rFonts w:asciiTheme="minorHAnsi" w:hAnsiTheme="minorHAnsi" w:cstheme="minorHAnsi"/>
                <w:sz w:val="22"/>
                <w:szCs w:val="22"/>
              </w:rPr>
              <w:t xml:space="preserve"> largely green</w:t>
            </w:r>
          </w:p>
          <w:p w14:paraId="44AB6561" w14:textId="2D186552" w:rsidR="00B36CCF" w:rsidRPr="008B55EA" w:rsidRDefault="00B36CCF" w:rsidP="008B55EA">
            <w:pPr>
              <w:pStyle w:val="ListParagraph"/>
              <w:numPr>
                <w:ilvl w:val="0"/>
                <w:numId w:val="32"/>
              </w:numPr>
              <w:ind w:left="363" w:hanging="363"/>
              <w:jc w:val="both"/>
              <w:rPr>
                <w:rFonts w:asciiTheme="minorHAnsi" w:hAnsiTheme="minorHAnsi" w:cstheme="minorHAnsi"/>
                <w:sz w:val="22"/>
                <w:szCs w:val="22"/>
              </w:rPr>
            </w:pPr>
            <w:r w:rsidRPr="008B55EA">
              <w:rPr>
                <w:rFonts w:asciiTheme="minorHAnsi" w:hAnsiTheme="minorHAnsi" w:cstheme="minorHAnsi"/>
                <w:sz w:val="22"/>
                <w:szCs w:val="22"/>
              </w:rPr>
              <w:t xml:space="preserve">amber </w:t>
            </w:r>
            <w:r w:rsidR="00A67337">
              <w:rPr>
                <w:rFonts w:asciiTheme="minorHAnsi" w:hAnsiTheme="minorHAnsi" w:cstheme="minorHAnsi"/>
                <w:sz w:val="22"/>
                <w:szCs w:val="22"/>
              </w:rPr>
              <w:t>RAG</w:t>
            </w:r>
            <w:r w:rsidRPr="008B55EA">
              <w:rPr>
                <w:rFonts w:asciiTheme="minorHAnsi" w:hAnsiTheme="minorHAnsi" w:cstheme="minorHAnsi"/>
                <w:sz w:val="22"/>
                <w:szCs w:val="22"/>
              </w:rPr>
              <w:t xml:space="preserve"> ratings </w:t>
            </w:r>
            <w:r w:rsidR="00942D63" w:rsidRPr="008B55EA">
              <w:rPr>
                <w:rFonts w:asciiTheme="minorHAnsi" w:hAnsiTheme="minorHAnsi" w:cstheme="minorHAnsi"/>
                <w:sz w:val="22"/>
                <w:szCs w:val="22"/>
              </w:rPr>
              <w:t xml:space="preserve">mainly </w:t>
            </w:r>
            <w:r w:rsidRPr="008B55EA">
              <w:rPr>
                <w:rFonts w:asciiTheme="minorHAnsi" w:hAnsiTheme="minorHAnsi" w:cstheme="minorHAnsi"/>
                <w:sz w:val="22"/>
                <w:szCs w:val="22"/>
              </w:rPr>
              <w:t>related to actions where the completion date had not yet been reached</w:t>
            </w:r>
          </w:p>
          <w:p w14:paraId="7553A008" w14:textId="4540D346" w:rsidR="00B36CCF" w:rsidRPr="008B55EA" w:rsidRDefault="00B36CCF" w:rsidP="008B55EA">
            <w:pPr>
              <w:pStyle w:val="ListParagraph"/>
              <w:numPr>
                <w:ilvl w:val="0"/>
                <w:numId w:val="32"/>
              </w:numPr>
              <w:ind w:left="363" w:hanging="363"/>
              <w:jc w:val="both"/>
              <w:rPr>
                <w:rFonts w:asciiTheme="minorHAnsi" w:hAnsiTheme="minorHAnsi" w:cstheme="minorHAnsi"/>
                <w:sz w:val="22"/>
                <w:szCs w:val="22"/>
              </w:rPr>
            </w:pPr>
            <w:r w:rsidRPr="008B55EA">
              <w:rPr>
                <w:rFonts w:asciiTheme="minorHAnsi" w:hAnsiTheme="minorHAnsi" w:cstheme="minorHAnsi"/>
                <w:sz w:val="22"/>
                <w:szCs w:val="22"/>
              </w:rPr>
              <w:t>there had been pleasing progress with respect to financial stability</w:t>
            </w:r>
          </w:p>
          <w:p w14:paraId="62F6028A" w14:textId="28BA0578" w:rsidR="00B36CCF" w:rsidRPr="008B55EA" w:rsidRDefault="00B36CCF" w:rsidP="008B55EA">
            <w:pPr>
              <w:pStyle w:val="ListParagraph"/>
              <w:numPr>
                <w:ilvl w:val="0"/>
                <w:numId w:val="32"/>
              </w:numPr>
              <w:ind w:left="363" w:hanging="363"/>
              <w:jc w:val="both"/>
              <w:rPr>
                <w:rFonts w:asciiTheme="minorHAnsi" w:hAnsiTheme="minorHAnsi" w:cstheme="minorHAnsi"/>
                <w:sz w:val="22"/>
                <w:szCs w:val="22"/>
              </w:rPr>
            </w:pPr>
            <w:r w:rsidRPr="008B55EA">
              <w:rPr>
                <w:rFonts w:asciiTheme="minorHAnsi" w:hAnsiTheme="minorHAnsi" w:cstheme="minorHAnsi"/>
                <w:sz w:val="22"/>
                <w:szCs w:val="22"/>
              </w:rPr>
              <w:t xml:space="preserve">board diversity had improved </w:t>
            </w:r>
          </w:p>
          <w:p w14:paraId="03709EF2" w14:textId="0226219B" w:rsidR="00B36CCF" w:rsidRPr="008B55EA" w:rsidRDefault="00B36CCF" w:rsidP="008B55EA">
            <w:pPr>
              <w:pStyle w:val="ListParagraph"/>
              <w:numPr>
                <w:ilvl w:val="0"/>
                <w:numId w:val="32"/>
              </w:numPr>
              <w:ind w:left="363" w:hanging="363"/>
              <w:jc w:val="both"/>
              <w:rPr>
                <w:rFonts w:asciiTheme="minorHAnsi" w:hAnsiTheme="minorHAnsi" w:cstheme="minorHAnsi"/>
                <w:sz w:val="22"/>
                <w:szCs w:val="22"/>
              </w:rPr>
            </w:pPr>
            <w:r w:rsidRPr="008B55EA">
              <w:rPr>
                <w:rFonts w:asciiTheme="minorHAnsi" w:hAnsiTheme="minorHAnsi" w:cstheme="minorHAnsi"/>
                <w:sz w:val="22"/>
                <w:szCs w:val="22"/>
              </w:rPr>
              <w:t>attendance currently stood at 92%, a significant</w:t>
            </w:r>
            <w:r w:rsidR="00942D63" w:rsidRPr="008B55EA">
              <w:rPr>
                <w:rFonts w:asciiTheme="minorHAnsi" w:hAnsiTheme="minorHAnsi" w:cstheme="minorHAnsi"/>
                <w:sz w:val="22"/>
                <w:szCs w:val="22"/>
              </w:rPr>
              <w:t>ly</w:t>
            </w:r>
            <w:r w:rsidRPr="008B55EA">
              <w:rPr>
                <w:rFonts w:asciiTheme="minorHAnsi" w:hAnsiTheme="minorHAnsi" w:cstheme="minorHAnsi"/>
                <w:sz w:val="22"/>
                <w:szCs w:val="22"/>
              </w:rPr>
              <w:t xml:space="preserve"> improved figure, which it was suggested may be due to the remote meeting arrangements </w:t>
            </w:r>
            <w:r w:rsidR="00942D63" w:rsidRPr="008B55EA">
              <w:rPr>
                <w:rFonts w:asciiTheme="minorHAnsi" w:hAnsiTheme="minorHAnsi" w:cstheme="minorHAnsi"/>
                <w:sz w:val="22"/>
                <w:szCs w:val="22"/>
              </w:rPr>
              <w:t xml:space="preserve">that </w:t>
            </w:r>
            <w:r w:rsidRPr="008B55EA">
              <w:rPr>
                <w:rFonts w:asciiTheme="minorHAnsi" w:hAnsiTheme="minorHAnsi" w:cstheme="minorHAnsi"/>
                <w:sz w:val="22"/>
                <w:szCs w:val="22"/>
              </w:rPr>
              <w:t>had being adopted during the pandemic.</w:t>
            </w:r>
          </w:p>
          <w:p w14:paraId="3EB6D87A" w14:textId="0B793144" w:rsidR="00B36CCF" w:rsidRPr="00CF52C9" w:rsidRDefault="00B36CCF" w:rsidP="00B36CCF">
            <w:pPr>
              <w:jc w:val="both"/>
              <w:rPr>
                <w:rFonts w:asciiTheme="minorHAnsi" w:hAnsiTheme="minorHAnsi" w:cstheme="minorHAnsi"/>
                <w:sz w:val="22"/>
                <w:szCs w:val="22"/>
              </w:rPr>
            </w:pPr>
          </w:p>
          <w:p w14:paraId="6D8CB43F" w14:textId="32F25E1C" w:rsidR="003C1947" w:rsidRPr="00CF52C9" w:rsidRDefault="00B36CCF" w:rsidP="00B36CCF">
            <w:pPr>
              <w:jc w:val="both"/>
              <w:rPr>
                <w:rFonts w:asciiTheme="minorHAnsi" w:hAnsiTheme="minorHAnsi" w:cstheme="minorHAnsi"/>
                <w:sz w:val="22"/>
                <w:szCs w:val="22"/>
              </w:rPr>
            </w:pPr>
            <w:r w:rsidRPr="00CF52C9">
              <w:rPr>
                <w:rFonts w:asciiTheme="minorHAnsi" w:hAnsiTheme="minorHAnsi" w:cstheme="minorHAnsi"/>
                <w:sz w:val="22"/>
                <w:szCs w:val="22"/>
              </w:rPr>
              <w:t xml:space="preserve">Members noted the good progress highlighting the </w:t>
            </w:r>
            <w:r w:rsidR="003C1947" w:rsidRPr="00CF52C9">
              <w:rPr>
                <w:rFonts w:asciiTheme="minorHAnsi" w:hAnsiTheme="minorHAnsi" w:cstheme="minorHAnsi"/>
                <w:sz w:val="22"/>
                <w:szCs w:val="22"/>
              </w:rPr>
              <w:t>financial position and the progress of the</w:t>
            </w:r>
            <w:r w:rsidR="00CC79FA" w:rsidRPr="00CF52C9">
              <w:rPr>
                <w:rFonts w:asciiTheme="minorHAnsi" w:hAnsiTheme="minorHAnsi" w:cstheme="minorHAnsi"/>
                <w:sz w:val="22"/>
                <w:szCs w:val="22"/>
              </w:rPr>
              <w:t xml:space="preserve"> Stockport</w:t>
            </w:r>
            <w:r w:rsidR="003C1947" w:rsidRPr="00CF52C9">
              <w:rPr>
                <w:rFonts w:asciiTheme="minorHAnsi" w:hAnsiTheme="minorHAnsi" w:cstheme="minorHAnsi"/>
                <w:sz w:val="22"/>
                <w:szCs w:val="22"/>
              </w:rPr>
              <w:t xml:space="preserve"> redevelopment.  </w:t>
            </w:r>
          </w:p>
          <w:p w14:paraId="7549BCE5" w14:textId="77777777" w:rsidR="003C1947" w:rsidRPr="00CF52C9" w:rsidRDefault="003C1947" w:rsidP="00B36CCF">
            <w:pPr>
              <w:jc w:val="both"/>
              <w:rPr>
                <w:rFonts w:asciiTheme="minorHAnsi" w:hAnsiTheme="minorHAnsi" w:cstheme="minorHAnsi"/>
                <w:sz w:val="22"/>
                <w:szCs w:val="22"/>
              </w:rPr>
            </w:pPr>
          </w:p>
          <w:p w14:paraId="5911B292" w14:textId="797D17B3" w:rsidR="003C1947" w:rsidRPr="00CF52C9" w:rsidRDefault="00B36CCF" w:rsidP="00B36CCF">
            <w:pPr>
              <w:jc w:val="both"/>
              <w:rPr>
                <w:rFonts w:asciiTheme="minorHAnsi" w:hAnsiTheme="minorHAnsi" w:cstheme="minorHAnsi"/>
                <w:sz w:val="22"/>
                <w:szCs w:val="22"/>
              </w:rPr>
            </w:pPr>
            <w:r w:rsidRPr="00CF52C9">
              <w:rPr>
                <w:rFonts w:asciiTheme="minorHAnsi" w:hAnsiTheme="minorHAnsi" w:cstheme="minorHAnsi"/>
                <w:sz w:val="22"/>
                <w:szCs w:val="22"/>
              </w:rPr>
              <w:t>A question was asked by a member</w:t>
            </w:r>
            <w:r w:rsidR="003C1947" w:rsidRPr="00CF52C9">
              <w:rPr>
                <w:rFonts w:asciiTheme="minorHAnsi" w:hAnsiTheme="minorHAnsi" w:cstheme="minorHAnsi"/>
                <w:sz w:val="22"/>
                <w:szCs w:val="22"/>
              </w:rPr>
              <w:t xml:space="preserve"> in relation to board diversity and the gender and ethnicity balance.  There was confirmation that the ethnic balance of the Board was largely reflective of the </w:t>
            </w:r>
            <w:r w:rsidR="00CC79FA" w:rsidRPr="00CF52C9">
              <w:rPr>
                <w:rFonts w:asciiTheme="minorHAnsi" w:hAnsiTheme="minorHAnsi" w:cstheme="minorHAnsi"/>
                <w:sz w:val="22"/>
                <w:szCs w:val="22"/>
              </w:rPr>
              <w:t>local community and stakeholders.</w:t>
            </w:r>
            <w:r w:rsidR="003C1947" w:rsidRPr="00CF52C9">
              <w:rPr>
                <w:rFonts w:asciiTheme="minorHAnsi" w:hAnsiTheme="minorHAnsi" w:cstheme="minorHAnsi"/>
                <w:sz w:val="22"/>
                <w:szCs w:val="22"/>
              </w:rPr>
              <w:t xml:space="preserve"> </w:t>
            </w:r>
          </w:p>
          <w:p w14:paraId="6ABCC8A9" w14:textId="77777777" w:rsidR="003C1947" w:rsidRPr="00CF52C9" w:rsidRDefault="003C1947" w:rsidP="00B36CCF">
            <w:pPr>
              <w:jc w:val="both"/>
              <w:rPr>
                <w:rFonts w:asciiTheme="minorHAnsi" w:hAnsiTheme="minorHAnsi" w:cstheme="minorHAnsi"/>
                <w:sz w:val="22"/>
                <w:szCs w:val="22"/>
              </w:rPr>
            </w:pPr>
          </w:p>
          <w:p w14:paraId="221E3E58" w14:textId="77777777" w:rsidR="005F502E" w:rsidRDefault="003C1947" w:rsidP="00B36CCF">
            <w:pPr>
              <w:jc w:val="both"/>
              <w:rPr>
                <w:rFonts w:asciiTheme="minorHAnsi" w:hAnsiTheme="minorHAnsi" w:cstheme="minorHAnsi"/>
                <w:sz w:val="22"/>
                <w:szCs w:val="22"/>
              </w:rPr>
            </w:pPr>
            <w:r w:rsidRPr="00CF52C9">
              <w:rPr>
                <w:rFonts w:asciiTheme="minorHAnsi" w:hAnsiTheme="minorHAnsi" w:cstheme="minorHAnsi"/>
                <w:sz w:val="22"/>
                <w:szCs w:val="22"/>
              </w:rPr>
              <w:t>Clarity was provided that the Search Committee in its consideration of prospective governors took into account a combination of factors a key aspect of which was the identification of skill gaps however the CS added that the Committee was also cognisant of the need to aspire to a Board that was broadly representative of the local community.</w:t>
            </w:r>
            <w:r w:rsidR="00E420C1" w:rsidRPr="00CF52C9">
              <w:rPr>
                <w:rFonts w:asciiTheme="minorHAnsi" w:hAnsiTheme="minorHAnsi" w:cstheme="minorHAnsi"/>
                <w:sz w:val="22"/>
                <w:szCs w:val="22"/>
              </w:rPr>
              <w:t xml:space="preserve">  </w:t>
            </w:r>
          </w:p>
          <w:p w14:paraId="24476480" w14:textId="29D316CB" w:rsidR="00E420C1" w:rsidRPr="00CF52C9" w:rsidRDefault="00E420C1" w:rsidP="00B36CCF">
            <w:pPr>
              <w:jc w:val="both"/>
              <w:rPr>
                <w:rFonts w:asciiTheme="minorHAnsi" w:hAnsiTheme="minorHAnsi" w:cstheme="minorHAnsi"/>
                <w:sz w:val="22"/>
                <w:szCs w:val="22"/>
              </w:rPr>
            </w:pPr>
            <w:r w:rsidRPr="00CF52C9">
              <w:rPr>
                <w:rFonts w:asciiTheme="minorHAnsi" w:hAnsiTheme="minorHAnsi" w:cstheme="minorHAnsi"/>
                <w:sz w:val="22"/>
                <w:szCs w:val="22"/>
              </w:rPr>
              <w:lastRenderedPageBreak/>
              <w:t xml:space="preserve">It was suggested that recruitment should be </w:t>
            </w:r>
            <w:proofErr w:type="gramStart"/>
            <w:r w:rsidRPr="00CF52C9">
              <w:rPr>
                <w:rFonts w:asciiTheme="minorHAnsi" w:hAnsiTheme="minorHAnsi" w:cstheme="minorHAnsi"/>
                <w:sz w:val="22"/>
                <w:szCs w:val="22"/>
              </w:rPr>
              <w:t>on the basis of</w:t>
            </w:r>
            <w:proofErr w:type="gramEnd"/>
            <w:r w:rsidRPr="00CF52C9">
              <w:rPr>
                <w:rFonts w:asciiTheme="minorHAnsi" w:hAnsiTheme="minorHAnsi" w:cstheme="minorHAnsi"/>
                <w:sz w:val="22"/>
                <w:szCs w:val="22"/>
              </w:rPr>
              <w:t xml:space="preserve"> the skill requirements of the Board however searches could be targeted to ensure there was diversity across the membership.</w:t>
            </w:r>
          </w:p>
          <w:p w14:paraId="01D17E2C" w14:textId="77777777" w:rsidR="00E420C1" w:rsidRPr="00CF52C9" w:rsidRDefault="00E420C1" w:rsidP="00B36CCF">
            <w:pPr>
              <w:jc w:val="both"/>
              <w:rPr>
                <w:rFonts w:asciiTheme="minorHAnsi" w:hAnsiTheme="minorHAnsi" w:cstheme="minorHAnsi"/>
                <w:sz w:val="22"/>
                <w:szCs w:val="22"/>
              </w:rPr>
            </w:pPr>
          </w:p>
          <w:p w14:paraId="4363BD8B" w14:textId="74057AEA" w:rsidR="00B36CCF" w:rsidRPr="00CF52C9" w:rsidRDefault="003C1947" w:rsidP="00B36CCF">
            <w:pPr>
              <w:jc w:val="both"/>
              <w:rPr>
                <w:rFonts w:asciiTheme="minorHAnsi" w:hAnsiTheme="minorHAnsi" w:cstheme="minorHAnsi"/>
                <w:sz w:val="22"/>
                <w:szCs w:val="22"/>
              </w:rPr>
            </w:pPr>
            <w:r w:rsidRPr="00CF52C9">
              <w:rPr>
                <w:rFonts w:asciiTheme="minorHAnsi" w:hAnsiTheme="minorHAnsi" w:cstheme="minorHAnsi"/>
                <w:sz w:val="22"/>
                <w:szCs w:val="22"/>
              </w:rPr>
              <w:t>It was noted that an area of under representation related to disability.</w:t>
            </w:r>
            <w:r w:rsidR="00E420C1" w:rsidRPr="00CF52C9">
              <w:rPr>
                <w:rFonts w:asciiTheme="minorHAnsi" w:hAnsiTheme="minorHAnsi" w:cstheme="minorHAnsi"/>
                <w:sz w:val="22"/>
                <w:szCs w:val="22"/>
              </w:rPr>
              <w:t xml:space="preserve">  The view was expressed that disability can be hidden and further that a declaration was not always made.  The CS confirmed that all applicants were asked if they wished to declare a disability.</w:t>
            </w:r>
          </w:p>
          <w:p w14:paraId="048516AD" w14:textId="00C39257" w:rsidR="003C1947" w:rsidRPr="00CF52C9" w:rsidRDefault="003C1947" w:rsidP="00B36CCF">
            <w:pPr>
              <w:jc w:val="both"/>
              <w:rPr>
                <w:rFonts w:asciiTheme="minorHAnsi" w:hAnsiTheme="minorHAnsi" w:cstheme="minorHAnsi"/>
                <w:sz w:val="22"/>
                <w:szCs w:val="22"/>
              </w:rPr>
            </w:pPr>
          </w:p>
          <w:p w14:paraId="25288201" w14:textId="77777777" w:rsidR="00645B18" w:rsidRPr="00CF52C9" w:rsidRDefault="003C1947" w:rsidP="00CC79FA">
            <w:pPr>
              <w:jc w:val="both"/>
              <w:rPr>
                <w:rFonts w:asciiTheme="minorHAnsi" w:hAnsiTheme="minorHAnsi" w:cstheme="minorHAnsi"/>
                <w:sz w:val="22"/>
                <w:szCs w:val="22"/>
              </w:rPr>
            </w:pPr>
            <w:r w:rsidRPr="00CF52C9">
              <w:rPr>
                <w:rFonts w:asciiTheme="minorHAnsi" w:hAnsiTheme="minorHAnsi" w:cstheme="minorHAnsi"/>
                <w:sz w:val="22"/>
                <w:szCs w:val="22"/>
              </w:rPr>
              <w:t>The Chairperson stated that it was recognised that attaining a diverse membership of the Board was a priority for the sector and was frequently raised by the Association of Colleges (</w:t>
            </w:r>
            <w:proofErr w:type="spellStart"/>
            <w:r w:rsidRPr="00CF52C9">
              <w:rPr>
                <w:rFonts w:asciiTheme="minorHAnsi" w:hAnsiTheme="minorHAnsi" w:cstheme="minorHAnsi"/>
                <w:sz w:val="22"/>
                <w:szCs w:val="22"/>
              </w:rPr>
              <w:t>AoC</w:t>
            </w:r>
            <w:proofErr w:type="spellEnd"/>
            <w:r w:rsidRPr="00CF52C9">
              <w:rPr>
                <w:rFonts w:asciiTheme="minorHAnsi" w:hAnsiTheme="minorHAnsi" w:cstheme="minorHAnsi"/>
                <w:sz w:val="22"/>
                <w:szCs w:val="22"/>
              </w:rPr>
              <w:t>) as an issue.</w:t>
            </w:r>
            <w:r w:rsidR="00E420C1" w:rsidRPr="00CF52C9">
              <w:rPr>
                <w:rFonts w:asciiTheme="minorHAnsi" w:hAnsiTheme="minorHAnsi" w:cstheme="minorHAnsi"/>
                <w:sz w:val="22"/>
                <w:szCs w:val="22"/>
              </w:rPr>
              <w:t xml:space="preserve">  </w:t>
            </w:r>
          </w:p>
          <w:p w14:paraId="6E25BF1D" w14:textId="77777777" w:rsidR="00CC79FA" w:rsidRPr="00CF52C9" w:rsidRDefault="00CC79FA" w:rsidP="00CC79FA">
            <w:pPr>
              <w:jc w:val="both"/>
              <w:rPr>
                <w:rFonts w:asciiTheme="minorHAnsi" w:hAnsiTheme="minorHAnsi" w:cstheme="minorHAnsi"/>
                <w:b/>
                <w:bCs/>
                <w:sz w:val="22"/>
                <w:szCs w:val="22"/>
              </w:rPr>
            </w:pPr>
          </w:p>
          <w:p w14:paraId="69B682B6" w14:textId="2F4DDB67" w:rsidR="00CC79FA" w:rsidRPr="00CF52C9" w:rsidRDefault="00CC79FA" w:rsidP="00CC79FA">
            <w:pPr>
              <w:jc w:val="both"/>
              <w:rPr>
                <w:rFonts w:asciiTheme="minorHAnsi" w:hAnsiTheme="minorHAnsi" w:cstheme="minorHAnsi"/>
                <w:sz w:val="22"/>
                <w:szCs w:val="22"/>
              </w:rPr>
            </w:pPr>
            <w:r w:rsidRPr="00CF52C9">
              <w:rPr>
                <w:rFonts w:asciiTheme="minorHAnsi" w:hAnsiTheme="minorHAnsi" w:cstheme="minorHAnsi"/>
                <w:sz w:val="22"/>
                <w:szCs w:val="22"/>
              </w:rPr>
              <w:t>There were no further questions raised by member</w:t>
            </w:r>
            <w:r w:rsidR="00B356B6" w:rsidRPr="00CF52C9">
              <w:rPr>
                <w:rFonts w:asciiTheme="minorHAnsi" w:hAnsiTheme="minorHAnsi" w:cstheme="minorHAnsi"/>
                <w:sz w:val="22"/>
                <w:szCs w:val="22"/>
              </w:rPr>
              <w:t>s and it was resolved that the progress report be noted.</w:t>
            </w:r>
          </w:p>
        </w:tc>
      </w:tr>
      <w:tr w:rsidR="000E251C" w:rsidRPr="00CF52C9" w14:paraId="506EB8E8" w14:textId="77777777" w:rsidTr="000B4879">
        <w:tc>
          <w:tcPr>
            <w:tcW w:w="995" w:type="pct"/>
            <w:shd w:val="clear" w:color="auto" w:fill="auto"/>
          </w:tcPr>
          <w:p w14:paraId="2D62129D" w14:textId="77777777" w:rsidR="000E251C" w:rsidRPr="00CF52C9" w:rsidRDefault="000E251C" w:rsidP="00AF73FE">
            <w:pPr>
              <w:jc w:val="both"/>
              <w:rPr>
                <w:rFonts w:asciiTheme="minorHAnsi" w:hAnsiTheme="minorHAnsi" w:cstheme="minorHAnsi"/>
                <w:b/>
                <w:sz w:val="22"/>
                <w:szCs w:val="22"/>
              </w:rPr>
            </w:pPr>
          </w:p>
        </w:tc>
        <w:tc>
          <w:tcPr>
            <w:tcW w:w="4005" w:type="pct"/>
            <w:gridSpan w:val="2"/>
            <w:shd w:val="clear" w:color="auto" w:fill="auto"/>
          </w:tcPr>
          <w:p w14:paraId="2670CCD4" w14:textId="77777777" w:rsidR="000E251C" w:rsidRPr="00CF52C9" w:rsidRDefault="000E251C" w:rsidP="00AF73FE">
            <w:pPr>
              <w:jc w:val="both"/>
              <w:rPr>
                <w:rFonts w:asciiTheme="minorHAnsi" w:hAnsiTheme="minorHAnsi" w:cstheme="minorHAnsi"/>
                <w:sz w:val="22"/>
                <w:szCs w:val="22"/>
              </w:rPr>
            </w:pPr>
          </w:p>
        </w:tc>
      </w:tr>
      <w:tr w:rsidR="000E251C" w:rsidRPr="00CF52C9" w14:paraId="5B12D49B" w14:textId="77777777" w:rsidTr="000B4879">
        <w:tc>
          <w:tcPr>
            <w:tcW w:w="995" w:type="pct"/>
            <w:shd w:val="clear" w:color="auto" w:fill="auto"/>
          </w:tcPr>
          <w:p w14:paraId="42B87898" w14:textId="77777777" w:rsidR="000E251C" w:rsidRPr="00CF52C9" w:rsidRDefault="002C33FC" w:rsidP="00AF73FE">
            <w:pPr>
              <w:jc w:val="both"/>
              <w:rPr>
                <w:rFonts w:asciiTheme="minorHAnsi" w:hAnsiTheme="minorHAnsi" w:cstheme="minorHAnsi"/>
                <w:b/>
                <w:sz w:val="22"/>
                <w:szCs w:val="22"/>
              </w:rPr>
            </w:pPr>
            <w:r w:rsidRPr="00CF52C9">
              <w:rPr>
                <w:rFonts w:asciiTheme="minorHAnsi" w:hAnsiTheme="minorHAnsi" w:cstheme="minorHAnsi"/>
                <w:b/>
                <w:sz w:val="22"/>
                <w:szCs w:val="22"/>
              </w:rPr>
              <w:t>COR/</w:t>
            </w:r>
            <w:r w:rsidR="0083141F" w:rsidRPr="00CF52C9">
              <w:rPr>
                <w:rFonts w:asciiTheme="minorHAnsi" w:hAnsiTheme="minorHAnsi" w:cstheme="minorHAnsi"/>
                <w:b/>
                <w:sz w:val="22"/>
                <w:szCs w:val="22"/>
              </w:rPr>
              <w:t>0</w:t>
            </w:r>
            <w:r w:rsidR="00AD51EA" w:rsidRPr="00CF52C9">
              <w:rPr>
                <w:rFonts w:asciiTheme="minorHAnsi" w:hAnsiTheme="minorHAnsi" w:cstheme="minorHAnsi"/>
                <w:b/>
                <w:sz w:val="22"/>
                <w:szCs w:val="22"/>
              </w:rPr>
              <w:t>9</w:t>
            </w:r>
            <w:r w:rsidRPr="00CF52C9">
              <w:rPr>
                <w:rFonts w:asciiTheme="minorHAnsi" w:hAnsiTheme="minorHAnsi" w:cstheme="minorHAnsi"/>
                <w:b/>
                <w:sz w:val="22"/>
                <w:szCs w:val="22"/>
              </w:rPr>
              <w:t>/2</w:t>
            </w:r>
            <w:r w:rsidR="0083141F" w:rsidRPr="00CF52C9">
              <w:rPr>
                <w:rFonts w:asciiTheme="minorHAnsi" w:hAnsiTheme="minorHAnsi" w:cstheme="minorHAnsi"/>
                <w:b/>
                <w:sz w:val="22"/>
                <w:szCs w:val="22"/>
              </w:rPr>
              <w:t>1</w:t>
            </w:r>
          </w:p>
        </w:tc>
        <w:tc>
          <w:tcPr>
            <w:tcW w:w="4005" w:type="pct"/>
            <w:gridSpan w:val="2"/>
            <w:shd w:val="clear" w:color="auto" w:fill="auto"/>
          </w:tcPr>
          <w:p w14:paraId="39F730AB" w14:textId="77777777" w:rsidR="000E251C" w:rsidRPr="00CF52C9" w:rsidRDefault="000E251C" w:rsidP="00AF73FE">
            <w:pPr>
              <w:jc w:val="both"/>
              <w:rPr>
                <w:rFonts w:asciiTheme="minorHAnsi" w:hAnsiTheme="minorHAnsi" w:cstheme="minorHAnsi"/>
                <w:b/>
                <w:bCs/>
                <w:sz w:val="22"/>
                <w:szCs w:val="22"/>
              </w:rPr>
            </w:pPr>
            <w:r w:rsidRPr="00CF52C9">
              <w:rPr>
                <w:rFonts w:asciiTheme="minorHAnsi" w:hAnsiTheme="minorHAnsi" w:cstheme="minorHAnsi"/>
                <w:b/>
                <w:bCs/>
                <w:sz w:val="22"/>
                <w:szCs w:val="22"/>
              </w:rPr>
              <w:t>Appointment to the Board of the Corporation – Meeting of the Governors Appointment Panel 1</w:t>
            </w:r>
            <w:r w:rsidR="00644FC6" w:rsidRPr="00CF52C9">
              <w:rPr>
                <w:rFonts w:asciiTheme="minorHAnsi" w:hAnsiTheme="minorHAnsi" w:cstheme="minorHAnsi"/>
                <w:b/>
                <w:bCs/>
                <w:sz w:val="22"/>
                <w:szCs w:val="22"/>
              </w:rPr>
              <w:t>6</w:t>
            </w:r>
            <w:r w:rsidRPr="00CF52C9">
              <w:rPr>
                <w:rFonts w:asciiTheme="minorHAnsi" w:hAnsiTheme="minorHAnsi" w:cstheme="minorHAnsi"/>
                <w:b/>
                <w:bCs/>
                <w:sz w:val="22"/>
                <w:szCs w:val="22"/>
              </w:rPr>
              <w:t xml:space="preserve"> </w:t>
            </w:r>
            <w:r w:rsidR="00644FC6" w:rsidRPr="00CF52C9">
              <w:rPr>
                <w:rFonts w:asciiTheme="minorHAnsi" w:hAnsiTheme="minorHAnsi" w:cstheme="minorHAnsi"/>
                <w:b/>
                <w:bCs/>
                <w:sz w:val="22"/>
                <w:szCs w:val="22"/>
              </w:rPr>
              <w:t>March 2021</w:t>
            </w:r>
          </w:p>
        </w:tc>
      </w:tr>
      <w:tr w:rsidR="000E251C" w:rsidRPr="00CF52C9" w14:paraId="1620B39F" w14:textId="77777777" w:rsidTr="000B4879">
        <w:tc>
          <w:tcPr>
            <w:tcW w:w="995" w:type="pct"/>
            <w:shd w:val="clear" w:color="auto" w:fill="auto"/>
          </w:tcPr>
          <w:p w14:paraId="7C7318E5" w14:textId="77777777" w:rsidR="000E251C" w:rsidRPr="00CF52C9" w:rsidRDefault="000E251C" w:rsidP="00AF73FE">
            <w:pPr>
              <w:jc w:val="both"/>
              <w:rPr>
                <w:rFonts w:asciiTheme="minorHAnsi" w:hAnsiTheme="minorHAnsi" w:cstheme="minorHAnsi"/>
                <w:b/>
                <w:sz w:val="22"/>
                <w:szCs w:val="22"/>
              </w:rPr>
            </w:pPr>
          </w:p>
        </w:tc>
        <w:tc>
          <w:tcPr>
            <w:tcW w:w="4005" w:type="pct"/>
            <w:gridSpan w:val="2"/>
            <w:shd w:val="clear" w:color="auto" w:fill="auto"/>
          </w:tcPr>
          <w:p w14:paraId="668EFA2E" w14:textId="77777777" w:rsidR="000E251C" w:rsidRPr="00CF52C9" w:rsidRDefault="000E251C" w:rsidP="00AF73FE">
            <w:pPr>
              <w:jc w:val="both"/>
              <w:rPr>
                <w:rFonts w:asciiTheme="minorHAnsi" w:hAnsiTheme="minorHAnsi" w:cstheme="minorHAnsi"/>
                <w:sz w:val="22"/>
                <w:szCs w:val="22"/>
              </w:rPr>
            </w:pPr>
          </w:p>
        </w:tc>
      </w:tr>
      <w:tr w:rsidR="000E251C" w:rsidRPr="00CF52C9" w14:paraId="61A1BAA5" w14:textId="77777777" w:rsidTr="000B4879">
        <w:tc>
          <w:tcPr>
            <w:tcW w:w="995" w:type="pct"/>
            <w:shd w:val="clear" w:color="auto" w:fill="auto"/>
          </w:tcPr>
          <w:p w14:paraId="7F97865E" w14:textId="77777777" w:rsidR="000E251C" w:rsidRPr="00CF52C9" w:rsidRDefault="000E251C" w:rsidP="00AF73FE">
            <w:pPr>
              <w:jc w:val="both"/>
              <w:rPr>
                <w:rFonts w:asciiTheme="minorHAnsi" w:hAnsiTheme="minorHAnsi" w:cstheme="minorHAnsi"/>
                <w:b/>
                <w:sz w:val="22"/>
                <w:szCs w:val="22"/>
              </w:rPr>
            </w:pPr>
          </w:p>
        </w:tc>
        <w:tc>
          <w:tcPr>
            <w:tcW w:w="4005" w:type="pct"/>
            <w:gridSpan w:val="2"/>
            <w:shd w:val="clear" w:color="auto" w:fill="auto"/>
          </w:tcPr>
          <w:p w14:paraId="730AB969" w14:textId="77777777" w:rsidR="000E251C" w:rsidRPr="00CF52C9" w:rsidRDefault="0025425F" w:rsidP="00AF73FE">
            <w:pPr>
              <w:jc w:val="both"/>
              <w:rPr>
                <w:rFonts w:asciiTheme="minorHAnsi" w:hAnsiTheme="minorHAnsi" w:cstheme="minorHAnsi"/>
                <w:sz w:val="22"/>
                <w:szCs w:val="22"/>
              </w:rPr>
            </w:pPr>
            <w:r w:rsidRPr="00CF52C9">
              <w:rPr>
                <w:rFonts w:asciiTheme="minorHAnsi" w:hAnsiTheme="minorHAnsi" w:cstheme="minorHAnsi"/>
                <w:sz w:val="22"/>
                <w:szCs w:val="22"/>
              </w:rPr>
              <w:t>The Chairperson advised</w:t>
            </w:r>
            <w:r w:rsidR="00E661D9" w:rsidRPr="00CF52C9">
              <w:rPr>
                <w:rFonts w:asciiTheme="minorHAnsi" w:hAnsiTheme="minorHAnsi" w:cstheme="minorHAnsi"/>
                <w:sz w:val="22"/>
                <w:szCs w:val="22"/>
              </w:rPr>
              <w:t xml:space="preserve"> the Board</w:t>
            </w:r>
            <w:r w:rsidR="000457CF" w:rsidRPr="00CF52C9">
              <w:rPr>
                <w:rFonts w:asciiTheme="minorHAnsi" w:hAnsiTheme="minorHAnsi" w:cstheme="minorHAnsi"/>
                <w:sz w:val="22"/>
                <w:szCs w:val="22"/>
              </w:rPr>
              <w:t xml:space="preserve"> that</w:t>
            </w:r>
            <w:r w:rsidRPr="00CF52C9">
              <w:rPr>
                <w:rFonts w:asciiTheme="minorHAnsi" w:hAnsiTheme="minorHAnsi" w:cstheme="minorHAnsi"/>
                <w:sz w:val="22"/>
                <w:szCs w:val="22"/>
              </w:rPr>
              <w:t xml:space="preserve"> the Governors Appointment </w:t>
            </w:r>
            <w:r w:rsidR="000457CF" w:rsidRPr="00CF52C9">
              <w:rPr>
                <w:rFonts w:asciiTheme="minorHAnsi" w:hAnsiTheme="minorHAnsi" w:cstheme="minorHAnsi"/>
                <w:sz w:val="22"/>
                <w:szCs w:val="22"/>
              </w:rPr>
              <w:t xml:space="preserve">Panel (GAP) </w:t>
            </w:r>
            <w:r w:rsidRPr="00CF52C9">
              <w:rPr>
                <w:rFonts w:asciiTheme="minorHAnsi" w:hAnsiTheme="minorHAnsi" w:cstheme="minorHAnsi"/>
                <w:sz w:val="22"/>
                <w:szCs w:val="22"/>
              </w:rPr>
              <w:t xml:space="preserve">had met on </w:t>
            </w:r>
            <w:r w:rsidR="00644FC6" w:rsidRPr="00CF52C9">
              <w:rPr>
                <w:rFonts w:asciiTheme="minorHAnsi" w:hAnsiTheme="minorHAnsi" w:cstheme="minorHAnsi"/>
                <w:sz w:val="22"/>
                <w:szCs w:val="22"/>
              </w:rPr>
              <w:t>16 March 2021</w:t>
            </w:r>
            <w:r w:rsidRPr="00CF52C9">
              <w:rPr>
                <w:rFonts w:asciiTheme="minorHAnsi" w:hAnsiTheme="minorHAnsi" w:cstheme="minorHAnsi"/>
                <w:sz w:val="22"/>
                <w:szCs w:val="22"/>
              </w:rPr>
              <w:t xml:space="preserve"> to consider the shortlisted application for the</w:t>
            </w:r>
            <w:r w:rsidR="00E661D9" w:rsidRPr="00CF52C9">
              <w:rPr>
                <w:rFonts w:asciiTheme="minorHAnsi" w:hAnsiTheme="minorHAnsi" w:cstheme="minorHAnsi"/>
                <w:sz w:val="22"/>
                <w:szCs w:val="22"/>
              </w:rPr>
              <w:t xml:space="preserve"> </w:t>
            </w:r>
            <w:r w:rsidRPr="00CF52C9">
              <w:rPr>
                <w:rFonts w:asciiTheme="minorHAnsi" w:hAnsiTheme="minorHAnsi" w:cstheme="minorHAnsi"/>
                <w:sz w:val="22"/>
                <w:szCs w:val="22"/>
              </w:rPr>
              <w:t>Independent member</w:t>
            </w:r>
            <w:r w:rsidR="00E661D9" w:rsidRPr="00CF52C9">
              <w:rPr>
                <w:rFonts w:asciiTheme="minorHAnsi" w:hAnsiTheme="minorHAnsi" w:cstheme="minorHAnsi"/>
                <w:sz w:val="22"/>
                <w:szCs w:val="22"/>
              </w:rPr>
              <w:t xml:space="preserve"> vacancies</w:t>
            </w:r>
            <w:r w:rsidRPr="00CF52C9">
              <w:rPr>
                <w:rFonts w:asciiTheme="minorHAnsi" w:hAnsiTheme="minorHAnsi" w:cstheme="minorHAnsi"/>
                <w:sz w:val="22"/>
                <w:szCs w:val="22"/>
              </w:rPr>
              <w:t xml:space="preserve"> </w:t>
            </w:r>
            <w:r w:rsidR="00E661D9" w:rsidRPr="00CF52C9">
              <w:rPr>
                <w:rFonts w:asciiTheme="minorHAnsi" w:hAnsiTheme="minorHAnsi" w:cstheme="minorHAnsi"/>
                <w:sz w:val="22"/>
                <w:szCs w:val="22"/>
              </w:rPr>
              <w:t>to</w:t>
            </w:r>
            <w:r w:rsidRPr="00CF52C9">
              <w:rPr>
                <w:rFonts w:asciiTheme="minorHAnsi" w:hAnsiTheme="minorHAnsi" w:cstheme="minorHAnsi"/>
                <w:sz w:val="22"/>
                <w:szCs w:val="22"/>
              </w:rPr>
              <w:t xml:space="preserve"> the Board o</w:t>
            </w:r>
            <w:r w:rsidR="00A51FFC" w:rsidRPr="00CF52C9">
              <w:rPr>
                <w:rFonts w:asciiTheme="minorHAnsi" w:hAnsiTheme="minorHAnsi" w:cstheme="minorHAnsi"/>
                <w:sz w:val="22"/>
                <w:szCs w:val="22"/>
              </w:rPr>
              <w:t>f</w:t>
            </w:r>
            <w:r w:rsidRPr="00CF52C9">
              <w:rPr>
                <w:rFonts w:asciiTheme="minorHAnsi" w:hAnsiTheme="minorHAnsi" w:cstheme="minorHAnsi"/>
                <w:sz w:val="22"/>
                <w:szCs w:val="22"/>
              </w:rPr>
              <w:t xml:space="preserve"> the </w:t>
            </w:r>
            <w:r w:rsidR="00A51FFC" w:rsidRPr="00CF52C9">
              <w:rPr>
                <w:rFonts w:asciiTheme="minorHAnsi" w:hAnsiTheme="minorHAnsi" w:cstheme="minorHAnsi"/>
                <w:sz w:val="22"/>
                <w:szCs w:val="22"/>
              </w:rPr>
              <w:t>Corporation</w:t>
            </w:r>
            <w:r w:rsidR="00644FC6" w:rsidRPr="00CF52C9">
              <w:rPr>
                <w:rFonts w:asciiTheme="minorHAnsi" w:hAnsiTheme="minorHAnsi" w:cstheme="minorHAnsi"/>
                <w:sz w:val="22"/>
                <w:szCs w:val="22"/>
              </w:rPr>
              <w:t xml:space="preserve"> as agreed at the last Board meeting</w:t>
            </w:r>
            <w:r w:rsidRPr="00CF52C9">
              <w:rPr>
                <w:rFonts w:asciiTheme="minorHAnsi" w:hAnsiTheme="minorHAnsi" w:cstheme="minorHAnsi"/>
                <w:sz w:val="22"/>
                <w:szCs w:val="22"/>
              </w:rPr>
              <w:t>.</w:t>
            </w:r>
          </w:p>
          <w:p w14:paraId="7D77D552" w14:textId="77777777" w:rsidR="000457CF" w:rsidRPr="00CF52C9" w:rsidRDefault="000457CF" w:rsidP="00AF73FE">
            <w:pPr>
              <w:jc w:val="both"/>
              <w:rPr>
                <w:rFonts w:asciiTheme="minorHAnsi" w:hAnsiTheme="minorHAnsi" w:cstheme="minorHAnsi"/>
                <w:sz w:val="22"/>
                <w:szCs w:val="22"/>
              </w:rPr>
            </w:pPr>
          </w:p>
          <w:p w14:paraId="793FA572" w14:textId="20A021F7" w:rsidR="00644FC6" w:rsidRPr="00CF52C9" w:rsidRDefault="000457CF" w:rsidP="00AF73FE">
            <w:pPr>
              <w:jc w:val="both"/>
              <w:rPr>
                <w:rFonts w:asciiTheme="minorHAnsi" w:hAnsiTheme="minorHAnsi" w:cstheme="minorHAnsi"/>
                <w:sz w:val="22"/>
                <w:szCs w:val="22"/>
              </w:rPr>
            </w:pPr>
            <w:r w:rsidRPr="00CF52C9">
              <w:rPr>
                <w:rFonts w:asciiTheme="minorHAnsi" w:hAnsiTheme="minorHAnsi" w:cstheme="minorHAnsi"/>
                <w:sz w:val="22"/>
                <w:szCs w:val="22"/>
              </w:rPr>
              <w:t xml:space="preserve">It was further advised that the GAP had unanimously resolved that </w:t>
            </w:r>
            <w:r w:rsidR="00CC79FA" w:rsidRPr="00CF52C9">
              <w:rPr>
                <w:rFonts w:asciiTheme="minorHAnsi" w:hAnsiTheme="minorHAnsi" w:cstheme="minorHAnsi"/>
                <w:sz w:val="22"/>
                <w:szCs w:val="22"/>
              </w:rPr>
              <w:t>SS</w:t>
            </w:r>
            <w:r w:rsidRPr="00CF52C9">
              <w:rPr>
                <w:rFonts w:asciiTheme="minorHAnsi" w:hAnsiTheme="minorHAnsi" w:cstheme="minorHAnsi"/>
                <w:sz w:val="22"/>
                <w:szCs w:val="22"/>
              </w:rPr>
              <w:t xml:space="preserve"> be recommended for appointment to the Board of the Corporation with effect from</w:t>
            </w:r>
            <w:r w:rsidR="00644FC6" w:rsidRPr="00CF52C9">
              <w:rPr>
                <w:rFonts w:asciiTheme="minorHAnsi" w:hAnsiTheme="minorHAnsi" w:cstheme="minorHAnsi"/>
                <w:sz w:val="22"/>
                <w:szCs w:val="22"/>
              </w:rPr>
              <w:t xml:space="preserve"> 25 March 2021 for a four-year period</w:t>
            </w:r>
            <w:r w:rsidR="00CC79FA" w:rsidRPr="00CF52C9">
              <w:rPr>
                <w:rFonts w:asciiTheme="minorHAnsi" w:hAnsiTheme="minorHAnsi" w:cstheme="minorHAnsi"/>
                <w:sz w:val="22"/>
                <w:szCs w:val="22"/>
              </w:rPr>
              <w:t>.</w:t>
            </w:r>
          </w:p>
          <w:p w14:paraId="19BAED98" w14:textId="77777777" w:rsidR="00644FC6" w:rsidRPr="00CF52C9" w:rsidRDefault="00644FC6" w:rsidP="00AF73FE">
            <w:pPr>
              <w:jc w:val="both"/>
              <w:rPr>
                <w:rFonts w:asciiTheme="minorHAnsi" w:hAnsiTheme="minorHAnsi" w:cstheme="minorHAnsi"/>
                <w:sz w:val="22"/>
                <w:szCs w:val="22"/>
              </w:rPr>
            </w:pPr>
          </w:p>
          <w:p w14:paraId="33399857" w14:textId="533DE1F1" w:rsidR="000457CF" w:rsidRPr="00CF52C9" w:rsidRDefault="00E661D9" w:rsidP="00AF73FE">
            <w:pPr>
              <w:jc w:val="both"/>
              <w:rPr>
                <w:rFonts w:asciiTheme="minorHAnsi" w:hAnsiTheme="minorHAnsi" w:cstheme="minorHAnsi"/>
                <w:sz w:val="22"/>
                <w:szCs w:val="22"/>
              </w:rPr>
            </w:pPr>
            <w:r w:rsidRPr="00CF52C9">
              <w:rPr>
                <w:rFonts w:asciiTheme="minorHAnsi" w:hAnsiTheme="minorHAnsi" w:cstheme="minorHAnsi"/>
                <w:sz w:val="22"/>
                <w:szCs w:val="22"/>
              </w:rPr>
              <w:t>The Chairperson also i</w:t>
            </w:r>
            <w:r w:rsidR="000457CF" w:rsidRPr="00CF52C9">
              <w:rPr>
                <w:rFonts w:asciiTheme="minorHAnsi" w:hAnsiTheme="minorHAnsi" w:cstheme="minorHAnsi"/>
                <w:sz w:val="22"/>
                <w:szCs w:val="22"/>
              </w:rPr>
              <w:t>dentifie</w:t>
            </w:r>
            <w:r w:rsidRPr="00CF52C9">
              <w:rPr>
                <w:rFonts w:asciiTheme="minorHAnsi" w:hAnsiTheme="minorHAnsi" w:cstheme="minorHAnsi"/>
                <w:sz w:val="22"/>
                <w:szCs w:val="22"/>
              </w:rPr>
              <w:t>d the proposed</w:t>
            </w:r>
            <w:r w:rsidR="000457CF" w:rsidRPr="00CF52C9">
              <w:rPr>
                <w:rFonts w:asciiTheme="minorHAnsi" w:hAnsiTheme="minorHAnsi" w:cstheme="minorHAnsi"/>
                <w:sz w:val="22"/>
                <w:szCs w:val="22"/>
              </w:rPr>
              <w:t xml:space="preserve"> Committee and Governor Link </w:t>
            </w:r>
            <w:r w:rsidRPr="00CF52C9">
              <w:rPr>
                <w:rFonts w:asciiTheme="minorHAnsi" w:hAnsiTheme="minorHAnsi" w:cstheme="minorHAnsi"/>
                <w:sz w:val="22"/>
                <w:szCs w:val="22"/>
              </w:rPr>
              <w:t>arrangements</w:t>
            </w:r>
            <w:r w:rsidR="00CC79FA" w:rsidRPr="00CF52C9">
              <w:rPr>
                <w:rFonts w:asciiTheme="minorHAnsi" w:hAnsiTheme="minorHAnsi" w:cstheme="minorHAnsi"/>
                <w:sz w:val="22"/>
                <w:szCs w:val="22"/>
              </w:rPr>
              <w:t xml:space="preserve"> for the proposed member</w:t>
            </w:r>
            <w:r w:rsidR="00644FC6" w:rsidRPr="00CF52C9">
              <w:rPr>
                <w:rFonts w:asciiTheme="minorHAnsi" w:hAnsiTheme="minorHAnsi" w:cstheme="minorHAnsi"/>
                <w:sz w:val="22"/>
                <w:szCs w:val="22"/>
              </w:rPr>
              <w:t>.</w:t>
            </w:r>
          </w:p>
          <w:p w14:paraId="43961D51" w14:textId="77777777" w:rsidR="000457CF" w:rsidRPr="00CF52C9" w:rsidRDefault="000457CF" w:rsidP="00AF73FE">
            <w:pPr>
              <w:jc w:val="both"/>
              <w:rPr>
                <w:rFonts w:asciiTheme="minorHAnsi" w:hAnsiTheme="minorHAnsi" w:cstheme="minorHAnsi"/>
                <w:sz w:val="22"/>
                <w:szCs w:val="22"/>
              </w:rPr>
            </w:pPr>
          </w:p>
          <w:p w14:paraId="70EF92DA" w14:textId="77777777" w:rsidR="000457CF" w:rsidRPr="00CF52C9" w:rsidRDefault="000457CF" w:rsidP="000457CF">
            <w:pPr>
              <w:jc w:val="both"/>
              <w:rPr>
                <w:rFonts w:asciiTheme="minorHAnsi" w:hAnsiTheme="minorHAnsi" w:cstheme="minorHAnsi"/>
                <w:sz w:val="22"/>
                <w:szCs w:val="22"/>
              </w:rPr>
            </w:pPr>
            <w:r w:rsidRPr="00CF52C9">
              <w:rPr>
                <w:rFonts w:asciiTheme="minorHAnsi" w:hAnsiTheme="minorHAnsi" w:cstheme="minorHAnsi"/>
                <w:sz w:val="22"/>
                <w:szCs w:val="22"/>
              </w:rPr>
              <w:t>The Chairperson provided the Board with a brief overview of the skills set of the applicant and how the appointment would impact on the composition of the Board of the Corporation in a positive manner.</w:t>
            </w:r>
          </w:p>
          <w:p w14:paraId="31E19AA6" w14:textId="77777777" w:rsidR="000457CF" w:rsidRPr="00CF52C9" w:rsidRDefault="000457CF" w:rsidP="000457CF">
            <w:pPr>
              <w:jc w:val="both"/>
              <w:rPr>
                <w:rFonts w:asciiTheme="minorHAnsi" w:hAnsiTheme="minorHAnsi" w:cstheme="minorHAnsi"/>
                <w:sz w:val="22"/>
                <w:szCs w:val="22"/>
              </w:rPr>
            </w:pPr>
          </w:p>
          <w:p w14:paraId="36F6AA0C" w14:textId="77777777" w:rsidR="00E661D9" w:rsidRPr="00CF52C9" w:rsidRDefault="000457CF" w:rsidP="000457CF">
            <w:pPr>
              <w:jc w:val="both"/>
              <w:rPr>
                <w:rFonts w:asciiTheme="minorHAnsi" w:hAnsiTheme="minorHAnsi" w:cstheme="minorHAnsi"/>
                <w:sz w:val="22"/>
                <w:szCs w:val="22"/>
              </w:rPr>
            </w:pPr>
            <w:r w:rsidRPr="00CF52C9">
              <w:rPr>
                <w:rFonts w:asciiTheme="minorHAnsi" w:hAnsiTheme="minorHAnsi" w:cstheme="minorHAnsi"/>
                <w:sz w:val="22"/>
                <w:szCs w:val="22"/>
              </w:rPr>
              <w:t xml:space="preserve">After due </w:t>
            </w:r>
            <w:r w:rsidR="00E661D9" w:rsidRPr="00CF52C9">
              <w:rPr>
                <w:rFonts w:asciiTheme="minorHAnsi" w:hAnsiTheme="minorHAnsi" w:cstheme="minorHAnsi"/>
                <w:sz w:val="22"/>
                <w:szCs w:val="22"/>
              </w:rPr>
              <w:t>discussion</w:t>
            </w:r>
            <w:r w:rsidRPr="00CF52C9">
              <w:rPr>
                <w:rFonts w:asciiTheme="minorHAnsi" w:hAnsiTheme="minorHAnsi" w:cstheme="minorHAnsi"/>
                <w:sz w:val="22"/>
                <w:szCs w:val="22"/>
              </w:rPr>
              <w:t xml:space="preserve"> and </w:t>
            </w:r>
            <w:r w:rsidR="00882BC3" w:rsidRPr="00CF52C9">
              <w:rPr>
                <w:rFonts w:asciiTheme="minorHAnsi" w:hAnsiTheme="minorHAnsi" w:cstheme="minorHAnsi"/>
                <w:sz w:val="22"/>
                <w:szCs w:val="22"/>
              </w:rPr>
              <w:t>consideration,</w:t>
            </w:r>
            <w:r w:rsidRPr="00CF52C9">
              <w:rPr>
                <w:rFonts w:asciiTheme="minorHAnsi" w:hAnsiTheme="minorHAnsi" w:cstheme="minorHAnsi"/>
                <w:sz w:val="22"/>
                <w:szCs w:val="22"/>
              </w:rPr>
              <w:t xml:space="preserve"> the Board of the </w:t>
            </w:r>
            <w:r w:rsidR="00E661D9" w:rsidRPr="00CF52C9">
              <w:rPr>
                <w:rFonts w:asciiTheme="minorHAnsi" w:hAnsiTheme="minorHAnsi" w:cstheme="minorHAnsi"/>
                <w:sz w:val="22"/>
                <w:szCs w:val="22"/>
              </w:rPr>
              <w:t>Corporation</w:t>
            </w:r>
            <w:r w:rsidRPr="00CF52C9">
              <w:rPr>
                <w:rFonts w:asciiTheme="minorHAnsi" w:hAnsiTheme="minorHAnsi" w:cstheme="minorHAnsi"/>
                <w:sz w:val="22"/>
                <w:szCs w:val="22"/>
              </w:rPr>
              <w:t xml:space="preserve"> unanimously approved the recommendations as detailed</w:t>
            </w:r>
            <w:r w:rsidR="00E661D9" w:rsidRPr="00CF52C9">
              <w:rPr>
                <w:rFonts w:asciiTheme="minorHAnsi" w:hAnsiTheme="minorHAnsi" w:cstheme="minorHAnsi"/>
                <w:sz w:val="22"/>
                <w:szCs w:val="22"/>
              </w:rPr>
              <w:t xml:space="preserve"> and the CS undertook to implement the appointment and membership arrangements with effect from </w:t>
            </w:r>
            <w:r w:rsidR="00644FC6" w:rsidRPr="00CF52C9">
              <w:rPr>
                <w:rFonts w:asciiTheme="minorHAnsi" w:hAnsiTheme="minorHAnsi" w:cstheme="minorHAnsi"/>
                <w:sz w:val="22"/>
                <w:szCs w:val="22"/>
              </w:rPr>
              <w:t>25 March</w:t>
            </w:r>
            <w:r w:rsidR="00E661D9" w:rsidRPr="00CF52C9">
              <w:rPr>
                <w:rFonts w:asciiTheme="minorHAnsi" w:hAnsiTheme="minorHAnsi" w:cstheme="minorHAnsi"/>
                <w:sz w:val="22"/>
                <w:szCs w:val="22"/>
              </w:rPr>
              <w:t xml:space="preserve"> 2021.</w:t>
            </w:r>
          </w:p>
          <w:p w14:paraId="2FE65CBC" w14:textId="77777777" w:rsidR="000457CF" w:rsidRPr="005F502E" w:rsidRDefault="000457CF" w:rsidP="000457CF">
            <w:pPr>
              <w:jc w:val="both"/>
              <w:rPr>
                <w:rFonts w:asciiTheme="minorHAnsi" w:hAnsiTheme="minorHAnsi" w:cstheme="minorHAnsi"/>
                <w:sz w:val="22"/>
                <w:szCs w:val="22"/>
              </w:rPr>
            </w:pPr>
          </w:p>
          <w:p w14:paraId="338071FD" w14:textId="7B55CF68" w:rsidR="005F502E" w:rsidRPr="00CF52C9" w:rsidRDefault="00E661D9" w:rsidP="005F502E">
            <w:pPr>
              <w:jc w:val="both"/>
              <w:rPr>
                <w:rFonts w:asciiTheme="minorHAnsi" w:hAnsiTheme="minorHAnsi" w:cstheme="minorHAnsi"/>
                <w:b/>
                <w:bCs/>
                <w:sz w:val="22"/>
                <w:szCs w:val="22"/>
                <w:u w:val="single"/>
              </w:rPr>
            </w:pPr>
            <w:r w:rsidRPr="005F502E">
              <w:rPr>
                <w:rFonts w:asciiTheme="minorHAnsi" w:hAnsiTheme="minorHAnsi" w:cstheme="minorHAnsi"/>
                <w:b/>
                <w:bCs/>
                <w:sz w:val="22"/>
                <w:szCs w:val="22"/>
              </w:rPr>
              <w:t>Action: Corporation</w:t>
            </w:r>
            <w:r w:rsidR="000457CF" w:rsidRPr="005F502E">
              <w:rPr>
                <w:rFonts w:asciiTheme="minorHAnsi" w:hAnsiTheme="minorHAnsi" w:cstheme="minorHAnsi"/>
                <w:b/>
                <w:bCs/>
                <w:sz w:val="22"/>
                <w:szCs w:val="22"/>
              </w:rPr>
              <w:t xml:space="preserve"> Secretary </w:t>
            </w:r>
          </w:p>
        </w:tc>
      </w:tr>
      <w:tr w:rsidR="00E661D9" w:rsidRPr="00CF52C9" w14:paraId="6ABBE388" w14:textId="77777777" w:rsidTr="000B4879">
        <w:tc>
          <w:tcPr>
            <w:tcW w:w="995" w:type="pct"/>
            <w:shd w:val="clear" w:color="auto" w:fill="auto"/>
          </w:tcPr>
          <w:p w14:paraId="14822D93" w14:textId="77777777" w:rsidR="00E661D9" w:rsidRPr="00CF52C9" w:rsidRDefault="00E661D9" w:rsidP="00AF73FE">
            <w:pPr>
              <w:jc w:val="both"/>
              <w:rPr>
                <w:rFonts w:asciiTheme="minorHAnsi" w:hAnsiTheme="minorHAnsi" w:cstheme="minorHAnsi"/>
                <w:b/>
                <w:sz w:val="22"/>
                <w:szCs w:val="22"/>
              </w:rPr>
            </w:pPr>
          </w:p>
        </w:tc>
        <w:tc>
          <w:tcPr>
            <w:tcW w:w="4005" w:type="pct"/>
            <w:gridSpan w:val="2"/>
            <w:shd w:val="clear" w:color="auto" w:fill="auto"/>
          </w:tcPr>
          <w:p w14:paraId="611B2DE0" w14:textId="77777777" w:rsidR="00E661D9" w:rsidRPr="00CF52C9" w:rsidRDefault="00E661D9" w:rsidP="00AF73FE">
            <w:pPr>
              <w:jc w:val="both"/>
              <w:rPr>
                <w:rFonts w:asciiTheme="minorHAnsi" w:hAnsiTheme="minorHAnsi" w:cstheme="minorHAnsi"/>
                <w:sz w:val="22"/>
                <w:szCs w:val="22"/>
              </w:rPr>
            </w:pPr>
          </w:p>
        </w:tc>
      </w:tr>
      <w:tr w:rsidR="000E251C" w:rsidRPr="00CF52C9" w14:paraId="4D12FD6E" w14:textId="77777777" w:rsidTr="000B4879">
        <w:tc>
          <w:tcPr>
            <w:tcW w:w="995" w:type="pct"/>
            <w:shd w:val="clear" w:color="auto" w:fill="auto"/>
          </w:tcPr>
          <w:p w14:paraId="4514CD98" w14:textId="77777777" w:rsidR="000E251C" w:rsidRPr="00CF52C9" w:rsidRDefault="002C33FC" w:rsidP="00AF73FE">
            <w:pPr>
              <w:jc w:val="both"/>
              <w:rPr>
                <w:rFonts w:asciiTheme="minorHAnsi" w:hAnsiTheme="minorHAnsi" w:cstheme="minorHAnsi"/>
                <w:b/>
                <w:sz w:val="22"/>
                <w:szCs w:val="22"/>
              </w:rPr>
            </w:pPr>
            <w:r w:rsidRPr="00CF52C9">
              <w:rPr>
                <w:rFonts w:asciiTheme="minorHAnsi" w:hAnsiTheme="minorHAnsi" w:cstheme="minorHAnsi"/>
                <w:b/>
                <w:sz w:val="22"/>
                <w:szCs w:val="22"/>
              </w:rPr>
              <w:t>COR/</w:t>
            </w:r>
            <w:r w:rsidR="00AD51EA" w:rsidRPr="00CF52C9">
              <w:rPr>
                <w:rFonts w:asciiTheme="minorHAnsi" w:hAnsiTheme="minorHAnsi" w:cstheme="minorHAnsi"/>
                <w:b/>
                <w:sz w:val="22"/>
                <w:szCs w:val="22"/>
              </w:rPr>
              <w:t>10</w:t>
            </w:r>
            <w:r w:rsidRPr="00CF52C9">
              <w:rPr>
                <w:rFonts w:asciiTheme="minorHAnsi" w:hAnsiTheme="minorHAnsi" w:cstheme="minorHAnsi"/>
                <w:b/>
                <w:sz w:val="22"/>
                <w:szCs w:val="22"/>
              </w:rPr>
              <w:t>/2</w:t>
            </w:r>
            <w:r w:rsidR="0083141F" w:rsidRPr="00CF52C9">
              <w:rPr>
                <w:rFonts w:asciiTheme="minorHAnsi" w:hAnsiTheme="minorHAnsi" w:cstheme="minorHAnsi"/>
                <w:b/>
                <w:sz w:val="22"/>
                <w:szCs w:val="22"/>
              </w:rPr>
              <w:t>1</w:t>
            </w:r>
          </w:p>
        </w:tc>
        <w:tc>
          <w:tcPr>
            <w:tcW w:w="4005" w:type="pct"/>
            <w:gridSpan w:val="2"/>
            <w:shd w:val="clear" w:color="auto" w:fill="auto"/>
          </w:tcPr>
          <w:p w14:paraId="4A201D5B" w14:textId="77777777" w:rsidR="000E251C" w:rsidRPr="00CF52C9" w:rsidRDefault="000E251C" w:rsidP="00AF73FE">
            <w:pPr>
              <w:jc w:val="both"/>
              <w:rPr>
                <w:rFonts w:asciiTheme="minorHAnsi" w:hAnsiTheme="minorHAnsi" w:cstheme="minorHAnsi"/>
                <w:b/>
                <w:bCs/>
                <w:sz w:val="22"/>
                <w:szCs w:val="22"/>
              </w:rPr>
            </w:pPr>
            <w:r w:rsidRPr="00CF52C9">
              <w:rPr>
                <w:rFonts w:asciiTheme="minorHAnsi" w:hAnsiTheme="minorHAnsi" w:cstheme="minorHAnsi"/>
                <w:b/>
                <w:bCs/>
                <w:sz w:val="22"/>
                <w:szCs w:val="22"/>
              </w:rPr>
              <w:t xml:space="preserve">Minutes of the </w:t>
            </w:r>
            <w:r w:rsidR="00644FC6" w:rsidRPr="00CF52C9">
              <w:rPr>
                <w:rFonts w:asciiTheme="minorHAnsi" w:hAnsiTheme="minorHAnsi" w:cstheme="minorHAnsi"/>
                <w:b/>
                <w:bCs/>
                <w:sz w:val="22"/>
                <w:szCs w:val="22"/>
              </w:rPr>
              <w:t>Transition Board Meeting held on</w:t>
            </w:r>
            <w:r w:rsidRPr="00CF52C9">
              <w:rPr>
                <w:rFonts w:asciiTheme="minorHAnsi" w:hAnsiTheme="minorHAnsi" w:cstheme="minorHAnsi"/>
                <w:b/>
                <w:bCs/>
                <w:sz w:val="22"/>
                <w:szCs w:val="22"/>
              </w:rPr>
              <w:t xml:space="preserve"> held on </w:t>
            </w:r>
            <w:r w:rsidR="00644FC6" w:rsidRPr="00CF52C9">
              <w:rPr>
                <w:rFonts w:asciiTheme="minorHAnsi" w:hAnsiTheme="minorHAnsi" w:cstheme="minorHAnsi"/>
                <w:b/>
                <w:bCs/>
                <w:sz w:val="22"/>
                <w:szCs w:val="22"/>
              </w:rPr>
              <w:t xml:space="preserve">23 February </w:t>
            </w:r>
            <w:r w:rsidRPr="00CF52C9">
              <w:rPr>
                <w:rFonts w:asciiTheme="minorHAnsi" w:hAnsiTheme="minorHAnsi" w:cstheme="minorHAnsi"/>
                <w:b/>
                <w:bCs/>
                <w:sz w:val="22"/>
                <w:szCs w:val="22"/>
              </w:rPr>
              <w:t>202</w:t>
            </w:r>
            <w:r w:rsidR="00644FC6" w:rsidRPr="00CF52C9">
              <w:rPr>
                <w:rFonts w:asciiTheme="minorHAnsi" w:hAnsiTheme="minorHAnsi" w:cstheme="minorHAnsi"/>
                <w:b/>
                <w:bCs/>
                <w:sz w:val="22"/>
                <w:szCs w:val="22"/>
              </w:rPr>
              <w:t>1</w:t>
            </w:r>
          </w:p>
        </w:tc>
      </w:tr>
      <w:tr w:rsidR="000E251C" w:rsidRPr="00CF52C9" w14:paraId="640AA22E" w14:textId="77777777" w:rsidTr="000B4879">
        <w:tc>
          <w:tcPr>
            <w:tcW w:w="995" w:type="pct"/>
            <w:shd w:val="clear" w:color="auto" w:fill="auto"/>
          </w:tcPr>
          <w:p w14:paraId="6C9148D7" w14:textId="77777777" w:rsidR="000E251C" w:rsidRPr="00CF52C9" w:rsidRDefault="000E251C" w:rsidP="00AF73FE">
            <w:pPr>
              <w:jc w:val="both"/>
              <w:rPr>
                <w:rFonts w:asciiTheme="minorHAnsi" w:hAnsiTheme="minorHAnsi" w:cstheme="minorHAnsi"/>
                <w:b/>
                <w:sz w:val="22"/>
                <w:szCs w:val="22"/>
              </w:rPr>
            </w:pPr>
          </w:p>
        </w:tc>
        <w:tc>
          <w:tcPr>
            <w:tcW w:w="4005" w:type="pct"/>
            <w:gridSpan w:val="2"/>
            <w:shd w:val="clear" w:color="auto" w:fill="auto"/>
          </w:tcPr>
          <w:p w14:paraId="1CA43ED1" w14:textId="77777777" w:rsidR="000E251C" w:rsidRPr="00CF52C9" w:rsidRDefault="000E251C" w:rsidP="00AF73FE">
            <w:pPr>
              <w:jc w:val="both"/>
              <w:rPr>
                <w:rFonts w:asciiTheme="minorHAnsi" w:hAnsiTheme="minorHAnsi" w:cstheme="minorHAnsi"/>
                <w:sz w:val="22"/>
                <w:szCs w:val="22"/>
              </w:rPr>
            </w:pPr>
          </w:p>
        </w:tc>
      </w:tr>
      <w:tr w:rsidR="000E251C" w:rsidRPr="00CF52C9" w14:paraId="2BCEAA41" w14:textId="77777777" w:rsidTr="000B4879">
        <w:tc>
          <w:tcPr>
            <w:tcW w:w="995" w:type="pct"/>
            <w:shd w:val="clear" w:color="auto" w:fill="auto"/>
          </w:tcPr>
          <w:p w14:paraId="06FC98C7" w14:textId="77777777" w:rsidR="000E251C" w:rsidRPr="00CF52C9" w:rsidRDefault="000E251C" w:rsidP="00AF73FE">
            <w:pPr>
              <w:jc w:val="both"/>
              <w:rPr>
                <w:rFonts w:asciiTheme="minorHAnsi" w:hAnsiTheme="minorHAnsi" w:cstheme="minorHAnsi"/>
                <w:b/>
                <w:sz w:val="22"/>
                <w:szCs w:val="22"/>
              </w:rPr>
            </w:pPr>
          </w:p>
        </w:tc>
        <w:tc>
          <w:tcPr>
            <w:tcW w:w="4005" w:type="pct"/>
            <w:gridSpan w:val="2"/>
            <w:shd w:val="clear" w:color="auto" w:fill="auto"/>
          </w:tcPr>
          <w:p w14:paraId="237DCA82" w14:textId="27121AED" w:rsidR="00E420C1" w:rsidRPr="00CF52C9" w:rsidRDefault="00A51FFC" w:rsidP="00E420C1">
            <w:pPr>
              <w:jc w:val="both"/>
              <w:rPr>
                <w:rFonts w:asciiTheme="minorHAnsi" w:hAnsiTheme="minorHAnsi" w:cstheme="minorHAnsi"/>
                <w:sz w:val="22"/>
                <w:szCs w:val="22"/>
              </w:rPr>
            </w:pPr>
            <w:r w:rsidRPr="00CF52C9">
              <w:rPr>
                <w:rFonts w:asciiTheme="minorHAnsi" w:hAnsiTheme="minorHAnsi" w:cstheme="minorHAnsi"/>
                <w:sz w:val="22"/>
                <w:szCs w:val="22"/>
              </w:rPr>
              <w:t xml:space="preserve">The </w:t>
            </w:r>
            <w:r w:rsidR="00E661D9" w:rsidRPr="00CF52C9">
              <w:rPr>
                <w:rFonts w:asciiTheme="minorHAnsi" w:hAnsiTheme="minorHAnsi" w:cstheme="minorHAnsi"/>
                <w:sz w:val="22"/>
                <w:szCs w:val="22"/>
              </w:rPr>
              <w:t>m</w:t>
            </w:r>
            <w:r w:rsidRPr="00CF52C9">
              <w:rPr>
                <w:rFonts w:asciiTheme="minorHAnsi" w:hAnsiTheme="minorHAnsi" w:cstheme="minorHAnsi"/>
                <w:sz w:val="22"/>
                <w:szCs w:val="22"/>
              </w:rPr>
              <w:t xml:space="preserve">inutes of the meeting were received and </w:t>
            </w:r>
            <w:r w:rsidR="00E661D9" w:rsidRPr="00CF52C9">
              <w:rPr>
                <w:rFonts w:asciiTheme="minorHAnsi" w:hAnsiTheme="minorHAnsi" w:cstheme="minorHAnsi"/>
                <w:sz w:val="22"/>
                <w:szCs w:val="22"/>
              </w:rPr>
              <w:t>noted,</w:t>
            </w:r>
            <w:r w:rsidRPr="00CF52C9">
              <w:rPr>
                <w:rFonts w:asciiTheme="minorHAnsi" w:hAnsiTheme="minorHAnsi" w:cstheme="minorHAnsi"/>
                <w:sz w:val="22"/>
                <w:szCs w:val="22"/>
              </w:rPr>
              <w:t xml:space="preserve"> and the Chairperson provided the Board with a brief overview of the</w:t>
            </w:r>
            <w:r w:rsidR="00644FC6" w:rsidRPr="00CF52C9">
              <w:rPr>
                <w:rFonts w:asciiTheme="minorHAnsi" w:hAnsiTheme="minorHAnsi" w:cstheme="minorHAnsi"/>
                <w:sz w:val="22"/>
                <w:szCs w:val="22"/>
              </w:rPr>
              <w:t xml:space="preserve"> Board</w:t>
            </w:r>
            <w:r w:rsidR="00942D63" w:rsidRPr="00CF52C9">
              <w:rPr>
                <w:rFonts w:asciiTheme="minorHAnsi" w:hAnsiTheme="minorHAnsi" w:cstheme="minorHAnsi"/>
                <w:sz w:val="22"/>
                <w:szCs w:val="22"/>
              </w:rPr>
              <w:t>’</w:t>
            </w:r>
            <w:r w:rsidR="00644FC6" w:rsidRPr="00CF52C9">
              <w:rPr>
                <w:rFonts w:asciiTheme="minorHAnsi" w:hAnsiTheme="minorHAnsi" w:cstheme="minorHAnsi"/>
                <w:sz w:val="22"/>
                <w:szCs w:val="22"/>
              </w:rPr>
              <w:t>s</w:t>
            </w:r>
            <w:r w:rsidRPr="00CF52C9">
              <w:rPr>
                <w:rFonts w:asciiTheme="minorHAnsi" w:hAnsiTheme="minorHAnsi" w:cstheme="minorHAnsi"/>
                <w:sz w:val="22"/>
                <w:szCs w:val="22"/>
              </w:rPr>
              <w:t xml:space="preserve"> considerations.</w:t>
            </w:r>
          </w:p>
        </w:tc>
      </w:tr>
      <w:tr w:rsidR="00A51FFC" w:rsidRPr="00CF52C9" w14:paraId="2B458443" w14:textId="77777777" w:rsidTr="000B4879">
        <w:tc>
          <w:tcPr>
            <w:tcW w:w="995" w:type="pct"/>
            <w:shd w:val="clear" w:color="auto" w:fill="auto"/>
          </w:tcPr>
          <w:p w14:paraId="32664EF7" w14:textId="77777777" w:rsidR="00A51FFC" w:rsidRPr="00CF52C9" w:rsidRDefault="00A51FFC" w:rsidP="00AF73FE">
            <w:pPr>
              <w:jc w:val="both"/>
              <w:rPr>
                <w:rFonts w:asciiTheme="minorHAnsi" w:hAnsiTheme="minorHAnsi" w:cstheme="minorHAnsi"/>
                <w:b/>
                <w:sz w:val="22"/>
                <w:szCs w:val="22"/>
              </w:rPr>
            </w:pPr>
          </w:p>
        </w:tc>
        <w:tc>
          <w:tcPr>
            <w:tcW w:w="4005" w:type="pct"/>
            <w:gridSpan w:val="2"/>
            <w:shd w:val="clear" w:color="auto" w:fill="auto"/>
          </w:tcPr>
          <w:p w14:paraId="19F01AEC" w14:textId="77777777" w:rsidR="00A51FFC" w:rsidRPr="00CF52C9" w:rsidRDefault="00A51FFC" w:rsidP="00AF73FE">
            <w:pPr>
              <w:jc w:val="both"/>
              <w:rPr>
                <w:rFonts w:asciiTheme="minorHAnsi" w:hAnsiTheme="minorHAnsi" w:cstheme="minorHAnsi"/>
                <w:sz w:val="22"/>
                <w:szCs w:val="22"/>
              </w:rPr>
            </w:pPr>
          </w:p>
        </w:tc>
      </w:tr>
      <w:tr w:rsidR="000E251C" w:rsidRPr="00CF52C9" w14:paraId="58B95E7E" w14:textId="77777777" w:rsidTr="000B4879">
        <w:tc>
          <w:tcPr>
            <w:tcW w:w="995" w:type="pct"/>
            <w:shd w:val="clear" w:color="auto" w:fill="auto"/>
          </w:tcPr>
          <w:p w14:paraId="24EFBE7B" w14:textId="77777777" w:rsidR="000E251C" w:rsidRPr="00CF52C9" w:rsidRDefault="002C33FC" w:rsidP="00AF73FE">
            <w:pPr>
              <w:jc w:val="both"/>
              <w:rPr>
                <w:rFonts w:asciiTheme="minorHAnsi" w:hAnsiTheme="minorHAnsi" w:cstheme="minorHAnsi"/>
                <w:b/>
                <w:sz w:val="22"/>
                <w:szCs w:val="22"/>
              </w:rPr>
            </w:pPr>
            <w:r w:rsidRPr="00CF52C9">
              <w:rPr>
                <w:rFonts w:asciiTheme="minorHAnsi" w:hAnsiTheme="minorHAnsi" w:cstheme="minorHAnsi"/>
                <w:b/>
                <w:sz w:val="22"/>
                <w:szCs w:val="22"/>
              </w:rPr>
              <w:t>COR/</w:t>
            </w:r>
            <w:r w:rsidR="0083141F" w:rsidRPr="00CF52C9">
              <w:rPr>
                <w:rFonts w:asciiTheme="minorHAnsi" w:hAnsiTheme="minorHAnsi" w:cstheme="minorHAnsi"/>
                <w:b/>
                <w:sz w:val="22"/>
                <w:szCs w:val="22"/>
              </w:rPr>
              <w:t>1</w:t>
            </w:r>
            <w:r w:rsidR="00AD51EA" w:rsidRPr="00CF52C9">
              <w:rPr>
                <w:rFonts w:asciiTheme="minorHAnsi" w:hAnsiTheme="minorHAnsi" w:cstheme="minorHAnsi"/>
                <w:b/>
                <w:sz w:val="22"/>
                <w:szCs w:val="22"/>
              </w:rPr>
              <w:t>1</w:t>
            </w:r>
            <w:r w:rsidRPr="00CF52C9">
              <w:rPr>
                <w:rFonts w:asciiTheme="minorHAnsi" w:hAnsiTheme="minorHAnsi" w:cstheme="minorHAnsi"/>
                <w:b/>
                <w:sz w:val="22"/>
                <w:szCs w:val="22"/>
              </w:rPr>
              <w:t>/2</w:t>
            </w:r>
            <w:r w:rsidR="0083141F" w:rsidRPr="00CF52C9">
              <w:rPr>
                <w:rFonts w:asciiTheme="minorHAnsi" w:hAnsiTheme="minorHAnsi" w:cstheme="minorHAnsi"/>
                <w:b/>
                <w:sz w:val="22"/>
                <w:szCs w:val="22"/>
              </w:rPr>
              <w:t>1</w:t>
            </w:r>
          </w:p>
        </w:tc>
        <w:tc>
          <w:tcPr>
            <w:tcW w:w="4005" w:type="pct"/>
            <w:gridSpan w:val="2"/>
            <w:shd w:val="clear" w:color="auto" w:fill="auto"/>
          </w:tcPr>
          <w:p w14:paraId="1C6B3ABE" w14:textId="5546CD76" w:rsidR="000E251C" w:rsidRPr="00CF52C9" w:rsidRDefault="000E251C" w:rsidP="00AF73FE">
            <w:pPr>
              <w:jc w:val="both"/>
              <w:rPr>
                <w:rFonts w:asciiTheme="minorHAnsi" w:hAnsiTheme="minorHAnsi" w:cstheme="minorHAnsi"/>
                <w:b/>
                <w:bCs/>
                <w:sz w:val="22"/>
                <w:szCs w:val="22"/>
              </w:rPr>
            </w:pPr>
            <w:r w:rsidRPr="00CF52C9">
              <w:rPr>
                <w:rFonts w:asciiTheme="minorHAnsi" w:hAnsiTheme="minorHAnsi" w:cstheme="minorHAnsi"/>
                <w:b/>
                <w:bCs/>
                <w:sz w:val="22"/>
                <w:szCs w:val="22"/>
              </w:rPr>
              <w:t xml:space="preserve">Matters </w:t>
            </w:r>
            <w:r w:rsidR="005F502E">
              <w:rPr>
                <w:rFonts w:asciiTheme="minorHAnsi" w:hAnsiTheme="minorHAnsi" w:cstheme="minorHAnsi"/>
                <w:b/>
                <w:bCs/>
                <w:sz w:val="22"/>
                <w:szCs w:val="22"/>
              </w:rPr>
              <w:t>A</w:t>
            </w:r>
            <w:r w:rsidRPr="00CF52C9">
              <w:rPr>
                <w:rFonts w:asciiTheme="minorHAnsi" w:hAnsiTheme="minorHAnsi" w:cstheme="minorHAnsi"/>
                <w:b/>
                <w:bCs/>
                <w:sz w:val="22"/>
                <w:szCs w:val="22"/>
              </w:rPr>
              <w:t>rising from the Minutes</w:t>
            </w:r>
          </w:p>
        </w:tc>
      </w:tr>
      <w:tr w:rsidR="000E251C" w:rsidRPr="00CF52C9" w14:paraId="4E693AAE" w14:textId="77777777" w:rsidTr="000B4879">
        <w:tc>
          <w:tcPr>
            <w:tcW w:w="995" w:type="pct"/>
            <w:shd w:val="clear" w:color="auto" w:fill="auto"/>
          </w:tcPr>
          <w:p w14:paraId="5A6AEEF3" w14:textId="77777777" w:rsidR="000E251C" w:rsidRPr="00CF52C9" w:rsidRDefault="000E251C" w:rsidP="00AF73FE">
            <w:pPr>
              <w:jc w:val="both"/>
              <w:rPr>
                <w:rFonts w:asciiTheme="minorHAnsi" w:hAnsiTheme="minorHAnsi" w:cstheme="minorHAnsi"/>
                <w:b/>
                <w:sz w:val="22"/>
                <w:szCs w:val="22"/>
              </w:rPr>
            </w:pPr>
          </w:p>
        </w:tc>
        <w:tc>
          <w:tcPr>
            <w:tcW w:w="4005" w:type="pct"/>
            <w:gridSpan w:val="2"/>
            <w:shd w:val="clear" w:color="auto" w:fill="auto"/>
          </w:tcPr>
          <w:p w14:paraId="535DBEB0" w14:textId="77777777" w:rsidR="000E251C" w:rsidRPr="00CF52C9" w:rsidRDefault="000E251C" w:rsidP="00AF73FE">
            <w:pPr>
              <w:jc w:val="both"/>
              <w:rPr>
                <w:rFonts w:asciiTheme="minorHAnsi" w:hAnsiTheme="minorHAnsi" w:cstheme="minorHAnsi"/>
                <w:sz w:val="22"/>
                <w:szCs w:val="22"/>
              </w:rPr>
            </w:pPr>
          </w:p>
        </w:tc>
      </w:tr>
      <w:tr w:rsidR="000E251C" w:rsidRPr="00CF52C9" w14:paraId="1CCEA4B4" w14:textId="77777777" w:rsidTr="000B4879">
        <w:tc>
          <w:tcPr>
            <w:tcW w:w="995" w:type="pct"/>
            <w:shd w:val="clear" w:color="auto" w:fill="auto"/>
          </w:tcPr>
          <w:p w14:paraId="35FD0FC3" w14:textId="77777777" w:rsidR="000E251C" w:rsidRPr="00CF52C9" w:rsidRDefault="000E251C" w:rsidP="00AF73FE">
            <w:pPr>
              <w:jc w:val="both"/>
              <w:rPr>
                <w:rFonts w:asciiTheme="minorHAnsi" w:hAnsiTheme="minorHAnsi" w:cstheme="minorHAnsi"/>
                <w:b/>
                <w:sz w:val="22"/>
                <w:szCs w:val="22"/>
              </w:rPr>
            </w:pPr>
          </w:p>
        </w:tc>
        <w:tc>
          <w:tcPr>
            <w:tcW w:w="4005" w:type="pct"/>
            <w:gridSpan w:val="2"/>
            <w:shd w:val="clear" w:color="auto" w:fill="auto"/>
          </w:tcPr>
          <w:p w14:paraId="326CB8F2" w14:textId="1ACD0821" w:rsidR="0051786F" w:rsidRPr="00CF52C9" w:rsidRDefault="00E420C1" w:rsidP="00D729DF">
            <w:pPr>
              <w:jc w:val="both"/>
              <w:rPr>
                <w:rFonts w:asciiTheme="minorHAnsi" w:hAnsiTheme="minorHAnsi" w:cstheme="minorHAnsi"/>
                <w:sz w:val="22"/>
                <w:szCs w:val="22"/>
              </w:rPr>
            </w:pPr>
            <w:r w:rsidRPr="00CF52C9">
              <w:rPr>
                <w:rFonts w:asciiTheme="minorHAnsi" w:hAnsiTheme="minorHAnsi" w:cstheme="minorHAnsi"/>
                <w:sz w:val="22"/>
                <w:szCs w:val="22"/>
              </w:rPr>
              <w:t>The Chairperson stated that governance arrangements post</w:t>
            </w:r>
            <w:r w:rsidR="0003284A" w:rsidRPr="00CF52C9">
              <w:rPr>
                <w:rFonts w:asciiTheme="minorHAnsi" w:hAnsiTheme="minorHAnsi" w:cstheme="minorHAnsi"/>
                <w:sz w:val="22"/>
                <w:szCs w:val="22"/>
              </w:rPr>
              <w:t>-</w:t>
            </w:r>
            <w:r w:rsidRPr="00CF52C9">
              <w:rPr>
                <w:rFonts w:asciiTheme="minorHAnsi" w:hAnsiTheme="minorHAnsi" w:cstheme="minorHAnsi"/>
                <w:sz w:val="22"/>
                <w:szCs w:val="22"/>
              </w:rPr>
              <w:t xml:space="preserve">merger </w:t>
            </w:r>
            <w:proofErr w:type="gramStart"/>
            <w:r w:rsidRPr="00CF52C9">
              <w:rPr>
                <w:rFonts w:asciiTheme="minorHAnsi" w:hAnsiTheme="minorHAnsi" w:cstheme="minorHAnsi"/>
                <w:sz w:val="22"/>
                <w:szCs w:val="22"/>
              </w:rPr>
              <w:t>were</w:t>
            </w:r>
            <w:proofErr w:type="gramEnd"/>
            <w:r w:rsidRPr="00CF52C9">
              <w:rPr>
                <w:rFonts w:asciiTheme="minorHAnsi" w:hAnsiTheme="minorHAnsi" w:cstheme="minorHAnsi"/>
                <w:sz w:val="22"/>
                <w:szCs w:val="22"/>
              </w:rPr>
              <w:t xml:space="preserve"> scheduled to be considered at the</w:t>
            </w:r>
            <w:r w:rsidR="0003284A" w:rsidRPr="00CF52C9">
              <w:rPr>
                <w:rFonts w:asciiTheme="minorHAnsi" w:hAnsiTheme="minorHAnsi" w:cstheme="minorHAnsi"/>
                <w:sz w:val="22"/>
                <w:szCs w:val="22"/>
              </w:rPr>
              <w:t xml:space="preserve"> 19</w:t>
            </w:r>
            <w:r w:rsidRPr="00CF52C9">
              <w:rPr>
                <w:rFonts w:asciiTheme="minorHAnsi" w:hAnsiTheme="minorHAnsi" w:cstheme="minorHAnsi"/>
                <w:sz w:val="22"/>
                <w:szCs w:val="22"/>
              </w:rPr>
              <w:t xml:space="preserve"> May 2021 meeting of the Board of the Corporation.  </w:t>
            </w:r>
          </w:p>
          <w:p w14:paraId="0205340D" w14:textId="6AFF281D" w:rsidR="000E251C" w:rsidRPr="00CF52C9" w:rsidRDefault="00E420C1" w:rsidP="00D729DF">
            <w:pPr>
              <w:jc w:val="both"/>
              <w:rPr>
                <w:rFonts w:asciiTheme="minorHAnsi" w:hAnsiTheme="minorHAnsi" w:cstheme="minorHAnsi"/>
                <w:sz w:val="22"/>
                <w:szCs w:val="22"/>
              </w:rPr>
            </w:pPr>
            <w:r w:rsidRPr="00CF52C9">
              <w:rPr>
                <w:rFonts w:asciiTheme="minorHAnsi" w:hAnsiTheme="minorHAnsi" w:cstheme="minorHAnsi"/>
                <w:sz w:val="22"/>
                <w:szCs w:val="22"/>
              </w:rPr>
              <w:lastRenderedPageBreak/>
              <w:t xml:space="preserve">It was further noted that the updated Instrument and Articles </w:t>
            </w:r>
            <w:r w:rsidR="0051786F" w:rsidRPr="00CF52C9">
              <w:rPr>
                <w:rFonts w:asciiTheme="minorHAnsi" w:hAnsiTheme="minorHAnsi" w:cstheme="minorHAnsi"/>
                <w:sz w:val="22"/>
                <w:szCs w:val="22"/>
              </w:rPr>
              <w:t xml:space="preserve">for the merged entity </w:t>
            </w:r>
            <w:r w:rsidRPr="00CF52C9">
              <w:rPr>
                <w:rFonts w:asciiTheme="minorHAnsi" w:hAnsiTheme="minorHAnsi" w:cstheme="minorHAnsi"/>
                <w:sz w:val="22"/>
                <w:szCs w:val="22"/>
              </w:rPr>
              <w:t>would also be presented at this meeting.</w:t>
            </w:r>
          </w:p>
          <w:p w14:paraId="185B0E7C" w14:textId="281FBEE1" w:rsidR="00942D63" w:rsidRPr="00CF52C9" w:rsidRDefault="00942D63" w:rsidP="00D729DF">
            <w:pPr>
              <w:jc w:val="both"/>
              <w:rPr>
                <w:rFonts w:asciiTheme="minorHAnsi" w:hAnsiTheme="minorHAnsi" w:cstheme="minorHAnsi"/>
                <w:sz w:val="22"/>
                <w:szCs w:val="22"/>
              </w:rPr>
            </w:pPr>
          </w:p>
          <w:p w14:paraId="16921CC5" w14:textId="77777777" w:rsidR="00CC79FA" w:rsidRPr="00CF52C9" w:rsidRDefault="00CC79FA" w:rsidP="00CC79FA">
            <w:pPr>
              <w:jc w:val="both"/>
              <w:rPr>
                <w:rFonts w:asciiTheme="minorHAnsi" w:hAnsiTheme="minorHAnsi" w:cstheme="minorHAnsi"/>
                <w:b/>
                <w:bCs/>
                <w:sz w:val="22"/>
                <w:szCs w:val="22"/>
              </w:rPr>
            </w:pPr>
            <w:r w:rsidRPr="00CF52C9">
              <w:rPr>
                <w:rFonts w:asciiTheme="minorHAnsi" w:hAnsiTheme="minorHAnsi" w:cstheme="minorHAnsi"/>
                <w:b/>
                <w:bCs/>
                <w:sz w:val="22"/>
                <w:szCs w:val="22"/>
              </w:rPr>
              <w:t>Action:  Corporation Secretary</w:t>
            </w:r>
          </w:p>
          <w:p w14:paraId="44DE5233" w14:textId="77777777" w:rsidR="00CC79FA" w:rsidRPr="00CF52C9" w:rsidRDefault="00CC79FA" w:rsidP="00D729DF">
            <w:pPr>
              <w:jc w:val="both"/>
              <w:rPr>
                <w:rFonts w:asciiTheme="minorHAnsi" w:hAnsiTheme="minorHAnsi" w:cstheme="minorHAnsi"/>
                <w:sz w:val="22"/>
                <w:szCs w:val="22"/>
              </w:rPr>
            </w:pPr>
          </w:p>
          <w:p w14:paraId="67A86DD4" w14:textId="24B60942" w:rsidR="00942D63" w:rsidRPr="00CF52C9" w:rsidRDefault="00942D63" w:rsidP="00D729DF">
            <w:pPr>
              <w:jc w:val="both"/>
              <w:rPr>
                <w:rFonts w:asciiTheme="minorHAnsi" w:hAnsiTheme="minorHAnsi" w:cstheme="minorHAnsi"/>
                <w:sz w:val="22"/>
                <w:szCs w:val="22"/>
              </w:rPr>
            </w:pPr>
            <w:r w:rsidRPr="00CF52C9">
              <w:rPr>
                <w:rFonts w:asciiTheme="minorHAnsi" w:hAnsiTheme="minorHAnsi" w:cstheme="minorHAnsi"/>
                <w:sz w:val="22"/>
                <w:szCs w:val="22"/>
              </w:rPr>
              <w:t>There were no further matters arising</w:t>
            </w:r>
            <w:r w:rsidR="0051786F" w:rsidRPr="00CF52C9">
              <w:rPr>
                <w:rFonts w:asciiTheme="minorHAnsi" w:hAnsiTheme="minorHAnsi" w:cstheme="minorHAnsi"/>
                <w:sz w:val="22"/>
                <w:szCs w:val="22"/>
              </w:rPr>
              <w:t xml:space="preserve"> from the minutes of the meeting.</w:t>
            </w:r>
          </w:p>
          <w:p w14:paraId="48526A8E" w14:textId="1CAA83C2" w:rsidR="00E420C1" w:rsidRPr="00CF52C9" w:rsidRDefault="00E420C1" w:rsidP="00CC79FA">
            <w:pPr>
              <w:jc w:val="both"/>
              <w:rPr>
                <w:rFonts w:asciiTheme="minorHAnsi" w:hAnsiTheme="minorHAnsi" w:cstheme="minorHAnsi"/>
                <w:sz w:val="22"/>
                <w:szCs w:val="22"/>
              </w:rPr>
            </w:pPr>
          </w:p>
        </w:tc>
      </w:tr>
      <w:tr w:rsidR="008B3E5C" w:rsidRPr="00CF52C9" w14:paraId="5CCBE82D" w14:textId="77777777" w:rsidTr="000B4879">
        <w:tc>
          <w:tcPr>
            <w:tcW w:w="995" w:type="pct"/>
            <w:shd w:val="clear" w:color="auto" w:fill="auto"/>
          </w:tcPr>
          <w:p w14:paraId="3E913C12" w14:textId="77777777" w:rsidR="008B3E5C" w:rsidRPr="00CF52C9" w:rsidRDefault="008B3E5C" w:rsidP="008B3E5C">
            <w:pPr>
              <w:jc w:val="both"/>
              <w:rPr>
                <w:rFonts w:asciiTheme="minorHAnsi" w:hAnsiTheme="minorHAnsi" w:cstheme="minorHAnsi"/>
                <w:b/>
                <w:sz w:val="22"/>
                <w:szCs w:val="22"/>
              </w:rPr>
            </w:pPr>
            <w:r w:rsidRPr="00CF52C9">
              <w:rPr>
                <w:rFonts w:asciiTheme="minorHAnsi" w:hAnsiTheme="minorHAnsi" w:cstheme="minorHAnsi"/>
                <w:b/>
                <w:sz w:val="22"/>
                <w:szCs w:val="22"/>
              </w:rPr>
              <w:lastRenderedPageBreak/>
              <w:t>COR/</w:t>
            </w:r>
            <w:r w:rsidR="002C33FC" w:rsidRPr="00CF52C9">
              <w:rPr>
                <w:rFonts w:asciiTheme="minorHAnsi" w:hAnsiTheme="minorHAnsi" w:cstheme="minorHAnsi"/>
                <w:b/>
                <w:sz w:val="22"/>
                <w:szCs w:val="22"/>
              </w:rPr>
              <w:t>1</w:t>
            </w:r>
            <w:r w:rsidR="009D1F24" w:rsidRPr="00CF52C9">
              <w:rPr>
                <w:rFonts w:asciiTheme="minorHAnsi" w:hAnsiTheme="minorHAnsi" w:cstheme="minorHAnsi"/>
                <w:b/>
                <w:sz w:val="22"/>
                <w:szCs w:val="22"/>
              </w:rPr>
              <w:t>2</w:t>
            </w:r>
            <w:r w:rsidRPr="00CF52C9">
              <w:rPr>
                <w:rFonts w:asciiTheme="minorHAnsi" w:hAnsiTheme="minorHAnsi" w:cstheme="minorHAnsi"/>
                <w:b/>
                <w:sz w:val="22"/>
                <w:szCs w:val="22"/>
              </w:rPr>
              <w:t>/2</w:t>
            </w:r>
            <w:r w:rsidR="0083141F" w:rsidRPr="00CF52C9">
              <w:rPr>
                <w:rFonts w:asciiTheme="minorHAnsi" w:hAnsiTheme="minorHAnsi" w:cstheme="minorHAnsi"/>
                <w:b/>
                <w:sz w:val="22"/>
                <w:szCs w:val="22"/>
              </w:rPr>
              <w:t>1</w:t>
            </w:r>
          </w:p>
        </w:tc>
        <w:tc>
          <w:tcPr>
            <w:tcW w:w="4005" w:type="pct"/>
            <w:gridSpan w:val="2"/>
            <w:shd w:val="clear" w:color="auto" w:fill="auto"/>
          </w:tcPr>
          <w:p w14:paraId="64BA5E98" w14:textId="77777777" w:rsidR="008B3E5C" w:rsidRPr="00CF52C9" w:rsidRDefault="007559F5" w:rsidP="008B3E5C">
            <w:pPr>
              <w:jc w:val="both"/>
              <w:rPr>
                <w:rFonts w:asciiTheme="minorHAnsi" w:hAnsiTheme="minorHAnsi" w:cstheme="minorHAnsi"/>
                <w:b/>
                <w:sz w:val="22"/>
                <w:szCs w:val="22"/>
              </w:rPr>
            </w:pPr>
            <w:r w:rsidRPr="00CF52C9">
              <w:rPr>
                <w:rFonts w:asciiTheme="minorHAnsi" w:hAnsiTheme="minorHAnsi" w:cstheme="minorHAnsi"/>
                <w:b/>
                <w:sz w:val="22"/>
                <w:szCs w:val="22"/>
              </w:rPr>
              <w:t xml:space="preserve">Further Education </w:t>
            </w:r>
            <w:r w:rsidR="008B3E5C" w:rsidRPr="00CF52C9">
              <w:rPr>
                <w:rFonts w:asciiTheme="minorHAnsi" w:hAnsiTheme="minorHAnsi" w:cstheme="minorHAnsi"/>
                <w:b/>
                <w:sz w:val="22"/>
                <w:szCs w:val="22"/>
              </w:rPr>
              <w:t>Quality Improvement Plan</w:t>
            </w:r>
            <w:r w:rsidR="00644FC6" w:rsidRPr="00CF52C9">
              <w:rPr>
                <w:rFonts w:asciiTheme="minorHAnsi" w:hAnsiTheme="minorHAnsi" w:cstheme="minorHAnsi"/>
                <w:b/>
                <w:sz w:val="22"/>
                <w:szCs w:val="22"/>
              </w:rPr>
              <w:t xml:space="preserve"> </w:t>
            </w:r>
            <w:r w:rsidR="009D1F24" w:rsidRPr="00CF52C9">
              <w:rPr>
                <w:rFonts w:asciiTheme="minorHAnsi" w:hAnsiTheme="minorHAnsi" w:cstheme="minorHAnsi"/>
                <w:b/>
                <w:sz w:val="22"/>
                <w:szCs w:val="22"/>
              </w:rPr>
              <w:t>Update 2020</w:t>
            </w:r>
            <w:r w:rsidR="008B3E5C" w:rsidRPr="00CF52C9">
              <w:rPr>
                <w:rFonts w:asciiTheme="minorHAnsi" w:hAnsiTheme="minorHAnsi" w:cstheme="minorHAnsi"/>
                <w:b/>
                <w:sz w:val="22"/>
                <w:szCs w:val="22"/>
              </w:rPr>
              <w:t xml:space="preserve">/2021 </w:t>
            </w:r>
          </w:p>
        </w:tc>
      </w:tr>
      <w:tr w:rsidR="008B3E5C" w:rsidRPr="00CF52C9" w14:paraId="50CB5084" w14:textId="77777777" w:rsidTr="000B4879">
        <w:tc>
          <w:tcPr>
            <w:tcW w:w="995" w:type="pct"/>
            <w:shd w:val="clear" w:color="auto" w:fill="auto"/>
          </w:tcPr>
          <w:p w14:paraId="1596E2F6" w14:textId="77777777" w:rsidR="008B3E5C" w:rsidRPr="00CF52C9" w:rsidRDefault="008B3E5C" w:rsidP="008B3E5C">
            <w:pPr>
              <w:jc w:val="both"/>
              <w:rPr>
                <w:rFonts w:asciiTheme="minorHAnsi" w:hAnsiTheme="minorHAnsi" w:cstheme="minorHAnsi"/>
                <w:b/>
                <w:sz w:val="22"/>
                <w:szCs w:val="22"/>
              </w:rPr>
            </w:pPr>
          </w:p>
        </w:tc>
        <w:tc>
          <w:tcPr>
            <w:tcW w:w="4005" w:type="pct"/>
            <w:gridSpan w:val="2"/>
            <w:shd w:val="clear" w:color="auto" w:fill="auto"/>
          </w:tcPr>
          <w:p w14:paraId="588DBE53" w14:textId="77777777" w:rsidR="008B3E5C" w:rsidRPr="00CF52C9" w:rsidRDefault="008B3E5C" w:rsidP="008B3E5C">
            <w:pPr>
              <w:jc w:val="both"/>
              <w:rPr>
                <w:rFonts w:asciiTheme="minorHAnsi" w:hAnsiTheme="minorHAnsi" w:cstheme="minorHAnsi"/>
                <w:b/>
                <w:sz w:val="22"/>
                <w:szCs w:val="22"/>
              </w:rPr>
            </w:pPr>
          </w:p>
        </w:tc>
      </w:tr>
      <w:tr w:rsidR="008B3E5C" w:rsidRPr="00CF52C9" w14:paraId="30756D13" w14:textId="77777777" w:rsidTr="000B4879">
        <w:tc>
          <w:tcPr>
            <w:tcW w:w="995" w:type="pct"/>
            <w:shd w:val="clear" w:color="auto" w:fill="auto"/>
          </w:tcPr>
          <w:p w14:paraId="22DCB40B" w14:textId="77777777" w:rsidR="008B3E5C" w:rsidRPr="00CF52C9" w:rsidRDefault="008B3E5C" w:rsidP="008B3E5C">
            <w:pPr>
              <w:jc w:val="both"/>
              <w:rPr>
                <w:rFonts w:asciiTheme="minorHAnsi" w:hAnsiTheme="minorHAnsi" w:cstheme="minorHAnsi"/>
                <w:b/>
                <w:sz w:val="22"/>
                <w:szCs w:val="22"/>
              </w:rPr>
            </w:pPr>
          </w:p>
        </w:tc>
        <w:tc>
          <w:tcPr>
            <w:tcW w:w="4005" w:type="pct"/>
            <w:gridSpan w:val="2"/>
            <w:shd w:val="clear" w:color="auto" w:fill="auto"/>
          </w:tcPr>
          <w:p w14:paraId="07F3C68B" w14:textId="12F5F143" w:rsidR="00EA5019" w:rsidRPr="00CF52C9" w:rsidRDefault="00F43C39" w:rsidP="008B3E5C">
            <w:pPr>
              <w:jc w:val="both"/>
              <w:rPr>
                <w:rFonts w:asciiTheme="minorHAnsi" w:hAnsiTheme="minorHAnsi" w:cstheme="minorHAnsi"/>
                <w:sz w:val="22"/>
                <w:szCs w:val="22"/>
              </w:rPr>
            </w:pPr>
            <w:r w:rsidRPr="00CF52C9">
              <w:rPr>
                <w:rFonts w:asciiTheme="minorHAnsi" w:hAnsiTheme="minorHAnsi" w:cstheme="minorHAnsi"/>
                <w:sz w:val="22"/>
                <w:szCs w:val="22"/>
              </w:rPr>
              <w:t xml:space="preserve">The </w:t>
            </w:r>
            <w:r w:rsidR="0003284A" w:rsidRPr="00CF52C9">
              <w:rPr>
                <w:rFonts w:asciiTheme="minorHAnsi" w:hAnsiTheme="minorHAnsi" w:cstheme="minorHAnsi"/>
                <w:sz w:val="22"/>
                <w:szCs w:val="22"/>
              </w:rPr>
              <w:t>DP</w:t>
            </w:r>
            <w:r w:rsidR="00DF0DC2" w:rsidRPr="00CF52C9">
              <w:rPr>
                <w:rFonts w:asciiTheme="minorHAnsi" w:hAnsiTheme="minorHAnsi" w:cstheme="minorHAnsi"/>
                <w:sz w:val="22"/>
                <w:szCs w:val="22"/>
              </w:rPr>
              <w:t xml:space="preserve"> </w:t>
            </w:r>
            <w:r w:rsidR="008B3E5C" w:rsidRPr="00CF52C9">
              <w:rPr>
                <w:rFonts w:asciiTheme="minorHAnsi" w:hAnsiTheme="minorHAnsi" w:cstheme="minorHAnsi"/>
                <w:sz w:val="22"/>
                <w:szCs w:val="22"/>
              </w:rPr>
              <w:t xml:space="preserve">presented a report, which provided members with </w:t>
            </w:r>
            <w:r w:rsidR="00D97203" w:rsidRPr="00CF52C9">
              <w:rPr>
                <w:rFonts w:asciiTheme="minorHAnsi" w:hAnsiTheme="minorHAnsi" w:cstheme="minorHAnsi"/>
                <w:sz w:val="22"/>
                <w:szCs w:val="22"/>
              </w:rPr>
              <w:t xml:space="preserve">a copy </w:t>
            </w:r>
            <w:r w:rsidR="005E4EDD" w:rsidRPr="00CF52C9">
              <w:rPr>
                <w:rFonts w:asciiTheme="minorHAnsi" w:hAnsiTheme="minorHAnsi" w:cstheme="minorHAnsi"/>
                <w:sz w:val="22"/>
                <w:szCs w:val="22"/>
              </w:rPr>
              <w:t xml:space="preserve">of </w:t>
            </w:r>
            <w:r w:rsidR="00711108" w:rsidRPr="00CF52C9">
              <w:rPr>
                <w:rFonts w:asciiTheme="minorHAnsi" w:hAnsiTheme="minorHAnsi" w:cstheme="minorHAnsi"/>
                <w:sz w:val="22"/>
                <w:szCs w:val="22"/>
              </w:rPr>
              <w:t>the</w:t>
            </w:r>
            <w:r w:rsidR="007559F5" w:rsidRPr="00CF52C9">
              <w:rPr>
                <w:rFonts w:asciiTheme="minorHAnsi" w:hAnsiTheme="minorHAnsi" w:cstheme="minorHAnsi"/>
                <w:sz w:val="22"/>
                <w:szCs w:val="22"/>
              </w:rPr>
              <w:t xml:space="preserve"> FE</w:t>
            </w:r>
            <w:r w:rsidR="00711108" w:rsidRPr="00CF52C9">
              <w:rPr>
                <w:rFonts w:asciiTheme="minorHAnsi" w:hAnsiTheme="minorHAnsi" w:cstheme="minorHAnsi"/>
                <w:sz w:val="22"/>
                <w:szCs w:val="22"/>
              </w:rPr>
              <w:t xml:space="preserve"> Quality</w:t>
            </w:r>
            <w:r w:rsidR="00D97203" w:rsidRPr="00CF52C9">
              <w:rPr>
                <w:rFonts w:asciiTheme="minorHAnsi" w:hAnsiTheme="minorHAnsi" w:cstheme="minorHAnsi"/>
                <w:sz w:val="22"/>
                <w:szCs w:val="22"/>
              </w:rPr>
              <w:t xml:space="preserve"> Improvement Plan (QIP) for 2020/2021. </w:t>
            </w:r>
            <w:r w:rsidR="00711108" w:rsidRPr="00CF52C9">
              <w:rPr>
                <w:rFonts w:asciiTheme="minorHAnsi" w:hAnsiTheme="minorHAnsi" w:cstheme="minorHAnsi"/>
                <w:sz w:val="22"/>
                <w:szCs w:val="22"/>
              </w:rPr>
              <w:t xml:space="preserve"> </w:t>
            </w:r>
          </w:p>
          <w:p w14:paraId="2E146CFB" w14:textId="77777777" w:rsidR="00EA5019" w:rsidRPr="00CF52C9" w:rsidRDefault="00EA5019" w:rsidP="008B3E5C">
            <w:pPr>
              <w:jc w:val="both"/>
              <w:rPr>
                <w:rFonts w:asciiTheme="minorHAnsi" w:hAnsiTheme="minorHAnsi" w:cstheme="minorHAnsi"/>
                <w:sz w:val="22"/>
                <w:szCs w:val="22"/>
              </w:rPr>
            </w:pPr>
          </w:p>
          <w:p w14:paraId="60A5B2A5" w14:textId="77777777" w:rsidR="00D97203" w:rsidRPr="00CF52C9" w:rsidRDefault="00D97203" w:rsidP="008B3E5C">
            <w:pPr>
              <w:jc w:val="both"/>
              <w:rPr>
                <w:rFonts w:asciiTheme="minorHAnsi" w:hAnsiTheme="minorHAnsi" w:cstheme="minorHAnsi"/>
                <w:sz w:val="22"/>
                <w:szCs w:val="22"/>
              </w:rPr>
            </w:pPr>
            <w:r w:rsidRPr="00CF52C9">
              <w:rPr>
                <w:rFonts w:asciiTheme="minorHAnsi" w:hAnsiTheme="minorHAnsi" w:cstheme="minorHAnsi"/>
                <w:sz w:val="22"/>
                <w:szCs w:val="22"/>
              </w:rPr>
              <w:t xml:space="preserve">The report also included a copy of the Quality </w:t>
            </w:r>
            <w:r w:rsidR="00EA5019" w:rsidRPr="00CF52C9">
              <w:rPr>
                <w:rFonts w:asciiTheme="minorHAnsi" w:hAnsiTheme="minorHAnsi" w:cstheme="minorHAnsi"/>
                <w:sz w:val="22"/>
                <w:szCs w:val="22"/>
              </w:rPr>
              <w:t>P</w:t>
            </w:r>
            <w:r w:rsidRPr="00CF52C9">
              <w:rPr>
                <w:rFonts w:asciiTheme="minorHAnsi" w:hAnsiTheme="minorHAnsi" w:cstheme="minorHAnsi"/>
                <w:sz w:val="22"/>
                <w:szCs w:val="22"/>
              </w:rPr>
              <w:t xml:space="preserve">erformance </w:t>
            </w:r>
            <w:r w:rsidR="00EA5019" w:rsidRPr="00CF52C9">
              <w:rPr>
                <w:rFonts w:asciiTheme="minorHAnsi" w:hAnsiTheme="minorHAnsi" w:cstheme="minorHAnsi"/>
                <w:sz w:val="22"/>
                <w:szCs w:val="22"/>
              </w:rPr>
              <w:t>I</w:t>
            </w:r>
            <w:r w:rsidRPr="00CF52C9">
              <w:rPr>
                <w:rFonts w:asciiTheme="minorHAnsi" w:hAnsiTheme="minorHAnsi" w:cstheme="minorHAnsi"/>
                <w:sz w:val="22"/>
                <w:szCs w:val="22"/>
              </w:rPr>
              <w:t>ndicators for 2020/2021 wh</w:t>
            </w:r>
            <w:r w:rsidR="00EA5019" w:rsidRPr="00CF52C9">
              <w:rPr>
                <w:rFonts w:asciiTheme="minorHAnsi" w:hAnsiTheme="minorHAnsi" w:cstheme="minorHAnsi"/>
                <w:sz w:val="22"/>
                <w:szCs w:val="22"/>
              </w:rPr>
              <w:t>ich included</w:t>
            </w:r>
            <w:r w:rsidRPr="00CF52C9">
              <w:rPr>
                <w:rFonts w:asciiTheme="minorHAnsi" w:hAnsiTheme="minorHAnsi" w:cstheme="minorHAnsi"/>
                <w:sz w:val="22"/>
                <w:szCs w:val="22"/>
              </w:rPr>
              <w:t xml:space="preserve"> comparative data with the outcome performance for 2018/2019</w:t>
            </w:r>
            <w:r w:rsidR="00882BC3" w:rsidRPr="00CF52C9">
              <w:rPr>
                <w:rFonts w:asciiTheme="minorHAnsi" w:hAnsiTheme="minorHAnsi" w:cstheme="minorHAnsi"/>
                <w:sz w:val="22"/>
                <w:szCs w:val="22"/>
              </w:rPr>
              <w:t xml:space="preserve"> and 2019/2020</w:t>
            </w:r>
            <w:r w:rsidRPr="00CF52C9">
              <w:rPr>
                <w:rFonts w:asciiTheme="minorHAnsi" w:hAnsiTheme="minorHAnsi" w:cstheme="minorHAnsi"/>
                <w:sz w:val="22"/>
                <w:szCs w:val="22"/>
              </w:rPr>
              <w:t>.</w:t>
            </w:r>
          </w:p>
          <w:p w14:paraId="4FC35F7F" w14:textId="77777777" w:rsidR="0030364D" w:rsidRPr="00CF52C9" w:rsidRDefault="0030364D" w:rsidP="0030364D">
            <w:pPr>
              <w:jc w:val="both"/>
              <w:rPr>
                <w:rFonts w:asciiTheme="minorHAnsi" w:hAnsiTheme="minorHAnsi" w:cstheme="minorHAnsi"/>
                <w:sz w:val="22"/>
                <w:szCs w:val="22"/>
              </w:rPr>
            </w:pPr>
          </w:p>
          <w:p w14:paraId="15337922" w14:textId="4B08AE03" w:rsidR="0030364D" w:rsidRPr="00CF52C9" w:rsidRDefault="00581CE8" w:rsidP="0030364D">
            <w:pPr>
              <w:jc w:val="both"/>
              <w:rPr>
                <w:rFonts w:asciiTheme="minorHAnsi" w:hAnsiTheme="minorHAnsi" w:cstheme="minorHAnsi"/>
                <w:sz w:val="22"/>
                <w:szCs w:val="22"/>
              </w:rPr>
            </w:pPr>
            <w:r w:rsidRPr="00CF52C9">
              <w:rPr>
                <w:rFonts w:asciiTheme="minorHAnsi" w:hAnsiTheme="minorHAnsi" w:cstheme="minorHAnsi"/>
                <w:sz w:val="22"/>
                <w:szCs w:val="22"/>
              </w:rPr>
              <w:t>The</w:t>
            </w:r>
            <w:r w:rsidR="0030364D" w:rsidRPr="00CF52C9">
              <w:rPr>
                <w:rFonts w:asciiTheme="minorHAnsi" w:hAnsiTheme="minorHAnsi" w:cstheme="minorHAnsi"/>
                <w:sz w:val="22"/>
                <w:szCs w:val="22"/>
              </w:rPr>
              <w:t xml:space="preserve"> </w:t>
            </w:r>
            <w:r w:rsidR="0003284A" w:rsidRPr="00CF52C9">
              <w:rPr>
                <w:rFonts w:asciiTheme="minorHAnsi" w:hAnsiTheme="minorHAnsi" w:cstheme="minorHAnsi"/>
                <w:sz w:val="22"/>
                <w:szCs w:val="22"/>
              </w:rPr>
              <w:t>DP</w:t>
            </w:r>
            <w:r w:rsidR="0030364D" w:rsidRPr="00CF52C9">
              <w:rPr>
                <w:rFonts w:asciiTheme="minorHAnsi" w:hAnsiTheme="minorHAnsi" w:cstheme="minorHAnsi"/>
                <w:sz w:val="22"/>
                <w:szCs w:val="22"/>
              </w:rPr>
              <w:t xml:space="preserve"> reminded members of the nine</w:t>
            </w:r>
            <w:r w:rsidR="00271BB0" w:rsidRPr="00CF52C9">
              <w:rPr>
                <w:rFonts w:asciiTheme="minorHAnsi" w:hAnsiTheme="minorHAnsi" w:cstheme="minorHAnsi"/>
                <w:sz w:val="22"/>
                <w:szCs w:val="22"/>
              </w:rPr>
              <w:t xml:space="preserve"> key objectives for the QIP with each objective being assigned to a member of the Leadership Team for delivery of the objectives and outcomes.</w:t>
            </w:r>
          </w:p>
          <w:p w14:paraId="72BAD9B3" w14:textId="77777777" w:rsidR="004B7AE6" w:rsidRPr="00CF52C9" w:rsidRDefault="004B7AE6" w:rsidP="0030364D">
            <w:pPr>
              <w:jc w:val="both"/>
              <w:rPr>
                <w:rFonts w:asciiTheme="minorHAnsi" w:hAnsiTheme="minorHAnsi" w:cstheme="minorHAnsi"/>
                <w:sz w:val="22"/>
                <w:szCs w:val="22"/>
              </w:rPr>
            </w:pPr>
          </w:p>
          <w:p w14:paraId="053EABC1" w14:textId="07828564" w:rsidR="00271BB0" w:rsidRPr="00CF52C9" w:rsidRDefault="00271BB0" w:rsidP="0030364D">
            <w:pPr>
              <w:jc w:val="both"/>
              <w:rPr>
                <w:rFonts w:asciiTheme="minorHAnsi" w:hAnsiTheme="minorHAnsi" w:cstheme="minorHAnsi"/>
                <w:sz w:val="22"/>
                <w:szCs w:val="22"/>
              </w:rPr>
            </w:pPr>
            <w:r w:rsidRPr="00CF52C9">
              <w:rPr>
                <w:rFonts w:asciiTheme="minorHAnsi" w:hAnsiTheme="minorHAnsi" w:cstheme="minorHAnsi"/>
                <w:sz w:val="22"/>
                <w:szCs w:val="22"/>
              </w:rPr>
              <w:t>The</w:t>
            </w:r>
            <w:r w:rsidR="0003284A" w:rsidRPr="00CF52C9">
              <w:rPr>
                <w:rFonts w:asciiTheme="minorHAnsi" w:hAnsiTheme="minorHAnsi" w:cstheme="minorHAnsi"/>
                <w:sz w:val="22"/>
                <w:szCs w:val="22"/>
              </w:rPr>
              <w:t xml:space="preserve"> DP </w:t>
            </w:r>
            <w:r w:rsidRPr="00CF52C9">
              <w:rPr>
                <w:rFonts w:asciiTheme="minorHAnsi" w:hAnsiTheme="minorHAnsi" w:cstheme="minorHAnsi"/>
                <w:sz w:val="22"/>
                <w:szCs w:val="22"/>
              </w:rPr>
              <w:t>also provided the Board with a R</w:t>
            </w:r>
            <w:r w:rsidR="00A67337">
              <w:rPr>
                <w:rFonts w:asciiTheme="minorHAnsi" w:hAnsiTheme="minorHAnsi" w:cstheme="minorHAnsi"/>
                <w:sz w:val="22"/>
                <w:szCs w:val="22"/>
              </w:rPr>
              <w:t>AG</w:t>
            </w:r>
            <w:r w:rsidRPr="00CF52C9">
              <w:rPr>
                <w:rFonts w:asciiTheme="minorHAnsi" w:hAnsiTheme="minorHAnsi" w:cstheme="minorHAnsi"/>
                <w:sz w:val="22"/>
                <w:szCs w:val="22"/>
              </w:rPr>
              <w:t xml:space="preserve"> Rated QIP progress report as at December 2020 and drew the </w:t>
            </w:r>
            <w:r w:rsidRPr="005F502E">
              <w:rPr>
                <w:rFonts w:asciiTheme="minorHAnsi" w:hAnsiTheme="minorHAnsi" w:cstheme="minorHAnsi"/>
                <w:sz w:val="22"/>
                <w:szCs w:val="22"/>
              </w:rPr>
              <w:t>Board</w:t>
            </w:r>
            <w:r w:rsidR="00253FF3" w:rsidRPr="005F502E">
              <w:rPr>
                <w:rFonts w:asciiTheme="minorHAnsi" w:hAnsiTheme="minorHAnsi" w:cstheme="minorHAnsi"/>
                <w:sz w:val="22"/>
                <w:szCs w:val="22"/>
              </w:rPr>
              <w:t>`</w:t>
            </w:r>
            <w:r w:rsidRPr="005F502E">
              <w:rPr>
                <w:rFonts w:asciiTheme="minorHAnsi" w:hAnsiTheme="minorHAnsi" w:cstheme="minorHAnsi"/>
                <w:sz w:val="22"/>
                <w:szCs w:val="22"/>
              </w:rPr>
              <w:t xml:space="preserve">s </w:t>
            </w:r>
            <w:r w:rsidRPr="00CF52C9">
              <w:rPr>
                <w:rFonts w:asciiTheme="minorHAnsi" w:hAnsiTheme="minorHAnsi" w:cstheme="minorHAnsi"/>
                <w:sz w:val="22"/>
                <w:szCs w:val="22"/>
              </w:rPr>
              <w:t>attention to the following key areas of focus for the Leadership Team:</w:t>
            </w:r>
          </w:p>
          <w:p w14:paraId="504FCB2D" w14:textId="77777777" w:rsidR="00271BB0" w:rsidRPr="00CF52C9" w:rsidRDefault="00271BB0" w:rsidP="0030364D">
            <w:pPr>
              <w:jc w:val="both"/>
              <w:rPr>
                <w:rFonts w:asciiTheme="minorHAnsi" w:hAnsiTheme="minorHAnsi" w:cstheme="minorHAnsi"/>
                <w:sz w:val="22"/>
                <w:szCs w:val="22"/>
              </w:rPr>
            </w:pPr>
          </w:p>
          <w:p w14:paraId="203262CE" w14:textId="77777777" w:rsidR="00271BB0" w:rsidRPr="00CF52C9" w:rsidRDefault="00271BB0" w:rsidP="005F502E">
            <w:pPr>
              <w:numPr>
                <w:ilvl w:val="0"/>
                <w:numId w:val="12"/>
              </w:numPr>
              <w:ind w:left="363" w:hanging="363"/>
              <w:jc w:val="both"/>
              <w:rPr>
                <w:rFonts w:asciiTheme="minorHAnsi" w:hAnsiTheme="minorHAnsi" w:cstheme="minorHAnsi"/>
                <w:sz w:val="22"/>
                <w:szCs w:val="22"/>
              </w:rPr>
            </w:pPr>
            <w:r w:rsidRPr="00CF52C9">
              <w:rPr>
                <w:rFonts w:asciiTheme="minorHAnsi" w:hAnsiTheme="minorHAnsi" w:cstheme="minorHAnsi"/>
                <w:sz w:val="22"/>
                <w:szCs w:val="22"/>
              </w:rPr>
              <w:t>Foundation Learning.</w:t>
            </w:r>
          </w:p>
          <w:p w14:paraId="092B8E9E" w14:textId="77777777" w:rsidR="00271BB0" w:rsidRPr="00CF52C9" w:rsidRDefault="00271BB0" w:rsidP="005F502E">
            <w:pPr>
              <w:numPr>
                <w:ilvl w:val="0"/>
                <w:numId w:val="12"/>
              </w:numPr>
              <w:ind w:left="363" w:hanging="363"/>
              <w:jc w:val="both"/>
              <w:rPr>
                <w:rFonts w:asciiTheme="minorHAnsi" w:hAnsiTheme="minorHAnsi" w:cstheme="minorHAnsi"/>
                <w:sz w:val="22"/>
                <w:szCs w:val="22"/>
              </w:rPr>
            </w:pPr>
            <w:r w:rsidRPr="00CF52C9">
              <w:rPr>
                <w:rFonts w:asciiTheme="minorHAnsi" w:hAnsiTheme="minorHAnsi" w:cstheme="minorHAnsi"/>
                <w:sz w:val="22"/>
                <w:szCs w:val="22"/>
              </w:rPr>
              <w:t>The below target position of student progress for MAP1.</w:t>
            </w:r>
          </w:p>
          <w:p w14:paraId="2BE43315" w14:textId="77777777" w:rsidR="00271BB0" w:rsidRPr="00CF52C9" w:rsidRDefault="00271BB0" w:rsidP="005F502E">
            <w:pPr>
              <w:numPr>
                <w:ilvl w:val="0"/>
                <w:numId w:val="12"/>
              </w:numPr>
              <w:ind w:left="363" w:hanging="363"/>
              <w:jc w:val="both"/>
              <w:rPr>
                <w:rFonts w:asciiTheme="minorHAnsi" w:hAnsiTheme="minorHAnsi" w:cstheme="minorHAnsi"/>
                <w:sz w:val="22"/>
                <w:szCs w:val="22"/>
              </w:rPr>
            </w:pPr>
            <w:r w:rsidRPr="00CF52C9">
              <w:rPr>
                <w:rFonts w:asciiTheme="minorHAnsi" w:hAnsiTheme="minorHAnsi" w:cstheme="minorHAnsi"/>
                <w:sz w:val="22"/>
                <w:szCs w:val="22"/>
              </w:rPr>
              <w:t>Student attendance.</w:t>
            </w:r>
          </w:p>
          <w:p w14:paraId="4914E3E0" w14:textId="77777777" w:rsidR="004B7AE6" w:rsidRPr="00CF52C9" w:rsidRDefault="00271BB0" w:rsidP="005F502E">
            <w:pPr>
              <w:numPr>
                <w:ilvl w:val="0"/>
                <w:numId w:val="12"/>
              </w:numPr>
              <w:ind w:left="363" w:hanging="363"/>
              <w:jc w:val="both"/>
              <w:rPr>
                <w:rFonts w:asciiTheme="minorHAnsi" w:hAnsiTheme="minorHAnsi" w:cstheme="minorHAnsi"/>
                <w:sz w:val="22"/>
                <w:szCs w:val="22"/>
              </w:rPr>
            </w:pPr>
            <w:r w:rsidRPr="00CF52C9">
              <w:rPr>
                <w:rFonts w:asciiTheme="minorHAnsi" w:hAnsiTheme="minorHAnsi" w:cstheme="minorHAnsi"/>
                <w:sz w:val="22"/>
                <w:szCs w:val="22"/>
              </w:rPr>
              <w:t>Apprenticeships.</w:t>
            </w:r>
          </w:p>
          <w:p w14:paraId="07333C47" w14:textId="77777777" w:rsidR="00271BB0" w:rsidRPr="00CF52C9" w:rsidRDefault="00271BB0" w:rsidP="005F502E">
            <w:pPr>
              <w:numPr>
                <w:ilvl w:val="0"/>
                <w:numId w:val="12"/>
              </w:numPr>
              <w:ind w:left="363" w:hanging="363"/>
              <w:jc w:val="both"/>
              <w:rPr>
                <w:rFonts w:asciiTheme="minorHAnsi" w:hAnsiTheme="minorHAnsi" w:cstheme="minorHAnsi"/>
                <w:sz w:val="22"/>
                <w:szCs w:val="22"/>
              </w:rPr>
            </w:pPr>
            <w:r w:rsidRPr="00CF52C9">
              <w:rPr>
                <w:rFonts w:asciiTheme="minorHAnsi" w:hAnsiTheme="minorHAnsi" w:cstheme="minorHAnsi"/>
                <w:sz w:val="22"/>
                <w:szCs w:val="22"/>
              </w:rPr>
              <w:t>The completion of Navigate Skills Diagnostic</w:t>
            </w:r>
            <w:r w:rsidR="004B7AE6" w:rsidRPr="00CF52C9">
              <w:rPr>
                <w:rFonts w:asciiTheme="minorHAnsi" w:hAnsiTheme="minorHAnsi" w:cstheme="minorHAnsi"/>
                <w:sz w:val="22"/>
                <w:szCs w:val="22"/>
              </w:rPr>
              <w:t xml:space="preserve"> which</w:t>
            </w:r>
            <w:r w:rsidRPr="00CF52C9">
              <w:rPr>
                <w:rFonts w:asciiTheme="minorHAnsi" w:hAnsiTheme="minorHAnsi" w:cstheme="minorHAnsi"/>
                <w:sz w:val="22"/>
                <w:szCs w:val="22"/>
              </w:rPr>
              <w:t xml:space="preserve"> was below target.</w:t>
            </w:r>
          </w:p>
          <w:p w14:paraId="539C34CD" w14:textId="77777777" w:rsidR="00271BB0" w:rsidRPr="00CF52C9" w:rsidRDefault="00271BB0" w:rsidP="00271BB0">
            <w:pPr>
              <w:ind w:left="360"/>
              <w:jc w:val="both"/>
              <w:rPr>
                <w:rFonts w:asciiTheme="minorHAnsi" w:hAnsiTheme="minorHAnsi" w:cstheme="minorHAnsi"/>
                <w:sz w:val="22"/>
                <w:szCs w:val="22"/>
              </w:rPr>
            </w:pPr>
          </w:p>
          <w:p w14:paraId="2AA2817A" w14:textId="1B241147" w:rsidR="00271BB0" w:rsidRPr="00CF52C9" w:rsidRDefault="00271BB0" w:rsidP="00271BB0">
            <w:pPr>
              <w:jc w:val="both"/>
              <w:rPr>
                <w:rFonts w:asciiTheme="minorHAnsi" w:hAnsiTheme="minorHAnsi" w:cstheme="minorHAnsi"/>
                <w:sz w:val="22"/>
                <w:szCs w:val="22"/>
              </w:rPr>
            </w:pPr>
            <w:r w:rsidRPr="00CF52C9">
              <w:rPr>
                <w:rFonts w:asciiTheme="minorHAnsi" w:hAnsiTheme="minorHAnsi" w:cstheme="minorHAnsi"/>
                <w:sz w:val="22"/>
                <w:szCs w:val="22"/>
              </w:rPr>
              <w:t xml:space="preserve">For each of the key areas of focus the </w:t>
            </w:r>
            <w:r w:rsidR="0003284A" w:rsidRPr="00CF52C9">
              <w:rPr>
                <w:rFonts w:asciiTheme="minorHAnsi" w:hAnsiTheme="minorHAnsi" w:cstheme="minorHAnsi"/>
                <w:sz w:val="22"/>
                <w:szCs w:val="22"/>
              </w:rPr>
              <w:t>DP</w:t>
            </w:r>
            <w:r w:rsidRPr="00CF52C9">
              <w:rPr>
                <w:rFonts w:asciiTheme="minorHAnsi" w:hAnsiTheme="minorHAnsi" w:cstheme="minorHAnsi"/>
                <w:sz w:val="22"/>
                <w:szCs w:val="22"/>
              </w:rPr>
              <w:t xml:space="preserve"> identified the issues of concern and outlined t</w:t>
            </w:r>
            <w:r w:rsidR="00F42EAA" w:rsidRPr="00CF52C9">
              <w:rPr>
                <w:rFonts w:asciiTheme="minorHAnsi" w:hAnsiTheme="minorHAnsi" w:cstheme="minorHAnsi"/>
                <w:sz w:val="22"/>
                <w:szCs w:val="22"/>
              </w:rPr>
              <w:t>h</w:t>
            </w:r>
            <w:r w:rsidRPr="00CF52C9">
              <w:rPr>
                <w:rFonts w:asciiTheme="minorHAnsi" w:hAnsiTheme="minorHAnsi" w:cstheme="minorHAnsi"/>
                <w:sz w:val="22"/>
                <w:szCs w:val="22"/>
              </w:rPr>
              <w:t>e progress a</w:t>
            </w:r>
            <w:r w:rsidR="00F42EAA" w:rsidRPr="00CF52C9">
              <w:rPr>
                <w:rFonts w:asciiTheme="minorHAnsi" w:hAnsiTheme="minorHAnsi" w:cstheme="minorHAnsi"/>
                <w:sz w:val="22"/>
                <w:szCs w:val="22"/>
              </w:rPr>
              <w:t>n</w:t>
            </w:r>
            <w:r w:rsidRPr="00CF52C9">
              <w:rPr>
                <w:rFonts w:asciiTheme="minorHAnsi" w:hAnsiTheme="minorHAnsi" w:cstheme="minorHAnsi"/>
                <w:sz w:val="22"/>
                <w:szCs w:val="22"/>
              </w:rPr>
              <w:t>d actions being taken to address the issues.</w:t>
            </w:r>
          </w:p>
          <w:p w14:paraId="374DF977" w14:textId="77777777" w:rsidR="00F42EAA" w:rsidRPr="00CF52C9" w:rsidRDefault="00F42EAA" w:rsidP="00271BB0">
            <w:pPr>
              <w:jc w:val="both"/>
              <w:rPr>
                <w:rFonts w:asciiTheme="minorHAnsi" w:hAnsiTheme="minorHAnsi" w:cstheme="minorHAnsi"/>
                <w:sz w:val="22"/>
                <w:szCs w:val="22"/>
              </w:rPr>
            </w:pPr>
          </w:p>
          <w:p w14:paraId="45682365" w14:textId="08681CE0" w:rsidR="0023594A" w:rsidRPr="00CF52C9" w:rsidRDefault="0003284A" w:rsidP="0023594A">
            <w:pPr>
              <w:jc w:val="both"/>
              <w:rPr>
                <w:rFonts w:asciiTheme="minorHAnsi" w:hAnsiTheme="minorHAnsi" w:cstheme="minorHAnsi"/>
                <w:sz w:val="22"/>
                <w:szCs w:val="22"/>
              </w:rPr>
            </w:pPr>
            <w:r w:rsidRPr="00CF52C9">
              <w:rPr>
                <w:rFonts w:asciiTheme="minorHAnsi" w:hAnsiTheme="minorHAnsi" w:cstheme="minorHAnsi"/>
                <w:sz w:val="22"/>
                <w:szCs w:val="22"/>
              </w:rPr>
              <w:t>Members were reminded that at the last meeting the main concern related to the engagement of some students in a</w:t>
            </w:r>
            <w:r w:rsidR="0051786F" w:rsidRPr="00CF52C9">
              <w:rPr>
                <w:rFonts w:asciiTheme="minorHAnsi" w:hAnsiTheme="minorHAnsi" w:cstheme="minorHAnsi"/>
                <w:sz w:val="22"/>
                <w:szCs w:val="22"/>
              </w:rPr>
              <w:t xml:space="preserve"> small number of curriculum</w:t>
            </w:r>
            <w:r w:rsidRPr="00CF52C9">
              <w:rPr>
                <w:rFonts w:asciiTheme="minorHAnsi" w:hAnsiTheme="minorHAnsi" w:cstheme="minorHAnsi"/>
                <w:sz w:val="22"/>
                <w:szCs w:val="22"/>
              </w:rPr>
              <w:t xml:space="preserve"> areas which had been exacerbated during the lockdown.  The DP stated that the students had been prioritised on their return on 8 Match 2021 and support arrangements had been implemented to aid catch up.  It was further indicated that personal barriers in respect of attendance were also being addressed.  The positive improvements in attendance and engagement were highlighted.</w:t>
            </w:r>
          </w:p>
          <w:p w14:paraId="23DA9A29" w14:textId="1458E6C5" w:rsidR="0003284A" w:rsidRPr="00CF52C9" w:rsidRDefault="0003284A" w:rsidP="0023594A">
            <w:pPr>
              <w:jc w:val="both"/>
              <w:rPr>
                <w:rFonts w:asciiTheme="minorHAnsi" w:hAnsiTheme="minorHAnsi" w:cstheme="minorHAnsi"/>
                <w:sz w:val="22"/>
                <w:szCs w:val="22"/>
              </w:rPr>
            </w:pPr>
          </w:p>
          <w:p w14:paraId="3199DF2C" w14:textId="4C28DCFB" w:rsidR="0003284A" w:rsidRPr="00CF52C9" w:rsidRDefault="0003284A" w:rsidP="0023594A">
            <w:pPr>
              <w:jc w:val="both"/>
              <w:rPr>
                <w:rFonts w:asciiTheme="minorHAnsi" w:hAnsiTheme="minorHAnsi" w:cstheme="minorHAnsi"/>
                <w:sz w:val="22"/>
                <w:szCs w:val="22"/>
              </w:rPr>
            </w:pPr>
            <w:r w:rsidRPr="00CF52C9">
              <w:rPr>
                <w:rFonts w:asciiTheme="minorHAnsi" w:hAnsiTheme="minorHAnsi" w:cstheme="minorHAnsi"/>
                <w:sz w:val="22"/>
                <w:szCs w:val="22"/>
              </w:rPr>
              <w:t>The DP further reported on the support being provided to the vulnerable cohorts (looked after children, young parents and those suffering with their mental health) arising from which their attendance had also increased.</w:t>
            </w:r>
          </w:p>
          <w:p w14:paraId="7AB25005" w14:textId="25B4CAED" w:rsidR="0003284A" w:rsidRPr="00CF52C9" w:rsidRDefault="0003284A" w:rsidP="0023594A">
            <w:pPr>
              <w:jc w:val="both"/>
              <w:rPr>
                <w:rFonts w:asciiTheme="minorHAnsi" w:hAnsiTheme="minorHAnsi" w:cstheme="minorHAnsi"/>
                <w:sz w:val="22"/>
                <w:szCs w:val="22"/>
              </w:rPr>
            </w:pPr>
          </w:p>
          <w:p w14:paraId="23D9AA5C" w14:textId="03D48FDC" w:rsidR="0003284A" w:rsidRPr="00CF52C9" w:rsidRDefault="0003284A" w:rsidP="0023594A">
            <w:pPr>
              <w:jc w:val="both"/>
              <w:rPr>
                <w:rFonts w:asciiTheme="minorHAnsi" w:hAnsiTheme="minorHAnsi" w:cstheme="minorHAnsi"/>
                <w:sz w:val="22"/>
                <w:szCs w:val="22"/>
              </w:rPr>
            </w:pPr>
            <w:r w:rsidRPr="00CF52C9">
              <w:rPr>
                <w:rFonts w:asciiTheme="minorHAnsi" w:hAnsiTheme="minorHAnsi" w:cstheme="minorHAnsi"/>
                <w:sz w:val="22"/>
                <w:szCs w:val="22"/>
              </w:rPr>
              <w:t>The DP reiterated that the priority of the Group was to not only focus upon attendance but also the progress a learner was making and further how students c</w:t>
            </w:r>
            <w:r w:rsidR="00942D63" w:rsidRPr="00CF52C9">
              <w:rPr>
                <w:rFonts w:asciiTheme="minorHAnsi" w:hAnsiTheme="minorHAnsi" w:cstheme="minorHAnsi"/>
                <w:sz w:val="22"/>
                <w:szCs w:val="22"/>
              </w:rPr>
              <w:t>ould</w:t>
            </w:r>
            <w:r w:rsidRPr="00CF52C9">
              <w:rPr>
                <w:rFonts w:asciiTheme="minorHAnsi" w:hAnsiTheme="minorHAnsi" w:cstheme="minorHAnsi"/>
                <w:sz w:val="22"/>
                <w:szCs w:val="22"/>
              </w:rPr>
              <w:t xml:space="preserve"> be supported to achieve.</w:t>
            </w:r>
          </w:p>
          <w:p w14:paraId="31395664" w14:textId="77777777" w:rsidR="00826824" w:rsidRDefault="00826824" w:rsidP="0023594A">
            <w:pPr>
              <w:jc w:val="both"/>
              <w:rPr>
                <w:rFonts w:asciiTheme="minorHAnsi" w:hAnsiTheme="minorHAnsi" w:cstheme="minorHAnsi"/>
                <w:sz w:val="22"/>
                <w:szCs w:val="22"/>
              </w:rPr>
            </w:pPr>
          </w:p>
          <w:p w14:paraId="3B201FAA" w14:textId="77777777" w:rsidR="00826824" w:rsidRDefault="00826824" w:rsidP="0023594A">
            <w:pPr>
              <w:jc w:val="both"/>
              <w:rPr>
                <w:rFonts w:asciiTheme="minorHAnsi" w:hAnsiTheme="minorHAnsi" w:cstheme="minorHAnsi"/>
                <w:sz w:val="22"/>
                <w:szCs w:val="22"/>
              </w:rPr>
            </w:pPr>
          </w:p>
          <w:p w14:paraId="6A7D9446" w14:textId="77777777" w:rsidR="00826824" w:rsidRDefault="00826824" w:rsidP="0023594A">
            <w:pPr>
              <w:jc w:val="both"/>
              <w:rPr>
                <w:rFonts w:asciiTheme="minorHAnsi" w:hAnsiTheme="minorHAnsi" w:cstheme="minorHAnsi"/>
                <w:sz w:val="22"/>
                <w:szCs w:val="22"/>
              </w:rPr>
            </w:pPr>
          </w:p>
          <w:p w14:paraId="28F9F07F" w14:textId="77777777" w:rsidR="00826824" w:rsidRDefault="00826824" w:rsidP="0023594A">
            <w:pPr>
              <w:jc w:val="both"/>
              <w:rPr>
                <w:rFonts w:asciiTheme="minorHAnsi" w:hAnsiTheme="minorHAnsi" w:cstheme="minorHAnsi"/>
                <w:sz w:val="22"/>
                <w:szCs w:val="22"/>
              </w:rPr>
            </w:pPr>
          </w:p>
          <w:p w14:paraId="2FB1DBE5" w14:textId="6EAE1F76" w:rsidR="0051786F" w:rsidRPr="00CF52C9" w:rsidRDefault="0051786F" w:rsidP="0023594A">
            <w:pPr>
              <w:jc w:val="both"/>
              <w:rPr>
                <w:rFonts w:asciiTheme="minorHAnsi" w:hAnsiTheme="minorHAnsi" w:cstheme="minorHAnsi"/>
                <w:sz w:val="22"/>
                <w:szCs w:val="22"/>
              </w:rPr>
            </w:pPr>
            <w:r w:rsidRPr="00CF52C9">
              <w:rPr>
                <w:rFonts w:asciiTheme="minorHAnsi" w:hAnsiTheme="minorHAnsi" w:cstheme="minorHAnsi"/>
                <w:sz w:val="22"/>
                <w:szCs w:val="22"/>
              </w:rPr>
              <w:lastRenderedPageBreak/>
              <w:t xml:space="preserve">Members raised </w:t>
            </w:r>
            <w:proofErr w:type="gramStart"/>
            <w:r w:rsidRPr="00CF52C9">
              <w:rPr>
                <w:rFonts w:asciiTheme="minorHAnsi" w:hAnsiTheme="minorHAnsi" w:cstheme="minorHAnsi"/>
                <w:sz w:val="22"/>
                <w:szCs w:val="22"/>
              </w:rPr>
              <w:t>a number of</w:t>
            </w:r>
            <w:proofErr w:type="gramEnd"/>
            <w:r w:rsidRPr="00CF52C9">
              <w:rPr>
                <w:rFonts w:asciiTheme="minorHAnsi" w:hAnsiTheme="minorHAnsi" w:cstheme="minorHAnsi"/>
                <w:sz w:val="22"/>
                <w:szCs w:val="22"/>
              </w:rPr>
              <w:t xml:space="preserve"> issues arising from the report as follows:</w:t>
            </w:r>
          </w:p>
          <w:p w14:paraId="27AD8927" w14:textId="47735A16" w:rsidR="0003284A" w:rsidRPr="00CF52C9" w:rsidRDefault="0003284A" w:rsidP="0023594A">
            <w:pPr>
              <w:jc w:val="both"/>
              <w:rPr>
                <w:rFonts w:asciiTheme="minorHAnsi" w:hAnsiTheme="minorHAnsi" w:cstheme="minorHAnsi"/>
                <w:sz w:val="22"/>
                <w:szCs w:val="22"/>
              </w:rPr>
            </w:pPr>
          </w:p>
          <w:p w14:paraId="6E4E148C" w14:textId="233C467F" w:rsidR="00F50458" w:rsidRPr="00CF52C9" w:rsidRDefault="0003284A" w:rsidP="005F502E">
            <w:pPr>
              <w:pStyle w:val="ListParagraph"/>
              <w:numPr>
                <w:ilvl w:val="0"/>
                <w:numId w:val="25"/>
              </w:numPr>
              <w:ind w:left="363" w:hanging="363"/>
              <w:jc w:val="both"/>
              <w:rPr>
                <w:rFonts w:asciiTheme="minorHAnsi" w:hAnsiTheme="minorHAnsi" w:cstheme="minorHAnsi"/>
                <w:sz w:val="22"/>
                <w:szCs w:val="22"/>
              </w:rPr>
            </w:pPr>
            <w:r w:rsidRPr="00CF52C9">
              <w:rPr>
                <w:rFonts w:asciiTheme="minorHAnsi" w:hAnsiTheme="minorHAnsi" w:cstheme="minorHAnsi"/>
                <w:sz w:val="22"/>
                <w:szCs w:val="22"/>
              </w:rPr>
              <w:t>A member referred to Priority 7 and the innova</w:t>
            </w:r>
            <w:r w:rsidR="00F50458" w:rsidRPr="00CF52C9">
              <w:rPr>
                <w:rFonts w:asciiTheme="minorHAnsi" w:hAnsiTheme="minorHAnsi" w:cstheme="minorHAnsi"/>
                <w:sz w:val="22"/>
                <w:szCs w:val="22"/>
              </w:rPr>
              <w:t>t</w:t>
            </w:r>
            <w:r w:rsidRPr="00CF52C9">
              <w:rPr>
                <w:rFonts w:asciiTheme="minorHAnsi" w:hAnsiTheme="minorHAnsi" w:cstheme="minorHAnsi"/>
                <w:sz w:val="22"/>
                <w:szCs w:val="22"/>
              </w:rPr>
              <w:t>ive and flexible</w:t>
            </w:r>
            <w:r w:rsidR="00F50458" w:rsidRPr="00CF52C9">
              <w:rPr>
                <w:rFonts w:asciiTheme="minorHAnsi" w:hAnsiTheme="minorHAnsi" w:cstheme="minorHAnsi"/>
                <w:sz w:val="22"/>
                <w:szCs w:val="22"/>
              </w:rPr>
              <w:t xml:space="preserve"> adult</w:t>
            </w:r>
            <w:r w:rsidRPr="00CF52C9">
              <w:rPr>
                <w:rFonts w:asciiTheme="minorHAnsi" w:hAnsiTheme="minorHAnsi" w:cstheme="minorHAnsi"/>
                <w:sz w:val="22"/>
                <w:szCs w:val="22"/>
              </w:rPr>
              <w:t xml:space="preserve"> education programmes</w:t>
            </w:r>
            <w:r w:rsidR="00F50458" w:rsidRPr="00CF52C9">
              <w:rPr>
                <w:rFonts w:asciiTheme="minorHAnsi" w:hAnsiTheme="minorHAnsi" w:cstheme="minorHAnsi"/>
                <w:sz w:val="22"/>
                <w:szCs w:val="22"/>
              </w:rPr>
              <w:t xml:space="preserve"> which had moved on significantly under remote learning.  A question was asked </w:t>
            </w:r>
            <w:proofErr w:type="gramStart"/>
            <w:r w:rsidR="00F50458" w:rsidRPr="00CF52C9">
              <w:rPr>
                <w:rFonts w:asciiTheme="minorHAnsi" w:hAnsiTheme="minorHAnsi" w:cstheme="minorHAnsi"/>
                <w:sz w:val="22"/>
                <w:szCs w:val="22"/>
              </w:rPr>
              <w:t>with regard to</w:t>
            </w:r>
            <w:proofErr w:type="gramEnd"/>
            <w:r w:rsidR="00F50458" w:rsidRPr="00CF52C9">
              <w:rPr>
                <w:rFonts w:asciiTheme="minorHAnsi" w:hAnsiTheme="minorHAnsi" w:cstheme="minorHAnsi"/>
                <w:sz w:val="22"/>
                <w:szCs w:val="22"/>
              </w:rPr>
              <w:t xml:space="preserve"> adult student</w:t>
            </w:r>
            <w:r w:rsidR="00942D63" w:rsidRPr="00CF52C9">
              <w:rPr>
                <w:rFonts w:asciiTheme="minorHAnsi" w:hAnsiTheme="minorHAnsi" w:cstheme="minorHAnsi"/>
                <w:sz w:val="22"/>
                <w:szCs w:val="22"/>
              </w:rPr>
              <w:t>s</w:t>
            </w:r>
            <w:r w:rsidR="00F50458" w:rsidRPr="00CF52C9">
              <w:rPr>
                <w:rFonts w:asciiTheme="minorHAnsi" w:hAnsiTheme="minorHAnsi" w:cstheme="minorHAnsi"/>
                <w:sz w:val="22"/>
                <w:szCs w:val="22"/>
              </w:rPr>
              <w:t xml:space="preserve"> who had enduring caring responsibilities and whether they would continue to be able to undertake the majority of their course at home.  </w:t>
            </w:r>
          </w:p>
          <w:p w14:paraId="2C53CACD" w14:textId="77777777" w:rsidR="00F50458" w:rsidRPr="00CF52C9" w:rsidRDefault="00F50458" w:rsidP="0023594A">
            <w:pPr>
              <w:jc w:val="both"/>
              <w:rPr>
                <w:rFonts w:asciiTheme="minorHAnsi" w:hAnsiTheme="minorHAnsi" w:cstheme="minorHAnsi"/>
                <w:sz w:val="22"/>
                <w:szCs w:val="22"/>
              </w:rPr>
            </w:pPr>
          </w:p>
          <w:p w14:paraId="6F7C8079" w14:textId="6DA9D7A5" w:rsidR="00F50458" w:rsidRPr="00CF52C9" w:rsidRDefault="00F50458" w:rsidP="00C85E7C">
            <w:pPr>
              <w:jc w:val="both"/>
              <w:rPr>
                <w:rFonts w:asciiTheme="minorHAnsi" w:hAnsiTheme="minorHAnsi" w:cstheme="minorHAnsi"/>
                <w:sz w:val="22"/>
                <w:szCs w:val="22"/>
              </w:rPr>
            </w:pPr>
            <w:r w:rsidRPr="00CF52C9">
              <w:rPr>
                <w:rFonts w:asciiTheme="minorHAnsi" w:hAnsiTheme="minorHAnsi" w:cstheme="minorHAnsi"/>
                <w:sz w:val="22"/>
                <w:szCs w:val="22"/>
              </w:rPr>
              <w:t>The DP confirmed this to be the case, adding that young people had been prioritised during the return to face-to-face learning whil</w:t>
            </w:r>
            <w:r w:rsidR="00942D63" w:rsidRPr="00CF52C9">
              <w:rPr>
                <w:rFonts w:asciiTheme="minorHAnsi" w:hAnsiTheme="minorHAnsi" w:cstheme="minorHAnsi"/>
                <w:sz w:val="22"/>
                <w:szCs w:val="22"/>
              </w:rPr>
              <w:t>e</w:t>
            </w:r>
            <w:r w:rsidRPr="00CF52C9">
              <w:rPr>
                <w:rFonts w:asciiTheme="minorHAnsi" w:hAnsiTheme="minorHAnsi" w:cstheme="minorHAnsi"/>
                <w:sz w:val="22"/>
                <w:szCs w:val="22"/>
              </w:rPr>
              <w:t xml:space="preserve"> it had been recognised that for many adults there continued to be a need to study at home.  Clarity was provided that for </w:t>
            </w:r>
            <w:proofErr w:type="gramStart"/>
            <w:r w:rsidRPr="00CF52C9">
              <w:rPr>
                <w:rFonts w:asciiTheme="minorHAnsi" w:hAnsiTheme="minorHAnsi" w:cstheme="minorHAnsi"/>
                <w:sz w:val="22"/>
                <w:szCs w:val="22"/>
              </w:rPr>
              <w:t>the majority of</w:t>
            </w:r>
            <w:proofErr w:type="gramEnd"/>
            <w:r w:rsidRPr="00CF52C9">
              <w:rPr>
                <w:rFonts w:asciiTheme="minorHAnsi" w:hAnsiTheme="minorHAnsi" w:cstheme="minorHAnsi"/>
                <w:sz w:val="22"/>
                <w:szCs w:val="22"/>
              </w:rPr>
              <w:t xml:space="preserve"> adults it was recognised that they could continue to learn from home excepting where their course was of a practical nature for which they needed to be on site.</w:t>
            </w:r>
          </w:p>
          <w:p w14:paraId="0613C310" w14:textId="77777777" w:rsidR="00F50458" w:rsidRPr="00CF52C9" w:rsidRDefault="00F50458" w:rsidP="0023594A">
            <w:pPr>
              <w:jc w:val="both"/>
              <w:rPr>
                <w:rFonts w:asciiTheme="minorHAnsi" w:hAnsiTheme="minorHAnsi" w:cstheme="minorHAnsi"/>
                <w:sz w:val="22"/>
                <w:szCs w:val="22"/>
              </w:rPr>
            </w:pPr>
          </w:p>
          <w:p w14:paraId="6B02D010" w14:textId="7500728E" w:rsidR="0057760A" w:rsidRPr="00CF52C9" w:rsidRDefault="00F50458" w:rsidP="0023594A">
            <w:pPr>
              <w:jc w:val="both"/>
              <w:rPr>
                <w:rFonts w:asciiTheme="minorHAnsi" w:hAnsiTheme="minorHAnsi" w:cstheme="minorHAnsi"/>
                <w:sz w:val="22"/>
                <w:szCs w:val="22"/>
              </w:rPr>
            </w:pPr>
            <w:r w:rsidRPr="00CF52C9">
              <w:rPr>
                <w:rFonts w:asciiTheme="minorHAnsi" w:hAnsiTheme="minorHAnsi" w:cstheme="minorHAnsi"/>
                <w:sz w:val="22"/>
                <w:szCs w:val="22"/>
              </w:rPr>
              <w:t xml:space="preserve">Consideration followed with respect to the likely position from September 2021.  The DP indicated that consideration was being given to hybrid models.  It was further stated that a lot had been learnt from the experience of remote learning and that the Group was exploring what support may be required for staff and students to enable </w:t>
            </w:r>
            <w:r w:rsidR="00942D63" w:rsidRPr="00CF52C9">
              <w:rPr>
                <w:rFonts w:asciiTheme="minorHAnsi" w:hAnsiTheme="minorHAnsi" w:cstheme="minorHAnsi"/>
                <w:sz w:val="22"/>
                <w:szCs w:val="22"/>
              </w:rPr>
              <w:t>future</w:t>
            </w:r>
            <w:r w:rsidRPr="00CF52C9">
              <w:rPr>
                <w:rFonts w:asciiTheme="minorHAnsi" w:hAnsiTheme="minorHAnsi" w:cstheme="minorHAnsi"/>
                <w:sz w:val="22"/>
                <w:szCs w:val="22"/>
              </w:rPr>
              <w:t xml:space="preserve"> effective delivery of an on-line model.  The PCEO added that the Group was mainly looking at this area for long courses (one year)</w:t>
            </w:r>
            <w:r w:rsidR="0057760A" w:rsidRPr="00CF52C9">
              <w:rPr>
                <w:rFonts w:asciiTheme="minorHAnsi" w:hAnsiTheme="minorHAnsi" w:cstheme="minorHAnsi"/>
                <w:sz w:val="22"/>
                <w:szCs w:val="22"/>
              </w:rPr>
              <w:t>.</w:t>
            </w:r>
          </w:p>
          <w:p w14:paraId="7EC30979" w14:textId="77777777" w:rsidR="0057760A" w:rsidRPr="00CF52C9" w:rsidRDefault="0057760A" w:rsidP="0023594A">
            <w:pPr>
              <w:jc w:val="both"/>
              <w:rPr>
                <w:rFonts w:asciiTheme="minorHAnsi" w:hAnsiTheme="minorHAnsi" w:cstheme="minorHAnsi"/>
                <w:sz w:val="22"/>
                <w:szCs w:val="22"/>
              </w:rPr>
            </w:pPr>
          </w:p>
          <w:p w14:paraId="2F53CB52" w14:textId="164D13B0" w:rsidR="0003284A" w:rsidRPr="00CF52C9" w:rsidRDefault="0057760A" w:rsidP="0023594A">
            <w:pPr>
              <w:jc w:val="both"/>
              <w:rPr>
                <w:rFonts w:asciiTheme="minorHAnsi" w:hAnsiTheme="minorHAnsi" w:cstheme="minorHAnsi"/>
                <w:sz w:val="22"/>
                <w:szCs w:val="22"/>
              </w:rPr>
            </w:pPr>
            <w:r w:rsidRPr="00CF52C9">
              <w:rPr>
                <w:rFonts w:asciiTheme="minorHAnsi" w:hAnsiTheme="minorHAnsi" w:cstheme="minorHAnsi"/>
                <w:sz w:val="22"/>
                <w:szCs w:val="22"/>
              </w:rPr>
              <w:t>There was confirmation that there was also currently a significant number of short course</w:t>
            </w:r>
            <w:r w:rsidR="00942D63" w:rsidRPr="00CF52C9">
              <w:rPr>
                <w:rFonts w:asciiTheme="minorHAnsi" w:hAnsiTheme="minorHAnsi" w:cstheme="minorHAnsi"/>
                <w:sz w:val="22"/>
                <w:szCs w:val="22"/>
              </w:rPr>
              <w:t>s</w:t>
            </w:r>
            <w:r w:rsidRPr="00CF52C9">
              <w:rPr>
                <w:rFonts w:asciiTheme="minorHAnsi" w:hAnsiTheme="minorHAnsi" w:cstheme="minorHAnsi"/>
                <w:sz w:val="22"/>
                <w:szCs w:val="22"/>
              </w:rPr>
              <w:t xml:space="preserve"> </w:t>
            </w:r>
            <w:r w:rsidR="00942D63" w:rsidRPr="00CF52C9">
              <w:rPr>
                <w:rFonts w:asciiTheme="minorHAnsi" w:hAnsiTheme="minorHAnsi" w:cstheme="minorHAnsi"/>
                <w:sz w:val="22"/>
                <w:szCs w:val="22"/>
              </w:rPr>
              <w:t>being</w:t>
            </w:r>
            <w:r w:rsidRPr="00CF52C9">
              <w:rPr>
                <w:rFonts w:asciiTheme="minorHAnsi" w:hAnsiTheme="minorHAnsi" w:cstheme="minorHAnsi"/>
                <w:sz w:val="22"/>
                <w:szCs w:val="22"/>
              </w:rPr>
              <w:t xml:space="preserve"> delivered on-line and that the Group would be seeking to continue this model of provision.</w:t>
            </w:r>
            <w:r w:rsidR="00F50458" w:rsidRPr="00CF52C9">
              <w:rPr>
                <w:rFonts w:asciiTheme="minorHAnsi" w:hAnsiTheme="minorHAnsi" w:cstheme="minorHAnsi"/>
                <w:sz w:val="22"/>
                <w:szCs w:val="22"/>
              </w:rPr>
              <w:t xml:space="preserve">  </w:t>
            </w:r>
            <w:r w:rsidR="0003284A" w:rsidRPr="00CF52C9">
              <w:rPr>
                <w:rFonts w:asciiTheme="minorHAnsi" w:hAnsiTheme="minorHAnsi" w:cstheme="minorHAnsi"/>
                <w:sz w:val="22"/>
                <w:szCs w:val="22"/>
              </w:rPr>
              <w:t xml:space="preserve"> </w:t>
            </w:r>
          </w:p>
          <w:p w14:paraId="4722B960" w14:textId="5EDE1586" w:rsidR="006003CB" w:rsidRPr="00CF52C9" w:rsidRDefault="006003CB" w:rsidP="006003CB">
            <w:pPr>
              <w:jc w:val="both"/>
              <w:rPr>
                <w:rFonts w:asciiTheme="minorHAnsi" w:hAnsiTheme="minorHAnsi" w:cstheme="minorHAnsi"/>
                <w:sz w:val="22"/>
                <w:szCs w:val="22"/>
              </w:rPr>
            </w:pPr>
          </w:p>
          <w:p w14:paraId="75DC485C" w14:textId="77777777" w:rsidR="002C685A" w:rsidRPr="00CF52C9" w:rsidRDefault="0057760A" w:rsidP="005F502E">
            <w:pPr>
              <w:pStyle w:val="ListParagraph"/>
              <w:numPr>
                <w:ilvl w:val="0"/>
                <w:numId w:val="25"/>
              </w:numPr>
              <w:ind w:left="363" w:hanging="363"/>
              <w:jc w:val="both"/>
              <w:rPr>
                <w:rFonts w:asciiTheme="minorHAnsi" w:hAnsiTheme="minorHAnsi" w:cstheme="minorHAnsi"/>
                <w:sz w:val="22"/>
                <w:szCs w:val="22"/>
              </w:rPr>
            </w:pPr>
            <w:r w:rsidRPr="00CF52C9">
              <w:rPr>
                <w:rFonts w:asciiTheme="minorHAnsi" w:hAnsiTheme="minorHAnsi" w:cstheme="minorHAnsi"/>
                <w:sz w:val="22"/>
                <w:szCs w:val="22"/>
              </w:rPr>
              <w:t>A further question was asked by a member in relation to</w:t>
            </w:r>
            <w:r w:rsidR="00C85E7C" w:rsidRPr="00CF52C9">
              <w:rPr>
                <w:rFonts w:asciiTheme="minorHAnsi" w:hAnsiTheme="minorHAnsi" w:cstheme="minorHAnsi"/>
                <w:sz w:val="22"/>
                <w:szCs w:val="22"/>
              </w:rPr>
              <w:t xml:space="preserve"> progress of </w:t>
            </w:r>
            <w:r w:rsidR="000B5742" w:rsidRPr="00CF52C9">
              <w:rPr>
                <w:rFonts w:asciiTheme="minorHAnsi" w:hAnsiTheme="minorHAnsi" w:cstheme="minorHAnsi"/>
                <w:sz w:val="22"/>
                <w:szCs w:val="22"/>
              </w:rPr>
              <w:t xml:space="preserve">the </w:t>
            </w:r>
            <w:r w:rsidR="00C85E7C" w:rsidRPr="00CF52C9">
              <w:rPr>
                <w:rFonts w:asciiTheme="minorHAnsi" w:hAnsiTheme="minorHAnsi" w:cstheme="minorHAnsi"/>
                <w:sz w:val="22"/>
                <w:szCs w:val="22"/>
              </w:rPr>
              <w:t>skills d</w:t>
            </w:r>
            <w:r w:rsidRPr="00CF52C9">
              <w:rPr>
                <w:rFonts w:asciiTheme="minorHAnsi" w:hAnsiTheme="minorHAnsi" w:cstheme="minorHAnsi"/>
                <w:sz w:val="22"/>
                <w:szCs w:val="22"/>
              </w:rPr>
              <w:t xml:space="preserve">iagnosis </w:t>
            </w:r>
            <w:r w:rsidR="00C85E7C" w:rsidRPr="00CF52C9">
              <w:rPr>
                <w:rFonts w:asciiTheme="minorHAnsi" w:hAnsiTheme="minorHAnsi" w:cstheme="minorHAnsi"/>
                <w:sz w:val="22"/>
                <w:szCs w:val="22"/>
              </w:rPr>
              <w:t>through the N</w:t>
            </w:r>
            <w:r w:rsidRPr="00CF52C9">
              <w:rPr>
                <w:rFonts w:asciiTheme="minorHAnsi" w:hAnsiTheme="minorHAnsi" w:cstheme="minorHAnsi"/>
                <w:sz w:val="22"/>
                <w:szCs w:val="22"/>
              </w:rPr>
              <w:t>avigat</w:t>
            </w:r>
            <w:r w:rsidR="00C85E7C" w:rsidRPr="00CF52C9">
              <w:rPr>
                <w:rFonts w:asciiTheme="minorHAnsi" w:hAnsiTheme="minorHAnsi" w:cstheme="minorHAnsi"/>
                <w:sz w:val="22"/>
                <w:szCs w:val="22"/>
              </w:rPr>
              <w:t>e system</w:t>
            </w:r>
            <w:r w:rsidRPr="00CF52C9">
              <w:rPr>
                <w:rFonts w:asciiTheme="minorHAnsi" w:hAnsiTheme="minorHAnsi" w:cstheme="minorHAnsi"/>
                <w:sz w:val="22"/>
                <w:szCs w:val="22"/>
              </w:rPr>
              <w:t xml:space="preserve">.  </w:t>
            </w:r>
          </w:p>
          <w:p w14:paraId="4FB8A58C" w14:textId="77777777" w:rsidR="002C685A" w:rsidRPr="00CF52C9" w:rsidRDefault="002C685A" w:rsidP="002C685A">
            <w:pPr>
              <w:jc w:val="both"/>
              <w:rPr>
                <w:rFonts w:asciiTheme="minorHAnsi" w:hAnsiTheme="minorHAnsi" w:cstheme="minorHAnsi"/>
                <w:sz w:val="22"/>
                <w:szCs w:val="22"/>
              </w:rPr>
            </w:pPr>
          </w:p>
          <w:p w14:paraId="08EC8E66" w14:textId="21121E5F" w:rsidR="0057760A" w:rsidRPr="00CF52C9" w:rsidRDefault="0057760A" w:rsidP="002C685A">
            <w:pPr>
              <w:jc w:val="both"/>
              <w:rPr>
                <w:rFonts w:asciiTheme="minorHAnsi" w:hAnsiTheme="minorHAnsi" w:cstheme="minorHAnsi"/>
                <w:sz w:val="22"/>
                <w:szCs w:val="22"/>
              </w:rPr>
            </w:pPr>
            <w:r w:rsidRPr="00CF52C9">
              <w:rPr>
                <w:rFonts w:asciiTheme="minorHAnsi" w:hAnsiTheme="minorHAnsi" w:cstheme="minorHAnsi"/>
                <w:sz w:val="22"/>
                <w:szCs w:val="22"/>
              </w:rPr>
              <w:t xml:space="preserve">The DP responded that this aspect was being prioritised via the Personal Support Mentors adding that discussion was </w:t>
            </w:r>
            <w:r w:rsidR="00942D63" w:rsidRPr="00CF52C9">
              <w:rPr>
                <w:rFonts w:asciiTheme="minorHAnsi" w:hAnsiTheme="minorHAnsi" w:cstheme="minorHAnsi"/>
                <w:sz w:val="22"/>
                <w:szCs w:val="22"/>
              </w:rPr>
              <w:t xml:space="preserve">also </w:t>
            </w:r>
            <w:r w:rsidRPr="00CF52C9">
              <w:rPr>
                <w:rFonts w:asciiTheme="minorHAnsi" w:hAnsiTheme="minorHAnsi" w:cstheme="minorHAnsi"/>
                <w:sz w:val="22"/>
                <w:szCs w:val="22"/>
              </w:rPr>
              <w:t>taking place as to how this could be built into the induction process.</w:t>
            </w:r>
            <w:r w:rsidR="00437478" w:rsidRPr="00CF52C9">
              <w:rPr>
                <w:rFonts w:asciiTheme="minorHAnsi" w:hAnsiTheme="minorHAnsi" w:cstheme="minorHAnsi"/>
                <w:sz w:val="22"/>
                <w:szCs w:val="22"/>
              </w:rPr>
              <w:t xml:space="preserve">  It was further </w:t>
            </w:r>
            <w:r w:rsidR="00942D63" w:rsidRPr="00CF52C9">
              <w:rPr>
                <w:rFonts w:asciiTheme="minorHAnsi" w:hAnsiTheme="minorHAnsi" w:cstheme="minorHAnsi"/>
                <w:sz w:val="22"/>
                <w:szCs w:val="22"/>
              </w:rPr>
              <w:t xml:space="preserve">indicated </w:t>
            </w:r>
            <w:r w:rsidR="00437478" w:rsidRPr="00CF52C9">
              <w:rPr>
                <w:rFonts w:asciiTheme="minorHAnsi" w:hAnsiTheme="minorHAnsi" w:cstheme="minorHAnsi"/>
                <w:sz w:val="22"/>
                <w:szCs w:val="22"/>
              </w:rPr>
              <w:t xml:space="preserve">that information would be available post the Easter break to facilitate the measurement of impact.  The DP added that following the introduction of </w:t>
            </w:r>
            <w:r w:rsidR="00794E49" w:rsidRPr="00CF52C9">
              <w:rPr>
                <w:rFonts w:asciiTheme="minorHAnsi" w:hAnsiTheme="minorHAnsi" w:cstheme="minorHAnsi"/>
                <w:sz w:val="22"/>
                <w:szCs w:val="22"/>
              </w:rPr>
              <w:t>the</w:t>
            </w:r>
            <w:r w:rsidR="00437478" w:rsidRPr="00CF52C9">
              <w:rPr>
                <w:rFonts w:asciiTheme="minorHAnsi" w:hAnsiTheme="minorHAnsi" w:cstheme="minorHAnsi"/>
                <w:sz w:val="22"/>
                <w:szCs w:val="22"/>
              </w:rPr>
              <w:t xml:space="preserve"> new system during lockdown take up had </w:t>
            </w:r>
            <w:r w:rsidR="00942D63" w:rsidRPr="00CF52C9">
              <w:rPr>
                <w:rFonts w:asciiTheme="minorHAnsi" w:hAnsiTheme="minorHAnsi" w:cstheme="minorHAnsi"/>
                <w:sz w:val="22"/>
                <w:szCs w:val="22"/>
              </w:rPr>
              <w:t xml:space="preserve">been </w:t>
            </w:r>
            <w:r w:rsidR="00437478" w:rsidRPr="00CF52C9">
              <w:rPr>
                <w:rFonts w:asciiTheme="minorHAnsi" w:hAnsiTheme="minorHAnsi" w:cstheme="minorHAnsi"/>
                <w:sz w:val="22"/>
                <w:szCs w:val="22"/>
              </w:rPr>
              <w:t>mixed.  The DP stated that it was considered to be an excellent product and</w:t>
            </w:r>
            <w:r w:rsidR="002C685A" w:rsidRPr="00CF52C9">
              <w:rPr>
                <w:rFonts w:asciiTheme="minorHAnsi" w:hAnsiTheme="minorHAnsi" w:cstheme="minorHAnsi"/>
                <w:sz w:val="22"/>
                <w:szCs w:val="22"/>
              </w:rPr>
              <w:t xml:space="preserve"> that</w:t>
            </w:r>
            <w:r w:rsidR="00437478" w:rsidRPr="00CF52C9">
              <w:rPr>
                <w:rFonts w:asciiTheme="minorHAnsi" w:hAnsiTheme="minorHAnsi" w:cstheme="minorHAnsi"/>
                <w:sz w:val="22"/>
                <w:szCs w:val="22"/>
              </w:rPr>
              <w:t xml:space="preserve"> there </w:t>
            </w:r>
            <w:proofErr w:type="gramStart"/>
            <w:r w:rsidR="00437478" w:rsidRPr="00CF52C9">
              <w:rPr>
                <w:rFonts w:asciiTheme="minorHAnsi" w:hAnsiTheme="minorHAnsi" w:cstheme="minorHAnsi"/>
                <w:sz w:val="22"/>
                <w:szCs w:val="22"/>
              </w:rPr>
              <w:t>was</w:t>
            </w:r>
            <w:proofErr w:type="gramEnd"/>
            <w:r w:rsidR="00437478" w:rsidRPr="00CF52C9">
              <w:rPr>
                <w:rFonts w:asciiTheme="minorHAnsi" w:hAnsiTheme="minorHAnsi" w:cstheme="minorHAnsi"/>
                <w:sz w:val="22"/>
                <w:szCs w:val="22"/>
              </w:rPr>
              <w:t xml:space="preserve"> confidence students would benefit however the issue was how to build it into processes for September 2021.</w:t>
            </w:r>
          </w:p>
          <w:p w14:paraId="5309A265" w14:textId="33A7D795" w:rsidR="00437478" w:rsidRPr="00CF52C9" w:rsidRDefault="00437478" w:rsidP="006003CB">
            <w:pPr>
              <w:jc w:val="both"/>
              <w:rPr>
                <w:rFonts w:asciiTheme="minorHAnsi" w:hAnsiTheme="minorHAnsi" w:cstheme="minorHAnsi"/>
                <w:sz w:val="22"/>
                <w:szCs w:val="22"/>
              </w:rPr>
            </w:pPr>
          </w:p>
          <w:p w14:paraId="3C770B31" w14:textId="77777777" w:rsidR="000B5742" w:rsidRPr="00CF52C9" w:rsidRDefault="00437478" w:rsidP="005F502E">
            <w:pPr>
              <w:pStyle w:val="ListParagraph"/>
              <w:numPr>
                <w:ilvl w:val="0"/>
                <w:numId w:val="25"/>
              </w:numPr>
              <w:ind w:left="363" w:hanging="363"/>
              <w:jc w:val="both"/>
              <w:rPr>
                <w:rFonts w:asciiTheme="minorHAnsi" w:hAnsiTheme="minorHAnsi" w:cstheme="minorHAnsi"/>
                <w:sz w:val="22"/>
                <w:szCs w:val="22"/>
              </w:rPr>
            </w:pPr>
            <w:r w:rsidRPr="00CF52C9">
              <w:rPr>
                <w:rFonts w:asciiTheme="minorHAnsi" w:hAnsiTheme="minorHAnsi" w:cstheme="minorHAnsi"/>
                <w:sz w:val="22"/>
                <w:szCs w:val="22"/>
              </w:rPr>
              <w:t xml:space="preserve">A member highlighted the reference in a Governor Link report to the appointment of a new attendance officer </w:t>
            </w:r>
            <w:r w:rsidR="000B5742" w:rsidRPr="00CF52C9">
              <w:rPr>
                <w:rFonts w:asciiTheme="minorHAnsi" w:hAnsiTheme="minorHAnsi" w:cstheme="minorHAnsi"/>
                <w:sz w:val="22"/>
                <w:szCs w:val="22"/>
              </w:rPr>
              <w:t xml:space="preserve">for </w:t>
            </w:r>
            <w:r w:rsidRPr="00CF52C9">
              <w:rPr>
                <w:rFonts w:asciiTheme="minorHAnsi" w:hAnsiTheme="minorHAnsi" w:cstheme="minorHAnsi"/>
                <w:sz w:val="22"/>
                <w:szCs w:val="22"/>
              </w:rPr>
              <w:t>English and Maths</w:t>
            </w:r>
            <w:r w:rsidR="000B5742" w:rsidRPr="00CF52C9">
              <w:rPr>
                <w:rFonts w:asciiTheme="minorHAnsi" w:hAnsiTheme="minorHAnsi" w:cstheme="minorHAnsi"/>
                <w:sz w:val="22"/>
                <w:szCs w:val="22"/>
              </w:rPr>
              <w:t xml:space="preserve"> and </w:t>
            </w:r>
            <w:r w:rsidRPr="00CF52C9">
              <w:rPr>
                <w:rFonts w:asciiTheme="minorHAnsi" w:hAnsiTheme="minorHAnsi" w:cstheme="minorHAnsi"/>
                <w:sz w:val="22"/>
                <w:szCs w:val="22"/>
              </w:rPr>
              <w:t xml:space="preserve">asked whether the appointment was having an impact.  </w:t>
            </w:r>
          </w:p>
          <w:p w14:paraId="3DF52EFE" w14:textId="77777777" w:rsidR="000B5742" w:rsidRPr="00CF52C9" w:rsidRDefault="000B5742" w:rsidP="000B5742">
            <w:pPr>
              <w:pStyle w:val="ListParagraph"/>
              <w:rPr>
                <w:rFonts w:asciiTheme="minorHAnsi" w:hAnsiTheme="minorHAnsi" w:cstheme="minorHAnsi"/>
                <w:sz w:val="22"/>
                <w:szCs w:val="22"/>
              </w:rPr>
            </w:pPr>
          </w:p>
          <w:p w14:paraId="1A2E6FFE" w14:textId="4EEDCE32" w:rsidR="006003CB" w:rsidRPr="00CF52C9" w:rsidRDefault="00437478" w:rsidP="000B5742">
            <w:pPr>
              <w:jc w:val="both"/>
              <w:rPr>
                <w:rFonts w:asciiTheme="minorHAnsi" w:hAnsiTheme="minorHAnsi" w:cstheme="minorHAnsi"/>
                <w:sz w:val="22"/>
                <w:szCs w:val="22"/>
              </w:rPr>
            </w:pPr>
            <w:r w:rsidRPr="00CF52C9">
              <w:rPr>
                <w:rFonts w:asciiTheme="minorHAnsi" w:hAnsiTheme="minorHAnsi" w:cstheme="minorHAnsi"/>
                <w:sz w:val="22"/>
                <w:szCs w:val="22"/>
              </w:rPr>
              <w:t>The DP responded that over the past four weeks</w:t>
            </w:r>
            <w:r w:rsidR="00942D63" w:rsidRPr="00CF52C9">
              <w:rPr>
                <w:rFonts w:asciiTheme="minorHAnsi" w:hAnsiTheme="minorHAnsi" w:cstheme="minorHAnsi"/>
                <w:sz w:val="22"/>
                <w:szCs w:val="22"/>
              </w:rPr>
              <w:t>,</w:t>
            </w:r>
            <w:r w:rsidRPr="00CF52C9">
              <w:rPr>
                <w:rFonts w:asciiTheme="minorHAnsi" w:hAnsiTheme="minorHAnsi" w:cstheme="minorHAnsi"/>
                <w:sz w:val="22"/>
                <w:szCs w:val="22"/>
              </w:rPr>
              <w:t xml:space="preserve"> which included the return to </w:t>
            </w:r>
            <w:r w:rsidR="000B5742" w:rsidRPr="00CF52C9">
              <w:rPr>
                <w:rFonts w:asciiTheme="minorHAnsi" w:hAnsiTheme="minorHAnsi" w:cstheme="minorHAnsi"/>
                <w:sz w:val="22"/>
                <w:szCs w:val="22"/>
              </w:rPr>
              <w:t>c</w:t>
            </w:r>
            <w:r w:rsidRPr="00CF52C9">
              <w:rPr>
                <w:rFonts w:asciiTheme="minorHAnsi" w:hAnsiTheme="minorHAnsi" w:cstheme="minorHAnsi"/>
                <w:sz w:val="22"/>
                <w:szCs w:val="22"/>
              </w:rPr>
              <w:t>ollege</w:t>
            </w:r>
            <w:r w:rsidR="00942D63" w:rsidRPr="00CF52C9">
              <w:rPr>
                <w:rFonts w:asciiTheme="minorHAnsi" w:hAnsiTheme="minorHAnsi" w:cstheme="minorHAnsi"/>
                <w:sz w:val="22"/>
                <w:szCs w:val="22"/>
              </w:rPr>
              <w:t>,</w:t>
            </w:r>
            <w:r w:rsidRPr="00CF52C9">
              <w:rPr>
                <w:rFonts w:asciiTheme="minorHAnsi" w:hAnsiTheme="minorHAnsi" w:cstheme="minorHAnsi"/>
                <w:sz w:val="22"/>
                <w:szCs w:val="22"/>
              </w:rPr>
              <w:t xml:space="preserve"> English attendance had increased from 68% to 71% and for Maths this had increased from 67% to 72%.</w:t>
            </w:r>
          </w:p>
          <w:p w14:paraId="12B36FED" w14:textId="77777777" w:rsidR="00437478" w:rsidRPr="00CF52C9" w:rsidRDefault="00437478" w:rsidP="006003CB">
            <w:pPr>
              <w:jc w:val="both"/>
              <w:rPr>
                <w:rFonts w:asciiTheme="minorHAnsi" w:hAnsiTheme="minorHAnsi" w:cstheme="minorHAnsi"/>
                <w:b/>
                <w:bCs/>
                <w:sz w:val="22"/>
                <w:szCs w:val="22"/>
              </w:rPr>
            </w:pPr>
          </w:p>
          <w:p w14:paraId="028B2E22" w14:textId="77777777" w:rsidR="008B3E5C" w:rsidRPr="00CF52C9" w:rsidRDefault="006003CB" w:rsidP="00581CE8">
            <w:pPr>
              <w:jc w:val="both"/>
              <w:rPr>
                <w:rFonts w:asciiTheme="minorHAnsi" w:hAnsiTheme="minorHAnsi" w:cstheme="minorHAnsi"/>
                <w:sz w:val="22"/>
                <w:szCs w:val="22"/>
              </w:rPr>
            </w:pPr>
            <w:r w:rsidRPr="00CF52C9">
              <w:rPr>
                <w:rFonts w:asciiTheme="minorHAnsi" w:hAnsiTheme="minorHAnsi" w:cstheme="minorHAnsi"/>
                <w:sz w:val="22"/>
                <w:szCs w:val="22"/>
              </w:rPr>
              <w:t>There were no further issues raised by members arising from the report and</w:t>
            </w:r>
            <w:r w:rsidR="00AE3312" w:rsidRPr="00CF52C9">
              <w:rPr>
                <w:rFonts w:asciiTheme="minorHAnsi" w:hAnsiTheme="minorHAnsi" w:cstheme="minorHAnsi"/>
                <w:sz w:val="22"/>
                <w:szCs w:val="22"/>
              </w:rPr>
              <w:t xml:space="preserve"> after</w:t>
            </w:r>
            <w:r w:rsidRPr="00CF52C9">
              <w:rPr>
                <w:rFonts w:asciiTheme="minorHAnsi" w:hAnsiTheme="minorHAnsi" w:cstheme="minorHAnsi"/>
                <w:sz w:val="22"/>
                <w:szCs w:val="22"/>
              </w:rPr>
              <w:t xml:space="preserve"> due discussion and </w:t>
            </w:r>
            <w:r w:rsidR="00AE3312" w:rsidRPr="00CF52C9">
              <w:rPr>
                <w:rFonts w:asciiTheme="minorHAnsi" w:hAnsiTheme="minorHAnsi" w:cstheme="minorHAnsi"/>
                <w:sz w:val="22"/>
                <w:szCs w:val="22"/>
              </w:rPr>
              <w:t>consideration</w:t>
            </w:r>
            <w:r w:rsidRPr="00CF52C9">
              <w:rPr>
                <w:rFonts w:asciiTheme="minorHAnsi" w:hAnsiTheme="minorHAnsi" w:cstheme="minorHAnsi"/>
                <w:sz w:val="22"/>
                <w:szCs w:val="22"/>
              </w:rPr>
              <w:t xml:space="preserve"> it was unanimously resolved that </w:t>
            </w:r>
            <w:r w:rsidR="00AE3312" w:rsidRPr="00CF52C9">
              <w:rPr>
                <w:rFonts w:asciiTheme="minorHAnsi" w:hAnsiTheme="minorHAnsi" w:cstheme="minorHAnsi"/>
                <w:sz w:val="22"/>
                <w:szCs w:val="22"/>
              </w:rPr>
              <w:t>the progress report for the Quality Improvement Plan 2020/2021 be noted.</w:t>
            </w:r>
          </w:p>
        </w:tc>
      </w:tr>
      <w:tr w:rsidR="008B3E5C" w:rsidRPr="00CF52C9" w14:paraId="798214DE" w14:textId="77777777" w:rsidTr="000B4879">
        <w:tc>
          <w:tcPr>
            <w:tcW w:w="995" w:type="pct"/>
            <w:shd w:val="clear" w:color="auto" w:fill="auto"/>
          </w:tcPr>
          <w:p w14:paraId="23E63784" w14:textId="77777777" w:rsidR="008B3E5C" w:rsidRPr="00CF52C9" w:rsidRDefault="008B3E5C" w:rsidP="008B3E5C">
            <w:pPr>
              <w:jc w:val="both"/>
              <w:rPr>
                <w:rFonts w:asciiTheme="minorHAnsi" w:hAnsiTheme="minorHAnsi" w:cstheme="minorHAnsi"/>
                <w:b/>
                <w:sz w:val="22"/>
                <w:szCs w:val="22"/>
              </w:rPr>
            </w:pPr>
          </w:p>
        </w:tc>
        <w:tc>
          <w:tcPr>
            <w:tcW w:w="4005" w:type="pct"/>
            <w:gridSpan w:val="2"/>
            <w:shd w:val="clear" w:color="auto" w:fill="auto"/>
          </w:tcPr>
          <w:p w14:paraId="51EC839E" w14:textId="77777777" w:rsidR="008B3E5C" w:rsidRPr="00CF52C9" w:rsidRDefault="008B3E5C" w:rsidP="008B3E5C">
            <w:pPr>
              <w:jc w:val="both"/>
              <w:rPr>
                <w:rFonts w:asciiTheme="minorHAnsi" w:hAnsiTheme="minorHAnsi" w:cstheme="minorHAnsi"/>
                <w:b/>
                <w:sz w:val="22"/>
                <w:szCs w:val="22"/>
              </w:rPr>
            </w:pPr>
          </w:p>
        </w:tc>
      </w:tr>
      <w:tr w:rsidR="008B3E5C" w:rsidRPr="00CF52C9" w14:paraId="095E3152" w14:textId="77777777" w:rsidTr="000B4879">
        <w:tc>
          <w:tcPr>
            <w:tcW w:w="995" w:type="pct"/>
            <w:shd w:val="clear" w:color="auto" w:fill="auto"/>
          </w:tcPr>
          <w:p w14:paraId="0E678C00" w14:textId="77777777" w:rsidR="008B3E5C" w:rsidRPr="00CF52C9" w:rsidRDefault="008B3E5C" w:rsidP="008B3E5C">
            <w:pPr>
              <w:jc w:val="both"/>
              <w:rPr>
                <w:rFonts w:asciiTheme="minorHAnsi" w:hAnsiTheme="minorHAnsi" w:cstheme="minorHAnsi"/>
                <w:b/>
                <w:sz w:val="22"/>
                <w:szCs w:val="22"/>
              </w:rPr>
            </w:pPr>
            <w:r w:rsidRPr="00CF52C9">
              <w:rPr>
                <w:rFonts w:asciiTheme="minorHAnsi" w:hAnsiTheme="minorHAnsi" w:cstheme="minorHAnsi"/>
                <w:b/>
                <w:sz w:val="22"/>
                <w:szCs w:val="22"/>
              </w:rPr>
              <w:lastRenderedPageBreak/>
              <w:t>COR/</w:t>
            </w:r>
            <w:r w:rsidR="002C33FC" w:rsidRPr="00CF52C9">
              <w:rPr>
                <w:rFonts w:asciiTheme="minorHAnsi" w:hAnsiTheme="minorHAnsi" w:cstheme="minorHAnsi"/>
                <w:b/>
                <w:sz w:val="22"/>
                <w:szCs w:val="22"/>
              </w:rPr>
              <w:t>1</w:t>
            </w:r>
            <w:r w:rsidR="009D1F24" w:rsidRPr="00CF52C9">
              <w:rPr>
                <w:rFonts w:asciiTheme="minorHAnsi" w:hAnsiTheme="minorHAnsi" w:cstheme="minorHAnsi"/>
                <w:b/>
                <w:sz w:val="22"/>
                <w:szCs w:val="22"/>
              </w:rPr>
              <w:t>3</w:t>
            </w:r>
            <w:r w:rsidRPr="00CF52C9">
              <w:rPr>
                <w:rFonts w:asciiTheme="minorHAnsi" w:hAnsiTheme="minorHAnsi" w:cstheme="minorHAnsi"/>
                <w:b/>
                <w:sz w:val="22"/>
                <w:szCs w:val="22"/>
              </w:rPr>
              <w:t>/2</w:t>
            </w:r>
            <w:r w:rsidR="0083141F" w:rsidRPr="00CF52C9">
              <w:rPr>
                <w:rFonts w:asciiTheme="minorHAnsi" w:hAnsiTheme="minorHAnsi" w:cstheme="minorHAnsi"/>
                <w:b/>
                <w:sz w:val="22"/>
                <w:szCs w:val="22"/>
              </w:rPr>
              <w:t>1</w:t>
            </w:r>
          </w:p>
        </w:tc>
        <w:tc>
          <w:tcPr>
            <w:tcW w:w="4005" w:type="pct"/>
            <w:gridSpan w:val="2"/>
            <w:shd w:val="clear" w:color="auto" w:fill="auto"/>
          </w:tcPr>
          <w:p w14:paraId="35729F83" w14:textId="77777777" w:rsidR="008B3E5C" w:rsidRPr="00CF52C9" w:rsidRDefault="00896D8C" w:rsidP="008B3E5C">
            <w:pPr>
              <w:jc w:val="both"/>
              <w:rPr>
                <w:rFonts w:asciiTheme="minorHAnsi" w:hAnsiTheme="minorHAnsi" w:cstheme="minorHAnsi"/>
                <w:b/>
                <w:sz w:val="22"/>
                <w:szCs w:val="22"/>
              </w:rPr>
            </w:pPr>
            <w:r w:rsidRPr="00CF52C9">
              <w:rPr>
                <w:rFonts w:asciiTheme="minorHAnsi" w:hAnsiTheme="minorHAnsi" w:cstheme="minorHAnsi"/>
                <w:b/>
                <w:sz w:val="22"/>
                <w:szCs w:val="22"/>
              </w:rPr>
              <w:t>Higher Education Improvement Plan</w:t>
            </w:r>
            <w:r w:rsidR="002C33FC" w:rsidRPr="00CF52C9">
              <w:rPr>
                <w:rFonts w:asciiTheme="minorHAnsi" w:hAnsiTheme="minorHAnsi" w:cstheme="minorHAnsi"/>
                <w:b/>
                <w:sz w:val="22"/>
                <w:szCs w:val="22"/>
              </w:rPr>
              <w:t xml:space="preserve"> 2020/2021</w:t>
            </w:r>
          </w:p>
        </w:tc>
      </w:tr>
      <w:tr w:rsidR="008B3E5C" w:rsidRPr="00CF52C9" w14:paraId="0149906B" w14:textId="77777777" w:rsidTr="000B4879">
        <w:tc>
          <w:tcPr>
            <w:tcW w:w="995" w:type="pct"/>
            <w:shd w:val="clear" w:color="auto" w:fill="auto"/>
          </w:tcPr>
          <w:p w14:paraId="7D96CA43" w14:textId="77777777" w:rsidR="008B3E5C" w:rsidRPr="00CF52C9" w:rsidRDefault="008B3E5C" w:rsidP="008B3E5C">
            <w:pPr>
              <w:jc w:val="both"/>
              <w:rPr>
                <w:rFonts w:asciiTheme="minorHAnsi" w:hAnsiTheme="minorHAnsi" w:cstheme="minorHAnsi"/>
                <w:b/>
                <w:sz w:val="22"/>
                <w:szCs w:val="22"/>
              </w:rPr>
            </w:pPr>
          </w:p>
        </w:tc>
        <w:tc>
          <w:tcPr>
            <w:tcW w:w="4005" w:type="pct"/>
            <w:gridSpan w:val="2"/>
            <w:shd w:val="clear" w:color="auto" w:fill="auto"/>
          </w:tcPr>
          <w:p w14:paraId="1CDA6461" w14:textId="77777777" w:rsidR="008B3E5C" w:rsidRPr="00CF52C9" w:rsidRDefault="008B3E5C" w:rsidP="008B3E5C">
            <w:pPr>
              <w:jc w:val="both"/>
              <w:rPr>
                <w:rFonts w:asciiTheme="minorHAnsi" w:hAnsiTheme="minorHAnsi" w:cstheme="minorHAnsi"/>
                <w:b/>
                <w:sz w:val="22"/>
                <w:szCs w:val="22"/>
              </w:rPr>
            </w:pPr>
          </w:p>
        </w:tc>
      </w:tr>
      <w:tr w:rsidR="008B3E5C" w:rsidRPr="00CF52C9" w14:paraId="431FF231" w14:textId="77777777" w:rsidTr="000B4879">
        <w:tc>
          <w:tcPr>
            <w:tcW w:w="995" w:type="pct"/>
            <w:shd w:val="clear" w:color="auto" w:fill="auto"/>
          </w:tcPr>
          <w:p w14:paraId="7E360EAB" w14:textId="77777777" w:rsidR="008B3E5C" w:rsidRPr="00CF52C9" w:rsidRDefault="008B3E5C" w:rsidP="008B3E5C">
            <w:pPr>
              <w:jc w:val="both"/>
              <w:rPr>
                <w:rFonts w:asciiTheme="minorHAnsi" w:hAnsiTheme="minorHAnsi" w:cstheme="minorHAnsi"/>
                <w:b/>
                <w:sz w:val="22"/>
                <w:szCs w:val="22"/>
              </w:rPr>
            </w:pPr>
          </w:p>
        </w:tc>
        <w:tc>
          <w:tcPr>
            <w:tcW w:w="4005" w:type="pct"/>
            <w:gridSpan w:val="2"/>
            <w:shd w:val="clear" w:color="auto" w:fill="auto"/>
          </w:tcPr>
          <w:p w14:paraId="7ADD9FFE" w14:textId="08932BB2" w:rsidR="002C33FC" w:rsidRPr="00CF52C9" w:rsidRDefault="000621BA" w:rsidP="00F9428C">
            <w:pPr>
              <w:jc w:val="both"/>
              <w:rPr>
                <w:rFonts w:asciiTheme="minorHAnsi" w:hAnsiTheme="minorHAnsi" w:cstheme="minorHAnsi"/>
                <w:sz w:val="22"/>
                <w:szCs w:val="22"/>
              </w:rPr>
            </w:pPr>
            <w:r w:rsidRPr="00CF52C9">
              <w:rPr>
                <w:rFonts w:asciiTheme="minorHAnsi" w:hAnsiTheme="minorHAnsi" w:cstheme="minorHAnsi"/>
                <w:sz w:val="22"/>
                <w:szCs w:val="22"/>
              </w:rPr>
              <w:t xml:space="preserve">The </w:t>
            </w:r>
            <w:r w:rsidR="00296750" w:rsidRPr="00CF52C9">
              <w:rPr>
                <w:rFonts w:asciiTheme="minorHAnsi" w:hAnsiTheme="minorHAnsi" w:cstheme="minorHAnsi"/>
                <w:sz w:val="22"/>
                <w:szCs w:val="22"/>
              </w:rPr>
              <w:t>DP</w:t>
            </w:r>
            <w:r w:rsidRPr="00CF52C9">
              <w:rPr>
                <w:rFonts w:asciiTheme="minorHAnsi" w:hAnsiTheme="minorHAnsi" w:cstheme="minorHAnsi"/>
                <w:sz w:val="22"/>
                <w:szCs w:val="22"/>
              </w:rPr>
              <w:t xml:space="preserve"> presented to the Board a copy of the updated Higher Education Improvement Plan (HEIP) for 2020/2021.</w:t>
            </w:r>
          </w:p>
          <w:p w14:paraId="1100104D" w14:textId="4A7E1C22" w:rsidR="00296750" w:rsidRPr="00CF52C9" w:rsidRDefault="00296750" w:rsidP="00F9428C">
            <w:pPr>
              <w:jc w:val="both"/>
              <w:rPr>
                <w:rFonts w:asciiTheme="minorHAnsi" w:hAnsiTheme="minorHAnsi" w:cstheme="minorHAnsi"/>
                <w:sz w:val="22"/>
                <w:szCs w:val="22"/>
              </w:rPr>
            </w:pPr>
          </w:p>
          <w:p w14:paraId="630A2D19" w14:textId="7EE0DAED" w:rsidR="00296750" w:rsidRPr="00CF52C9" w:rsidRDefault="005631B3" w:rsidP="00F9428C">
            <w:pPr>
              <w:jc w:val="both"/>
              <w:rPr>
                <w:rFonts w:asciiTheme="minorHAnsi" w:hAnsiTheme="minorHAnsi" w:cstheme="minorHAnsi"/>
                <w:sz w:val="22"/>
                <w:szCs w:val="22"/>
              </w:rPr>
            </w:pPr>
            <w:r w:rsidRPr="00CF52C9">
              <w:rPr>
                <w:rFonts w:asciiTheme="minorHAnsi" w:hAnsiTheme="minorHAnsi" w:cstheme="minorHAnsi"/>
                <w:sz w:val="22"/>
                <w:szCs w:val="22"/>
              </w:rPr>
              <w:t xml:space="preserve">The DP reported that a lot of work was ongoing in relation to the action plan.  </w:t>
            </w:r>
            <w:r w:rsidR="00296750" w:rsidRPr="00CF52C9">
              <w:rPr>
                <w:rFonts w:asciiTheme="minorHAnsi" w:hAnsiTheme="minorHAnsi" w:cstheme="minorHAnsi"/>
                <w:sz w:val="22"/>
                <w:szCs w:val="22"/>
              </w:rPr>
              <w:t>The following aspects from the report were highlighted:</w:t>
            </w:r>
          </w:p>
          <w:p w14:paraId="46E8614A" w14:textId="5BE93823" w:rsidR="00296750" w:rsidRPr="00CF52C9" w:rsidRDefault="00296750" w:rsidP="00F9428C">
            <w:pPr>
              <w:jc w:val="both"/>
              <w:rPr>
                <w:rFonts w:asciiTheme="minorHAnsi" w:hAnsiTheme="minorHAnsi" w:cstheme="minorHAnsi"/>
                <w:sz w:val="22"/>
                <w:szCs w:val="22"/>
              </w:rPr>
            </w:pPr>
          </w:p>
          <w:p w14:paraId="1D1B71E8" w14:textId="43E74CFC" w:rsidR="00296750" w:rsidRPr="005F502E" w:rsidRDefault="005631B3" w:rsidP="005F502E">
            <w:pPr>
              <w:pStyle w:val="ListParagraph"/>
              <w:numPr>
                <w:ilvl w:val="0"/>
                <w:numId w:val="33"/>
              </w:numPr>
              <w:ind w:left="363" w:hanging="363"/>
              <w:jc w:val="both"/>
              <w:rPr>
                <w:rFonts w:asciiTheme="minorHAnsi" w:hAnsiTheme="minorHAnsi" w:cstheme="minorHAnsi"/>
                <w:sz w:val="22"/>
                <w:szCs w:val="22"/>
              </w:rPr>
            </w:pPr>
            <w:r w:rsidRPr="005F502E">
              <w:rPr>
                <w:rFonts w:asciiTheme="minorHAnsi" w:hAnsiTheme="minorHAnsi" w:cstheme="minorHAnsi"/>
                <w:sz w:val="22"/>
                <w:szCs w:val="22"/>
              </w:rPr>
              <w:t>very little action could be taken in Year 2 to impact upon recruitment</w:t>
            </w:r>
          </w:p>
          <w:p w14:paraId="1B812DED" w14:textId="56CF021A" w:rsidR="005631B3" w:rsidRPr="005F502E" w:rsidRDefault="005631B3" w:rsidP="005F502E">
            <w:pPr>
              <w:pStyle w:val="ListParagraph"/>
              <w:numPr>
                <w:ilvl w:val="0"/>
                <w:numId w:val="33"/>
              </w:numPr>
              <w:ind w:left="363" w:hanging="363"/>
              <w:jc w:val="both"/>
              <w:rPr>
                <w:rFonts w:asciiTheme="minorHAnsi" w:hAnsiTheme="minorHAnsi" w:cstheme="minorHAnsi"/>
                <w:sz w:val="22"/>
                <w:szCs w:val="22"/>
              </w:rPr>
            </w:pPr>
            <w:r w:rsidRPr="005F502E">
              <w:rPr>
                <w:rFonts w:asciiTheme="minorHAnsi" w:hAnsiTheme="minorHAnsi" w:cstheme="minorHAnsi"/>
                <w:sz w:val="22"/>
                <w:szCs w:val="22"/>
              </w:rPr>
              <w:t>action was being taken via the Curriculum Planning Process as to how increasing recruitment in HE c</w:t>
            </w:r>
            <w:r w:rsidR="00942D63" w:rsidRPr="005F502E">
              <w:rPr>
                <w:rFonts w:asciiTheme="minorHAnsi" w:hAnsiTheme="minorHAnsi" w:cstheme="minorHAnsi"/>
                <w:sz w:val="22"/>
                <w:szCs w:val="22"/>
              </w:rPr>
              <w:t>ould</w:t>
            </w:r>
            <w:r w:rsidRPr="005F502E">
              <w:rPr>
                <w:rFonts w:asciiTheme="minorHAnsi" w:hAnsiTheme="minorHAnsi" w:cstheme="minorHAnsi"/>
                <w:sz w:val="22"/>
                <w:szCs w:val="22"/>
              </w:rPr>
              <w:t xml:space="preserve"> be addressed</w:t>
            </w:r>
          </w:p>
          <w:p w14:paraId="7034017B" w14:textId="3D9E8497" w:rsidR="005631B3" w:rsidRPr="005F502E" w:rsidRDefault="005631B3" w:rsidP="005F502E">
            <w:pPr>
              <w:pStyle w:val="ListParagraph"/>
              <w:numPr>
                <w:ilvl w:val="0"/>
                <w:numId w:val="33"/>
              </w:numPr>
              <w:ind w:left="363" w:hanging="363"/>
              <w:jc w:val="both"/>
              <w:rPr>
                <w:rFonts w:asciiTheme="minorHAnsi" w:hAnsiTheme="minorHAnsi" w:cstheme="minorHAnsi"/>
                <w:sz w:val="22"/>
                <w:szCs w:val="22"/>
              </w:rPr>
            </w:pPr>
            <w:r w:rsidRPr="005F502E">
              <w:rPr>
                <w:rFonts w:asciiTheme="minorHAnsi" w:hAnsiTheme="minorHAnsi" w:cstheme="minorHAnsi"/>
                <w:sz w:val="22"/>
                <w:szCs w:val="22"/>
              </w:rPr>
              <w:t xml:space="preserve">Higher Apprenticeships </w:t>
            </w:r>
            <w:r w:rsidR="000B5742" w:rsidRPr="005F502E">
              <w:rPr>
                <w:rFonts w:asciiTheme="minorHAnsi" w:hAnsiTheme="minorHAnsi" w:cstheme="minorHAnsi"/>
                <w:sz w:val="22"/>
                <w:szCs w:val="22"/>
              </w:rPr>
              <w:t xml:space="preserve">and new programme developments </w:t>
            </w:r>
            <w:r w:rsidRPr="005F502E">
              <w:rPr>
                <w:rFonts w:asciiTheme="minorHAnsi" w:hAnsiTheme="minorHAnsi" w:cstheme="minorHAnsi"/>
                <w:sz w:val="22"/>
                <w:szCs w:val="22"/>
              </w:rPr>
              <w:t>were being addressed</w:t>
            </w:r>
          </w:p>
          <w:p w14:paraId="7FB7C013" w14:textId="248F0F70" w:rsidR="005631B3" w:rsidRPr="005F502E" w:rsidRDefault="005631B3" w:rsidP="005F502E">
            <w:pPr>
              <w:pStyle w:val="ListParagraph"/>
              <w:numPr>
                <w:ilvl w:val="0"/>
                <w:numId w:val="33"/>
              </w:numPr>
              <w:ind w:left="363" w:hanging="363"/>
              <w:jc w:val="both"/>
              <w:rPr>
                <w:rFonts w:asciiTheme="minorHAnsi" w:hAnsiTheme="minorHAnsi" w:cstheme="minorHAnsi"/>
                <w:sz w:val="22"/>
                <w:szCs w:val="22"/>
              </w:rPr>
            </w:pPr>
            <w:r w:rsidRPr="005F502E">
              <w:rPr>
                <w:rFonts w:asciiTheme="minorHAnsi" w:hAnsiTheme="minorHAnsi" w:cstheme="minorHAnsi"/>
                <w:sz w:val="22"/>
                <w:szCs w:val="22"/>
              </w:rPr>
              <w:t xml:space="preserve">engagement for </w:t>
            </w:r>
            <w:proofErr w:type="gramStart"/>
            <w:r w:rsidRPr="005F502E">
              <w:rPr>
                <w:rFonts w:asciiTheme="minorHAnsi" w:hAnsiTheme="minorHAnsi" w:cstheme="minorHAnsi"/>
                <w:sz w:val="22"/>
                <w:szCs w:val="22"/>
              </w:rPr>
              <w:t>the majority of</w:t>
            </w:r>
            <w:proofErr w:type="gramEnd"/>
            <w:r w:rsidRPr="005F502E">
              <w:rPr>
                <w:rFonts w:asciiTheme="minorHAnsi" w:hAnsiTheme="minorHAnsi" w:cstheme="minorHAnsi"/>
                <w:sz w:val="22"/>
                <w:szCs w:val="22"/>
              </w:rPr>
              <w:t xml:space="preserve"> students continued to be from home for which the feedback was largely positive</w:t>
            </w:r>
          </w:p>
          <w:p w14:paraId="1F50044C" w14:textId="7837DCF1" w:rsidR="005631B3" w:rsidRPr="005F502E" w:rsidRDefault="005631B3" w:rsidP="005F502E">
            <w:pPr>
              <w:pStyle w:val="ListParagraph"/>
              <w:numPr>
                <w:ilvl w:val="0"/>
                <w:numId w:val="33"/>
              </w:numPr>
              <w:ind w:left="363" w:hanging="363"/>
              <w:jc w:val="both"/>
              <w:rPr>
                <w:rFonts w:asciiTheme="minorHAnsi" w:hAnsiTheme="minorHAnsi" w:cstheme="minorHAnsi"/>
                <w:sz w:val="22"/>
                <w:szCs w:val="22"/>
              </w:rPr>
            </w:pPr>
            <w:r w:rsidRPr="005F502E">
              <w:rPr>
                <w:rFonts w:asciiTheme="minorHAnsi" w:hAnsiTheme="minorHAnsi" w:cstheme="minorHAnsi"/>
                <w:sz w:val="22"/>
                <w:szCs w:val="22"/>
              </w:rPr>
              <w:t>overall engagement was good.</w:t>
            </w:r>
          </w:p>
          <w:p w14:paraId="234FD1FB" w14:textId="133BA811" w:rsidR="000621BA" w:rsidRPr="00CF52C9" w:rsidRDefault="000621BA" w:rsidP="00F9428C">
            <w:pPr>
              <w:jc w:val="both"/>
              <w:rPr>
                <w:rFonts w:asciiTheme="minorHAnsi" w:hAnsiTheme="minorHAnsi" w:cstheme="minorHAnsi"/>
                <w:sz w:val="22"/>
                <w:szCs w:val="22"/>
              </w:rPr>
            </w:pPr>
          </w:p>
          <w:p w14:paraId="72AB524A" w14:textId="430D11D1" w:rsidR="005631B3" w:rsidRPr="00CF52C9" w:rsidRDefault="005631B3" w:rsidP="00F9428C">
            <w:pPr>
              <w:jc w:val="both"/>
              <w:rPr>
                <w:rFonts w:asciiTheme="minorHAnsi" w:hAnsiTheme="minorHAnsi" w:cstheme="minorHAnsi"/>
                <w:sz w:val="22"/>
                <w:szCs w:val="22"/>
              </w:rPr>
            </w:pPr>
            <w:r w:rsidRPr="00CF52C9">
              <w:rPr>
                <w:rFonts w:asciiTheme="minorHAnsi" w:hAnsiTheme="minorHAnsi" w:cstheme="minorHAnsi"/>
                <w:sz w:val="22"/>
                <w:szCs w:val="22"/>
              </w:rPr>
              <w:t xml:space="preserve">The PCEO stated that debate had taken place at the HE </w:t>
            </w:r>
            <w:r w:rsidR="000B5742" w:rsidRPr="00CF52C9">
              <w:rPr>
                <w:rFonts w:asciiTheme="minorHAnsi" w:hAnsiTheme="minorHAnsi" w:cstheme="minorHAnsi"/>
                <w:sz w:val="22"/>
                <w:szCs w:val="22"/>
              </w:rPr>
              <w:t xml:space="preserve">Curriculum and </w:t>
            </w:r>
            <w:r w:rsidRPr="00CF52C9">
              <w:rPr>
                <w:rFonts w:asciiTheme="minorHAnsi" w:hAnsiTheme="minorHAnsi" w:cstheme="minorHAnsi"/>
                <w:sz w:val="22"/>
                <w:szCs w:val="22"/>
              </w:rPr>
              <w:t>Quality Committee as to how the HEIP could be brought more into line with the QIP.</w:t>
            </w:r>
          </w:p>
          <w:p w14:paraId="2A59962D" w14:textId="49E3010E" w:rsidR="005631B3" w:rsidRPr="00CF52C9" w:rsidRDefault="005631B3" w:rsidP="00F9428C">
            <w:pPr>
              <w:jc w:val="both"/>
              <w:rPr>
                <w:rFonts w:asciiTheme="minorHAnsi" w:hAnsiTheme="minorHAnsi" w:cstheme="minorHAnsi"/>
                <w:sz w:val="22"/>
                <w:szCs w:val="22"/>
              </w:rPr>
            </w:pPr>
          </w:p>
          <w:p w14:paraId="24AC6595" w14:textId="28E67685" w:rsidR="005631B3" w:rsidRPr="00CF52C9" w:rsidRDefault="005631B3" w:rsidP="00F9428C">
            <w:pPr>
              <w:jc w:val="both"/>
              <w:rPr>
                <w:rFonts w:asciiTheme="minorHAnsi" w:hAnsiTheme="minorHAnsi" w:cstheme="minorHAnsi"/>
                <w:sz w:val="22"/>
                <w:szCs w:val="22"/>
              </w:rPr>
            </w:pPr>
            <w:r w:rsidRPr="00CF52C9">
              <w:rPr>
                <w:rFonts w:asciiTheme="minorHAnsi" w:hAnsiTheme="minorHAnsi" w:cstheme="minorHAnsi"/>
                <w:sz w:val="22"/>
                <w:szCs w:val="22"/>
              </w:rPr>
              <w:t xml:space="preserve">The view was expressed by a member that an important aspect was the knowledge of the Board with respect to the impact and evaluation of outcomes and the ability to gain cognisance of </w:t>
            </w:r>
            <w:r w:rsidR="0071786E" w:rsidRPr="00CF52C9">
              <w:rPr>
                <w:rFonts w:asciiTheme="minorHAnsi" w:hAnsiTheme="minorHAnsi" w:cstheme="minorHAnsi"/>
                <w:sz w:val="22"/>
                <w:szCs w:val="22"/>
              </w:rPr>
              <w:t>the work that was in progress</w:t>
            </w:r>
            <w:r w:rsidRPr="00CF52C9">
              <w:rPr>
                <w:rFonts w:asciiTheme="minorHAnsi" w:hAnsiTheme="minorHAnsi" w:cstheme="minorHAnsi"/>
                <w:sz w:val="22"/>
                <w:szCs w:val="22"/>
              </w:rPr>
              <w:t>.</w:t>
            </w:r>
            <w:r w:rsidR="000B5742" w:rsidRPr="00CF52C9">
              <w:rPr>
                <w:rFonts w:asciiTheme="minorHAnsi" w:hAnsiTheme="minorHAnsi" w:cstheme="minorHAnsi"/>
                <w:sz w:val="22"/>
                <w:szCs w:val="22"/>
              </w:rPr>
              <w:t xml:space="preserve">  The PCEO confirmed that work was being undertaken </w:t>
            </w:r>
            <w:proofErr w:type="gramStart"/>
            <w:r w:rsidR="000B5742" w:rsidRPr="00CF52C9">
              <w:rPr>
                <w:rFonts w:asciiTheme="minorHAnsi" w:hAnsiTheme="minorHAnsi" w:cstheme="minorHAnsi"/>
                <w:sz w:val="22"/>
                <w:szCs w:val="22"/>
              </w:rPr>
              <w:t>with regard to</w:t>
            </w:r>
            <w:proofErr w:type="gramEnd"/>
            <w:r w:rsidR="000B5742" w:rsidRPr="00CF52C9">
              <w:rPr>
                <w:rFonts w:asciiTheme="minorHAnsi" w:hAnsiTheme="minorHAnsi" w:cstheme="minorHAnsi"/>
                <w:sz w:val="22"/>
                <w:szCs w:val="22"/>
              </w:rPr>
              <w:t xml:space="preserve"> this and the relevant data would be presented to Board members as soon as it was available.</w:t>
            </w:r>
          </w:p>
          <w:p w14:paraId="2C5D9AEB" w14:textId="1E0CF19B" w:rsidR="000B5742" w:rsidRPr="00CF52C9" w:rsidRDefault="000B5742" w:rsidP="00F9428C">
            <w:pPr>
              <w:jc w:val="both"/>
              <w:rPr>
                <w:rFonts w:asciiTheme="minorHAnsi" w:hAnsiTheme="minorHAnsi" w:cstheme="minorHAnsi"/>
                <w:sz w:val="22"/>
                <w:szCs w:val="22"/>
              </w:rPr>
            </w:pPr>
          </w:p>
          <w:p w14:paraId="719D7EAE" w14:textId="649F3871" w:rsidR="000B5742" w:rsidRPr="00CF52C9" w:rsidRDefault="000B5742" w:rsidP="00F9428C">
            <w:pPr>
              <w:jc w:val="both"/>
              <w:rPr>
                <w:rFonts w:asciiTheme="minorHAnsi" w:hAnsiTheme="minorHAnsi" w:cstheme="minorHAnsi"/>
                <w:b/>
                <w:bCs/>
                <w:sz w:val="22"/>
                <w:szCs w:val="22"/>
              </w:rPr>
            </w:pPr>
            <w:r w:rsidRPr="00CF52C9">
              <w:rPr>
                <w:rFonts w:asciiTheme="minorHAnsi" w:hAnsiTheme="minorHAnsi" w:cstheme="minorHAnsi"/>
                <w:b/>
                <w:bCs/>
                <w:sz w:val="22"/>
                <w:szCs w:val="22"/>
              </w:rPr>
              <w:t>Action:  Deputy Principal</w:t>
            </w:r>
          </w:p>
          <w:p w14:paraId="15D1D2D2" w14:textId="77777777" w:rsidR="002C33FC" w:rsidRPr="00CF52C9" w:rsidRDefault="002C33FC" w:rsidP="00F9428C">
            <w:pPr>
              <w:jc w:val="both"/>
              <w:rPr>
                <w:rFonts w:asciiTheme="minorHAnsi" w:hAnsiTheme="minorHAnsi" w:cstheme="minorHAnsi"/>
                <w:sz w:val="22"/>
                <w:szCs w:val="22"/>
              </w:rPr>
            </w:pPr>
          </w:p>
          <w:p w14:paraId="2D918820" w14:textId="4D57E4E6" w:rsidR="008B3E5C" w:rsidRPr="00CF52C9" w:rsidRDefault="00F9428C" w:rsidP="00581CE8">
            <w:pPr>
              <w:jc w:val="both"/>
              <w:rPr>
                <w:rFonts w:asciiTheme="minorHAnsi" w:hAnsiTheme="minorHAnsi" w:cstheme="minorHAnsi"/>
                <w:sz w:val="22"/>
                <w:szCs w:val="22"/>
              </w:rPr>
            </w:pPr>
            <w:r w:rsidRPr="00CF52C9">
              <w:rPr>
                <w:rFonts w:asciiTheme="minorHAnsi" w:hAnsiTheme="minorHAnsi" w:cstheme="minorHAnsi"/>
                <w:sz w:val="22"/>
                <w:szCs w:val="22"/>
              </w:rPr>
              <w:t>There were no further issues raised by</w:t>
            </w:r>
            <w:r w:rsidR="00A23F45" w:rsidRPr="00CF52C9">
              <w:rPr>
                <w:rFonts w:asciiTheme="minorHAnsi" w:hAnsiTheme="minorHAnsi" w:cstheme="minorHAnsi"/>
                <w:sz w:val="22"/>
                <w:szCs w:val="22"/>
              </w:rPr>
              <w:t xml:space="preserve"> </w:t>
            </w:r>
            <w:r w:rsidR="0071786E" w:rsidRPr="00CF52C9">
              <w:rPr>
                <w:rFonts w:asciiTheme="minorHAnsi" w:hAnsiTheme="minorHAnsi" w:cstheme="minorHAnsi"/>
                <w:sz w:val="22"/>
                <w:szCs w:val="22"/>
              </w:rPr>
              <w:t xml:space="preserve">members </w:t>
            </w:r>
            <w:r w:rsidR="00A23F45" w:rsidRPr="00CF52C9">
              <w:rPr>
                <w:rFonts w:asciiTheme="minorHAnsi" w:hAnsiTheme="minorHAnsi" w:cstheme="minorHAnsi"/>
                <w:sz w:val="22"/>
                <w:szCs w:val="22"/>
              </w:rPr>
              <w:t>and it was unanimously resolved that the</w:t>
            </w:r>
            <w:r w:rsidR="00A23F45" w:rsidRPr="00CF52C9">
              <w:rPr>
                <w:rFonts w:asciiTheme="minorHAnsi" w:hAnsiTheme="minorHAnsi" w:cstheme="minorHAnsi"/>
                <w:b/>
                <w:sz w:val="22"/>
                <w:szCs w:val="22"/>
              </w:rPr>
              <w:t xml:space="preserve"> </w:t>
            </w:r>
            <w:r w:rsidR="00A23F45" w:rsidRPr="00CF52C9">
              <w:rPr>
                <w:rFonts w:asciiTheme="minorHAnsi" w:hAnsiTheme="minorHAnsi" w:cstheme="minorHAnsi"/>
                <w:bCs/>
                <w:sz w:val="22"/>
                <w:szCs w:val="22"/>
              </w:rPr>
              <w:t>Higher Education Improvement Plan 2020/</w:t>
            </w:r>
            <w:r w:rsidR="007951CF" w:rsidRPr="00CF52C9">
              <w:rPr>
                <w:rFonts w:asciiTheme="minorHAnsi" w:hAnsiTheme="minorHAnsi" w:cstheme="minorHAnsi"/>
                <w:bCs/>
                <w:sz w:val="22"/>
                <w:szCs w:val="22"/>
              </w:rPr>
              <w:t xml:space="preserve">2021 </w:t>
            </w:r>
            <w:r w:rsidR="007951CF" w:rsidRPr="00CF52C9">
              <w:rPr>
                <w:rFonts w:asciiTheme="minorHAnsi" w:hAnsiTheme="minorHAnsi" w:cstheme="minorHAnsi"/>
                <w:sz w:val="22"/>
                <w:szCs w:val="22"/>
              </w:rPr>
              <w:t>be</w:t>
            </w:r>
            <w:r w:rsidRPr="00CF52C9">
              <w:rPr>
                <w:rFonts w:asciiTheme="minorHAnsi" w:hAnsiTheme="minorHAnsi" w:cstheme="minorHAnsi"/>
                <w:sz w:val="22"/>
                <w:szCs w:val="22"/>
              </w:rPr>
              <w:t xml:space="preserve"> noted.</w:t>
            </w:r>
          </w:p>
        </w:tc>
      </w:tr>
      <w:tr w:rsidR="008B3E5C" w:rsidRPr="00CF52C9" w14:paraId="2CE56D1E" w14:textId="77777777" w:rsidTr="000B4879">
        <w:tc>
          <w:tcPr>
            <w:tcW w:w="995" w:type="pct"/>
            <w:shd w:val="clear" w:color="auto" w:fill="auto"/>
          </w:tcPr>
          <w:p w14:paraId="3B9B0EFA" w14:textId="77777777" w:rsidR="008B3E5C" w:rsidRPr="00CF52C9" w:rsidRDefault="008B3E5C" w:rsidP="008B3E5C">
            <w:pPr>
              <w:jc w:val="both"/>
              <w:rPr>
                <w:rFonts w:asciiTheme="minorHAnsi" w:hAnsiTheme="minorHAnsi" w:cstheme="minorHAnsi"/>
                <w:b/>
                <w:sz w:val="22"/>
                <w:szCs w:val="22"/>
              </w:rPr>
            </w:pPr>
          </w:p>
        </w:tc>
        <w:tc>
          <w:tcPr>
            <w:tcW w:w="4005" w:type="pct"/>
            <w:gridSpan w:val="2"/>
            <w:shd w:val="clear" w:color="auto" w:fill="auto"/>
          </w:tcPr>
          <w:p w14:paraId="469A6A1B" w14:textId="77777777" w:rsidR="008B3E5C" w:rsidRPr="00CF52C9" w:rsidRDefault="008B3E5C" w:rsidP="008B3E5C">
            <w:pPr>
              <w:jc w:val="both"/>
              <w:rPr>
                <w:rFonts w:asciiTheme="minorHAnsi" w:hAnsiTheme="minorHAnsi" w:cstheme="minorHAnsi"/>
                <w:b/>
                <w:sz w:val="22"/>
                <w:szCs w:val="22"/>
              </w:rPr>
            </w:pPr>
          </w:p>
        </w:tc>
      </w:tr>
      <w:tr w:rsidR="00581CE8" w:rsidRPr="00CF52C9" w14:paraId="2178DD08" w14:textId="77777777" w:rsidTr="000B4879">
        <w:tc>
          <w:tcPr>
            <w:tcW w:w="995" w:type="pct"/>
            <w:shd w:val="clear" w:color="auto" w:fill="auto"/>
          </w:tcPr>
          <w:p w14:paraId="4FF4E0F9" w14:textId="77777777" w:rsidR="00581CE8" w:rsidRPr="00CF52C9" w:rsidRDefault="0083141F" w:rsidP="008B3E5C">
            <w:pPr>
              <w:jc w:val="both"/>
              <w:rPr>
                <w:rFonts w:asciiTheme="minorHAnsi" w:hAnsiTheme="minorHAnsi" w:cstheme="minorHAnsi"/>
                <w:b/>
                <w:sz w:val="22"/>
                <w:szCs w:val="22"/>
              </w:rPr>
            </w:pPr>
            <w:r w:rsidRPr="00CF52C9">
              <w:rPr>
                <w:rFonts w:asciiTheme="minorHAnsi" w:hAnsiTheme="minorHAnsi" w:cstheme="minorHAnsi"/>
                <w:b/>
                <w:sz w:val="22"/>
                <w:szCs w:val="22"/>
              </w:rPr>
              <w:t>COR/1</w:t>
            </w:r>
            <w:r w:rsidR="009D1F24" w:rsidRPr="00CF52C9">
              <w:rPr>
                <w:rFonts w:asciiTheme="minorHAnsi" w:hAnsiTheme="minorHAnsi" w:cstheme="minorHAnsi"/>
                <w:b/>
                <w:sz w:val="22"/>
                <w:szCs w:val="22"/>
              </w:rPr>
              <w:t>4</w:t>
            </w:r>
            <w:r w:rsidRPr="00CF52C9">
              <w:rPr>
                <w:rFonts w:asciiTheme="minorHAnsi" w:hAnsiTheme="minorHAnsi" w:cstheme="minorHAnsi"/>
                <w:b/>
                <w:sz w:val="22"/>
                <w:szCs w:val="22"/>
              </w:rPr>
              <w:t>/21</w:t>
            </w:r>
          </w:p>
        </w:tc>
        <w:tc>
          <w:tcPr>
            <w:tcW w:w="4005" w:type="pct"/>
            <w:gridSpan w:val="2"/>
            <w:shd w:val="clear" w:color="auto" w:fill="auto"/>
          </w:tcPr>
          <w:p w14:paraId="00679983" w14:textId="1C9E3302" w:rsidR="00581CE8" w:rsidRPr="00CF52C9" w:rsidRDefault="00F518A0" w:rsidP="008B3E5C">
            <w:pPr>
              <w:jc w:val="both"/>
              <w:rPr>
                <w:rFonts w:asciiTheme="minorHAnsi" w:hAnsiTheme="minorHAnsi" w:cstheme="minorHAnsi"/>
                <w:b/>
                <w:sz w:val="22"/>
                <w:szCs w:val="22"/>
              </w:rPr>
            </w:pPr>
            <w:r w:rsidRPr="00CF52C9">
              <w:rPr>
                <w:rFonts w:asciiTheme="minorHAnsi" w:hAnsiTheme="minorHAnsi" w:cstheme="minorHAnsi"/>
                <w:b/>
                <w:sz w:val="22"/>
                <w:szCs w:val="22"/>
              </w:rPr>
              <w:t>Meeting of the HE Curriculum and Quality Committee held on 2 March 2021</w:t>
            </w:r>
          </w:p>
        </w:tc>
      </w:tr>
      <w:tr w:rsidR="00581CE8" w:rsidRPr="00CF52C9" w14:paraId="70B379D1" w14:textId="77777777" w:rsidTr="000B4879">
        <w:tc>
          <w:tcPr>
            <w:tcW w:w="995" w:type="pct"/>
            <w:shd w:val="clear" w:color="auto" w:fill="auto"/>
          </w:tcPr>
          <w:p w14:paraId="34C4365A" w14:textId="77777777" w:rsidR="00581CE8" w:rsidRPr="00CF52C9" w:rsidRDefault="00581CE8" w:rsidP="008B3E5C">
            <w:pPr>
              <w:jc w:val="both"/>
              <w:rPr>
                <w:rFonts w:asciiTheme="minorHAnsi" w:hAnsiTheme="minorHAnsi" w:cstheme="minorHAnsi"/>
                <w:b/>
                <w:sz w:val="22"/>
                <w:szCs w:val="22"/>
              </w:rPr>
            </w:pPr>
          </w:p>
        </w:tc>
        <w:tc>
          <w:tcPr>
            <w:tcW w:w="4005" w:type="pct"/>
            <w:gridSpan w:val="2"/>
            <w:shd w:val="clear" w:color="auto" w:fill="auto"/>
          </w:tcPr>
          <w:p w14:paraId="6665F6A1" w14:textId="77777777" w:rsidR="00581CE8" w:rsidRPr="00CF52C9" w:rsidRDefault="00581CE8" w:rsidP="008B3E5C">
            <w:pPr>
              <w:jc w:val="both"/>
              <w:rPr>
                <w:rFonts w:asciiTheme="minorHAnsi" w:hAnsiTheme="minorHAnsi" w:cstheme="minorHAnsi"/>
                <w:b/>
                <w:sz w:val="22"/>
                <w:szCs w:val="22"/>
              </w:rPr>
            </w:pPr>
          </w:p>
        </w:tc>
      </w:tr>
      <w:tr w:rsidR="00581CE8" w:rsidRPr="00CF52C9" w14:paraId="67AD8BD4" w14:textId="77777777" w:rsidTr="000B4879">
        <w:tc>
          <w:tcPr>
            <w:tcW w:w="995" w:type="pct"/>
            <w:shd w:val="clear" w:color="auto" w:fill="auto"/>
          </w:tcPr>
          <w:p w14:paraId="30554661" w14:textId="77777777" w:rsidR="00581CE8" w:rsidRPr="00CF52C9" w:rsidRDefault="00581CE8" w:rsidP="008B3E5C">
            <w:pPr>
              <w:jc w:val="both"/>
              <w:rPr>
                <w:rFonts w:asciiTheme="minorHAnsi" w:hAnsiTheme="minorHAnsi" w:cstheme="minorHAnsi"/>
                <w:b/>
                <w:sz w:val="22"/>
                <w:szCs w:val="22"/>
              </w:rPr>
            </w:pPr>
          </w:p>
        </w:tc>
        <w:tc>
          <w:tcPr>
            <w:tcW w:w="4005" w:type="pct"/>
            <w:gridSpan w:val="2"/>
            <w:shd w:val="clear" w:color="auto" w:fill="auto"/>
          </w:tcPr>
          <w:p w14:paraId="5279D007" w14:textId="77777777" w:rsidR="00581CE8" w:rsidRPr="00CF52C9" w:rsidRDefault="007559F5" w:rsidP="008B3E5C">
            <w:pPr>
              <w:jc w:val="both"/>
              <w:rPr>
                <w:rFonts w:asciiTheme="minorHAnsi" w:hAnsiTheme="minorHAnsi" w:cstheme="minorHAnsi"/>
                <w:bCs/>
                <w:sz w:val="22"/>
                <w:szCs w:val="22"/>
              </w:rPr>
            </w:pPr>
            <w:r w:rsidRPr="00CF52C9">
              <w:rPr>
                <w:rFonts w:asciiTheme="minorHAnsi" w:hAnsiTheme="minorHAnsi" w:cstheme="minorHAnsi"/>
                <w:bCs/>
                <w:sz w:val="22"/>
                <w:szCs w:val="22"/>
              </w:rPr>
              <w:t xml:space="preserve">The Chairperson of the Committee provided the Board of the Corporation with an overview of the main </w:t>
            </w:r>
            <w:r w:rsidR="009F11DC" w:rsidRPr="00CF52C9">
              <w:rPr>
                <w:rFonts w:asciiTheme="minorHAnsi" w:hAnsiTheme="minorHAnsi" w:cstheme="minorHAnsi"/>
                <w:bCs/>
                <w:sz w:val="22"/>
                <w:szCs w:val="22"/>
              </w:rPr>
              <w:t>considerations</w:t>
            </w:r>
            <w:r w:rsidRPr="00CF52C9">
              <w:rPr>
                <w:rFonts w:asciiTheme="minorHAnsi" w:hAnsiTheme="minorHAnsi" w:cstheme="minorHAnsi"/>
                <w:bCs/>
                <w:sz w:val="22"/>
                <w:szCs w:val="22"/>
              </w:rPr>
              <w:t xml:space="preserve"> of the Committee</w:t>
            </w:r>
            <w:r w:rsidR="009F11DC" w:rsidRPr="00CF52C9">
              <w:rPr>
                <w:rFonts w:asciiTheme="minorHAnsi" w:hAnsiTheme="minorHAnsi" w:cstheme="minorHAnsi"/>
                <w:bCs/>
                <w:sz w:val="22"/>
                <w:szCs w:val="22"/>
              </w:rPr>
              <w:t xml:space="preserve"> at the recently held</w:t>
            </w:r>
            <w:r w:rsidRPr="00CF52C9">
              <w:rPr>
                <w:rFonts w:asciiTheme="minorHAnsi" w:hAnsiTheme="minorHAnsi" w:cstheme="minorHAnsi"/>
                <w:bCs/>
                <w:sz w:val="22"/>
                <w:szCs w:val="22"/>
              </w:rPr>
              <w:t xml:space="preserve"> meeting.</w:t>
            </w:r>
          </w:p>
          <w:p w14:paraId="262E7FC0" w14:textId="77777777" w:rsidR="007559F5" w:rsidRPr="00CF52C9" w:rsidRDefault="007559F5" w:rsidP="008B3E5C">
            <w:pPr>
              <w:jc w:val="both"/>
              <w:rPr>
                <w:rFonts w:asciiTheme="minorHAnsi" w:hAnsiTheme="minorHAnsi" w:cstheme="minorHAnsi"/>
                <w:b/>
                <w:sz w:val="22"/>
                <w:szCs w:val="22"/>
              </w:rPr>
            </w:pPr>
          </w:p>
          <w:p w14:paraId="60E7AF1B" w14:textId="3FF53282" w:rsidR="007559F5" w:rsidRPr="00CF52C9" w:rsidRDefault="007559F5" w:rsidP="008B3E5C">
            <w:pPr>
              <w:jc w:val="both"/>
              <w:rPr>
                <w:rFonts w:asciiTheme="minorHAnsi" w:hAnsiTheme="minorHAnsi" w:cstheme="minorHAnsi"/>
                <w:bCs/>
                <w:sz w:val="22"/>
                <w:szCs w:val="22"/>
              </w:rPr>
            </w:pPr>
            <w:r w:rsidRPr="00CF52C9">
              <w:rPr>
                <w:rFonts w:asciiTheme="minorHAnsi" w:hAnsiTheme="minorHAnsi" w:cstheme="minorHAnsi"/>
                <w:bCs/>
                <w:sz w:val="22"/>
                <w:szCs w:val="22"/>
              </w:rPr>
              <w:t>The overview covered the following issues:</w:t>
            </w:r>
          </w:p>
          <w:p w14:paraId="3C9F85BC" w14:textId="4EDA5556" w:rsidR="0071786E" w:rsidRPr="00CF52C9" w:rsidRDefault="0071786E" w:rsidP="008B3E5C">
            <w:pPr>
              <w:jc w:val="both"/>
              <w:rPr>
                <w:rFonts w:asciiTheme="minorHAnsi" w:hAnsiTheme="minorHAnsi" w:cstheme="minorHAnsi"/>
                <w:bCs/>
                <w:sz w:val="22"/>
                <w:szCs w:val="22"/>
              </w:rPr>
            </w:pPr>
          </w:p>
          <w:p w14:paraId="2908AE7E" w14:textId="4AE25F02" w:rsidR="0071786E" w:rsidRPr="00CF52C9" w:rsidRDefault="0071786E" w:rsidP="005F502E">
            <w:pPr>
              <w:pStyle w:val="ListParagraph"/>
              <w:numPr>
                <w:ilvl w:val="0"/>
                <w:numId w:val="34"/>
              </w:numPr>
              <w:jc w:val="both"/>
              <w:rPr>
                <w:rFonts w:asciiTheme="minorHAnsi" w:hAnsiTheme="minorHAnsi" w:cstheme="minorHAnsi"/>
                <w:bCs/>
                <w:sz w:val="22"/>
                <w:szCs w:val="22"/>
              </w:rPr>
            </w:pPr>
            <w:r w:rsidRPr="00CF52C9">
              <w:rPr>
                <w:rFonts w:asciiTheme="minorHAnsi" w:hAnsiTheme="minorHAnsi" w:cstheme="minorHAnsi"/>
                <w:bCs/>
                <w:sz w:val="22"/>
                <w:szCs w:val="22"/>
              </w:rPr>
              <w:t>the ability of the HE Student Governor to attend meetings, as reported earlier in the meeting, and whether there may be an alternative format to facilitate engagement</w:t>
            </w:r>
          </w:p>
          <w:p w14:paraId="1F21309B" w14:textId="7ED36A10" w:rsidR="0071786E" w:rsidRPr="00CF52C9" w:rsidRDefault="0071786E" w:rsidP="005F502E">
            <w:pPr>
              <w:pStyle w:val="ListParagraph"/>
              <w:numPr>
                <w:ilvl w:val="0"/>
                <w:numId w:val="34"/>
              </w:numPr>
              <w:jc w:val="both"/>
              <w:rPr>
                <w:rFonts w:asciiTheme="minorHAnsi" w:hAnsiTheme="minorHAnsi" w:cstheme="minorHAnsi"/>
                <w:bCs/>
                <w:sz w:val="22"/>
                <w:szCs w:val="22"/>
              </w:rPr>
            </w:pPr>
            <w:r w:rsidRPr="00CF52C9">
              <w:rPr>
                <w:rFonts w:asciiTheme="minorHAnsi" w:hAnsiTheme="minorHAnsi" w:cstheme="minorHAnsi"/>
                <w:bCs/>
                <w:sz w:val="22"/>
                <w:szCs w:val="22"/>
              </w:rPr>
              <w:t>a similar issue with respect to the Co-opted Member for Sheffield Hallam</w:t>
            </w:r>
          </w:p>
          <w:p w14:paraId="0F98EA1E" w14:textId="7FD03054" w:rsidR="0071786E" w:rsidRPr="00CF52C9" w:rsidRDefault="0071786E" w:rsidP="005F502E">
            <w:pPr>
              <w:pStyle w:val="ListParagraph"/>
              <w:numPr>
                <w:ilvl w:val="0"/>
                <w:numId w:val="34"/>
              </w:numPr>
              <w:jc w:val="both"/>
              <w:rPr>
                <w:rFonts w:asciiTheme="minorHAnsi" w:hAnsiTheme="minorHAnsi" w:cstheme="minorHAnsi"/>
                <w:bCs/>
                <w:sz w:val="22"/>
                <w:szCs w:val="22"/>
              </w:rPr>
            </w:pPr>
            <w:r w:rsidRPr="00CF52C9">
              <w:rPr>
                <w:rFonts w:asciiTheme="minorHAnsi" w:hAnsiTheme="minorHAnsi" w:cstheme="minorHAnsi"/>
                <w:bCs/>
                <w:sz w:val="22"/>
                <w:szCs w:val="22"/>
              </w:rPr>
              <w:t>the drafting of a Higher Skills Strategy which would be returned to during the summer</w:t>
            </w:r>
          </w:p>
          <w:p w14:paraId="70DB128E" w14:textId="791BDF9E" w:rsidR="0071786E" w:rsidRPr="00CF52C9" w:rsidRDefault="0071786E" w:rsidP="005F502E">
            <w:pPr>
              <w:pStyle w:val="ListParagraph"/>
              <w:numPr>
                <w:ilvl w:val="0"/>
                <w:numId w:val="34"/>
              </w:numPr>
              <w:jc w:val="both"/>
              <w:rPr>
                <w:rFonts w:asciiTheme="minorHAnsi" w:hAnsiTheme="minorHAnsi" w:cstheme="minorHAnsi"/>
                <w:bCs/>
                <w:sz w:val="22"/>
                <w:szCs w:val="22"/>
              </w:rPr>
            </w:pPr>
            <w:r w:rsidRPr="00CF52C9">
              <w:rPr>
                <w:rFonts w:asciiTheme="minorHAnsi" w:hAnsiTheme="minorHAnsi" w:cstheme="minorHAnsi"/>
                <w:bCs/>
                <w:sz w:val="22"/>
                <w:szCs w:val="22"/>
              </w:rPr>
              <w:t>the approach to pedagogy activity for which the team was well mobilised</w:t>
            </w:r>
          </w:p>
          <w:p w14:paraId="22F719B4" w14:textId="5E0EF429" w:rsidR="0071786E" w:rsidRPr="00CF52C9" w:rsidRDefault="0071786E" w:rsidP="005F502E">
            <w:pPr>
              <w:pStyle w:val="ListParagraph"/>
              <w:numPr>
                <w:ilvl w:val="0"/>
                <w:numId w:val="34"/>
              </w:numPr>
              <w:jc w:val="both"/>
              <w:rPr>
                <w:rFonts w:asciiTheme="minorHAnsi" w:hAnsiTheme="minorHAnsi" w:cstheme="minorHAnsi"/>
                <w:bCs/>
                <w:sz w:val="22"/>
                <w:szCs w:val="22"/>
              </w:rPr>
            </w:pPr>
            <w:r w:rsidRPr="00CF52C9">
              <w:rPr>
                <w:rFonts w:asciiTheme="minorHAnsi" w:hAnsiTheme="minorHAnsi" w:cstheme="minorHAnsi"/>
                <w:bCs/>
                <w:sz w:val="22"/>
                <w:szCs w:val="22"/>
              </w:rPr>
              <w:t>the slight change to the leadership and the sharing of the new management organisation chart</w:t>
            </w:r>
          </w:p>
          <w:p w14:paraId="7EB9C127" w14:textId="2771D759" w:rsidR="0071786E" w:rsidRPr="00CF52C9" w:rsidRDefault="0071786E" w:rsidP="005F502E">
            <w:pPr>
              <w:pStyle w:val="ListParagraph"/>
              <w:numPr>
                <w:ilvl w:val="0"/>
                <w:numId w:val="34"/>
              </w:numPr>
              <w:jc w:val="both"/>
              <w:rPr>
                <w:rFonts w:asciiTheme="minorHAnsi" w:hAnsiTheme="minorHAnsi" w:cstheme="minorHAnsi"/>
                <w:bCs/>
                <w:sz w:val="22"/>
                <w:szCs w:val="22"/>
              </w:rPr>
            </w:pPr>
            <w:r w:rsidRPr="00CF52C9">
              <w:rPr>
                <w:rFonts w:asciiTheme="minorHAnsi" w:hAnsiTheme="minorHAnsi" w:cstheme="minorHAnsi"/>
                <w:bCs/>
                <w:sz w:val="22"/>
                <w:szCs w:val="22"/>
              </w:rPr>
              <w:t>a review of compliance of Consumer Law</w:t>
            </w:r>
          </w:p>
          <w:p w14:paraId="555F3A29" w14:textId="18CF5E7D" w:rsidR="0071786E" w:rsidRPr="00CF52C9" w:rsidRDefault="0071786E" w:rsidP="005F502E">
            <w:pPr>
              <w:pStyle w:val="ListParagraph"/>
              <w:numPr>
                <w:ilvl w:val="0"/>
                <w:numId w:val="34"/>
              </w:numPr>
              <w:jc w:val="both"/>
              <w:rPr>
                <w:rFonts w:asciiTheme="minorHAnsi" w:hAnsiTheme="minorHAnsi" w:cstheme="minorHAnsi"/>
                <w:bCs/>
                <w:sz w:val="22"/>
                <w:szCs w:val="22"/>
              </w:rPr>
            </w:pPr>
            <w:r w:rsidRPr="00CF52C9">
              <w:rPr>
                <w:rFonts w:asciiTheme="minorHAnsi" w:hAnsiTheme="minorHAnsi" w:cstheme="minorHAnsi"/>
                <w:bCs/>
                <w:sz w:val="22"/>
                <w:szCs w:val="22"/>
              </w:rPr>
              <w:t>consideration of a revised performance evaluation document</w:t>
            </w:r>
          </w:p>
          <w:p w14:paraId="6668B088" w14:textId="29D7054E" w:rsidR="0071786E" w:rsidRPr="00CF52C9" w:rsidRDefault="0071786E" w:rsidP="005F502E">
            <w:pPr>
              <w:pStyle w:val="ListParagraph"/>
              <w:numPr>
                <w:ilvl w:val="0"/>
                <w:numId w:val="34"/>
              </w:numPr>
              <w:jc w:val="both"/>
              <w:rPr>
                <w:rFonts w:asciiTheme="minorHAnsi" w:hAnsiTheme="minorHAnsi" w:cstheme="minorHAnsi"/>
                <w:bCs/>
                <w:sz w:val="22"/>
                <w:szCs w:val="22"/>
              </w:rPr>
            </w:pPr>
            <w:r w:rsidRPr="00CF52C9">
              <w:rPr>
                <w:rFonts w:asciiTheme="minorHAnsi" w:hAnsiTheme="minorHAnsi" w:cstheme="minorHAnsi"/>
                <w:bCs/>
                <w:sz w:val="22"/>
                <w:szCs w:val="22"/>
              </w:rPr>
              <w:t>sight of the QIP as considered earlier in the meeting</w:t>
            </w:r>
          </w:p>
          <w:p w14:paraId="64C12679" w14:textId="78B96D4A" w:rsidR="0071786E" w:rsidRPr="00CF52C9" w:rsidRDefault="0071786E" w:rsidP="005F502E">
            <w:pPr>
              <w:pStyle w:val="ListParagraph"/>
              <w:numPr>
                <w:ilvl w:val="0"/>
                <w:numId w:val="34"/>
              </w:numPr>
              <w:jc w:val="both"/>
              <w:rPr>
                <w:rFonts w:asciiTheme="minorHAnsi" w:hAnsiTheme="minorHAnsi" w:cstheme="minorHAnsi"/>
                <w:bCs/>
                <w:sz w:val="22"/>
                <w:szCs w:val="22"/>
              </w:rPr>
            </w:pPr>
            <w:r w:rsidRPr="00CF52C9">
              <w:rPr>
                <w:rFonts w:asciiTheme="minorHAnsi" w:hAnsiTheme="minorHAnsi" w:cstheme="minorHAnsi"/>
                <w:bCs/>
                <w:sz w:val="22"/>
                <w:szCs w:val="22"/>
              </w:rPr>
              <w:t>access and participation for November 2022</w:t>
            </w:r>
          </w:p>
          <w:p w14:paraId="38F35C86" w14:textId="7CA2A824" w:rsidR="0071786E" w:rsidRPr="00CF52C9" w:rsidRDefault="0071786E" w:rsidP="005F502E">
            <w:pPr>
              <w:pStyle w:val="ListParagraph"/>
              <w:numPr>
                <w:ilvl w:val="0"/>
                <w:numId w:val="35"/>
              </w:numPr>
              <w:jc w:val="both"/>
              <w:rPr>
                <w:rFonts w:asciiTheme="minorHAnsi" w:hAnsiTheme="minorHAnsi" w:cstheme="minorHAnsi"/>
                <w:bCs/>
                <w:sz w:val="22"/>
                <w:szCs w:val="22"/>
              </w:rPr>
            </w:pPr>
            <w:r w:rsidRPr="00CF52C9">
              <w:rPr>
                <w:rFonts w:asciiTheme="minorHAnsi" w:hAnsiTheme="minorHAnsi" w:cstheme="minorHAnsi"/>
                <w:bCs/>
                <w:sz w:val="22"/>
                <w:szCs w:val="22"/>
              </w:rPr>
              <w:lastRenderedPageBreak/>
              <w:t xml:space="preserve">the plans in place to conduct a review in the autumn of 2021 </w:t>
            </w:r>
          </w:p>
          <w:p w14:paraId="07195B74" w14:textId="303F8B39" w:rsidR="0071786E" w:rsidRPr="00CF52C9" w:rsidRDefault="0071786E" w:rsidP="005F502E">
            <w:pPr>
              <w:pStyle w:val="ListParagraph"/>
              <w:numPr>
                <w:ilvl w:val="0"/>
                <w:numId w:val="35"/>
              </w:numPr>
              <w:jc w:val="both"/>
              <w:rPr>
                <w:rFonts w:asciiTheme="minorHAnsi" w:hAnsiTheme="minorHAnsi" w:cstheme="minorHAnsi"/>
                <w:bCs/>
                <w:sz w:val="22"/>
                <w:szCs w:val="22"/>
              </w:rPr>
            </w:pPr>
            <w:r w:rsidRPr="00CF52C9">
              <w:rPr>
                <w:rFonts w:asciiTheme="minorHAnsi" w:hAnsiTheme="minorHAnsi" w:cstheme="minorHAnsi"/>
                <w:bCs/>
                <w:sz w:val="22"/>
                <w:szCs w:val="22"/>
              </w:rPr>
              <w:t>discussion in relation to freedom of speech</w:t>
            </w:r>
          </w:p>
          <w:p w14:paraId="10CCE6FF" w14:textId="6F65DFBF" w:rsidR="0040042C" w:rsidRPr="00CF52C9" w:rsidRDefault="0040042C" w:rsidP="005F502E">
            <w:pPr>
              <w:pStyle w:val="ListParagraph"/>
              <w:numPr>
                <w:ilvl w:val="0"/>
                <w:numId w:val="35"/>
              </w:numPr>
              <w:jc w:val="both"/>
              <w:rPr>
                <w:rFonts w:asciiTheme="minorHAnsi" w:hAnsiTheme="minorHAnsi" w:cstheme="minorHAnsi"/>
                <w:bCs/>
                <w:sz w:val="22"/>
                <w:szCs w:val="22"/>
              </w:rPr>
            </w:pPr>
            <w:r w:rsidRPr="00CF52C9">
              <w:rPr>
                <w:rFonts w:asciiTheme="minorHAnsi" w:hAnsiTheme="minorHAnsi" w:cstheme="minorHAnsi"/>
                <w:bCs/>
                <w:sz w:val="22"/>
                <w:szCs w:val="22"/>
              </w:rPr>
              <w:t xml:space="preserve">agreement that the team would review policies to ensure that they were digestible and approachable. </w:t>
            </w:r>
          </w:p>
          <w:p w14:paraId="32458871" w14:textId="3AB028F9" w:rsidR="0040042C" w:rsidRPr="00CF52C9" w:rsidRDefault="0040042C" w:rsidP="0040042C">
            <w:pPr>
              <w:jc w:val="both"/>
              <w:rPr>
                <w:rFonts w:asciiTheme="minorHAnsi" w:hAnsiTheme="minorHAnsi" w:cstheme="minorHAnsi"/>
                <w:bCs/>
                <w:sz w:val="22"/>
                <w:szCs w:val="22"/>
              </w:rPr>
            </w:pPr>
          </w:p>
          <w:p w14:paraId="289B44DD" w14:textId="36C2F90F" w:rsidR="009F11DC" w:rsidRPr="00CF52C9" w:rsidRDefault="0040042C" w:rsidP="005F502E">
            <w:pPr>
              <w:jc w:val="both"/>
              <w:rPr>
                <w:rFonts w:asciiTheme="minorHAnsi" w:hAnsiTheme="minorHAnsi" w:cstheme="minorHAnsi"/>
                <w:bCs/>
                <w:sz w:val="22"/>
                <w:szCs w:val="22"/>
              </w:rPr>
            </w:pPr>
            <w:r w:rsidRPr="00CF52C9">
              <w:rPr>
                <w:rFonts w:asciiTheme="minorHAnsi" w:hAnsiTheme="minorHAnsi" w:cstheme="minorHAnsi"/>
                <w:bCs/>
                <w:sz w:val="22"/>
                <w:szCs w:val="22"/>
              </w:rPr>
              <w:t>There were no questions raised by members and it was resolved that the overview of the meeting be noted.</w:t>
            </w:r>
          </w:p>
        </w:tc>
      </w:tr>
      <w:tr w:rsidR="005F502E" w:rsidRPr="00CF52C9" w14:paraId="592D37D0" w14:textId="77777777" w:rsidTr="000B4879">
        <w:tc>
          <w:tcPr>
            <w:tcW w:w="995" w:type="pct"/>
            <w:shd w:val="clear" w:color="auto" w:fill="auto"/>
          </w:tcPr>
          <w:p w14:paraId="2D088AC4" w14:textId="77777777" w:rsidR="005F502E" w:rsidRPr="00CF52C9" w:rsidRDefault="005F502E" w:rsidP="008B3E5C">
            <w:pPr>
              <w:jc w:val="both"/>
              <w:rPr>
                <w:rFonts w:asciiTheme="minorHAnsi" w:hAnsiTheme="minorHAnsi" w:cstheme="minorHAnsi"/>
                <w:b/>
                <w:sz w:val="22"/>
                <w:szCs w:val="22"/>
              </w:rPr>
            </w:pPr>
          </w:p>
        </w:tc>
        <w:tc>
          <w:tcPr>
            <w:tcW w:w="4005" w:type="pct"/>
            <w:gridSpan w:val="2"/>
            <w:shd w:val="clear" w:color="auto" w:fill="auto"/>
          </w:tcPr>
          <w:p w14:paraId="3BC03E92" w14:textId="77777777" w:rsidR="005F502E" w:rsidRPr="00CF52C9" w:rsidRDefault="005F502E" w:rsidP="008B3E5C">
            <w:pPr>
              <w:jc w:val="both"/>
              <w:rPr>
                <w:rFonts w:asciiTheme="minorHAnsi" w:hAnsiTheme="minorHAnsi" w:cstheme="minorHAnsi"/>
                <w:b/>
                <w:sz w:val="22"/>
                <w:szCs w:val="22"/>
              </w:rPr>
            </w:pPr>
          </w:p>
        </w:tc>
      </w:tr>
      <w:tr w:rsidR="00581CE8" w:rsidRPr="00CF52C9" w14:paraId="5BEF90D5" w14:textId="77777777" w:rsidTr="000B4879">
        <w:tc>
          <w:tcPr>
            <w:tcW w:w="995" w:type="pct"/>
            <w:shd w:val="clear" w:color="auto" w:fill="auto"/>
          </w:tcPr>
          <w:p w14:paraId="07DA310A" w14:textId="77777777" w:rsidR="00581CE8" w:rsidRPr="00CF52C9" w:rsidRDefault="0083141F" w:rsidP="008B3E5C">
            <w:pPr>
              <w:jc w:val="both"/>
              <w:rPr>
                <w:rFonts w:asciiTheme="minorHAnsi" w:hAnsiTheme="minorHAnsi" w:cstheme="minorHAnsi"/>
                <w:b/>
                <w:sz w:val="22"/>
                <w:szCs w:val="22"/>
              </w:rPr>
            </w:pPr>
            <w:r w:rsidRPr="00CF52C9">
              <w:rPr>
                <w:rFonts w:asciiTheme="minorHAnsi" w:hAnsiTheme="minorHAnsi" w:cstheme="minorHAnsi"/>
                <w:b/>
                <w:sz w:val="22"/>
                <w:szCs w:val="22"/>
              </w:rPr>
              <w:t>COR/1</w:t>
            </w:r>
            <w:r w:rsidR="009D1F24" w:rsidRPr="00CF52C9">
              <w:rPr>
                <w:rFonts w:asciiTheme="minorHAnsi" w:hAnsiTheme="minorHAnsi" w:cstheme="minorHAnsi"/>
                <w:b/>
                <w:sz w:val="22"/>
                <w:szCs w:val="22"/>
              </w:rPr>
              <w:t>5</w:t>
            </w:r>
            <w:r w:rsidRPr="00CF52C9">
              <w:rPr>
                <w:rFonts w:asciiTheme="minorHAnsi" w:hAnsiTheme="minorHAnsi" w:cstheme="minorHAnsi"/>
                <w:b/>
                <w:sz w:val="22"/>
                <w:szCs w:val="22"/>
              </w:rPr>
              <w:t>/21</w:t>
            </w:r>
          </w:p>
        </w:tc>
        <w:tc>
          <w:tcPr>
            <w:tcW w:w="4005" w:type="pct"/>
            <w:gridSpan w:val="2"/>
            <w:shd w:val="clear" w:color="auto" w:fill="auto"/>
          </w:tcPr>
          <w:p w14:paraId="58980B1F" w14:textId="65205F75" w:rsidR="00581CE8" w:rsidRPr="00CF52C9" w:rsidRDefault="00F518A0" w:rsidP="008B3E5C">
            <w:pPr>
              <w:jc w:val="both"/>
              <w:rPr>
                <w:rFonts w:asciiTheme="minorHAnsi" w:hAnsiTheme="minorHAnsi" w:cstheme="minorHAnsi"/>
                <w:b/>
                <w:sz w:val="22"/>
                <w:szCs w:val="22"/>
              </w:rPr>
            </w:pPr>
            <w:r w:rsidRPr="00CF52C9">
              <w:rPr>
                <w:rFonts w:asciiTheme="minorHAnsi" w:hAnsiTheme="minorHAnsi" w:cstheme="minorHAnsi"/>
                <w:b/>
                <w:sz w:val="22"/>
                <w:szCs w:val="22"/>
              </w:rPr>
              <w:t xml:space="preserve">Meeting of the FE Curriculum </w:t>
            </w:r>
            <w:r w:rsidR="005F502E">
              <w:rPr>
                <w:rFonts w:asciiTheme="minorHAnsi" w:hAnsiTheme="minorHAnsi" w:cstheme="minorHAnsi"/>
                <w:b/>
                <w:sz w:val="22"/>
                <w:szCs w:val="22"/>
              </w:rPr>
              <w:t>&amp;</w:t>
            </w:r>
            <w:r w:rsidRPr="00CF52C9">
              <w:rPr>
                <w:rFonts w:asciiTheme="minorHAnsi" w:hAnsiTheme="minorHAnsi" w:cstheme="minorHAnsi"/>
                <w:b/>
                <w:sz w:val="22"/>
                <w:szCs w:val="22"/>
              </w:rPr>
              <w:t xml:space="preserve"> Quality Committee held on 10 March 2021</w:t>
            </w:r>
          </w:p>
        </w:tc>
      </w:tr>
      <w:tr w:rsidR="009F11DC" w:rsidRPr="00CF52C9" w14:paraId="1C5354CD" w14:textId="77777777" w:rsidTr="000B4879">
        <w:tc>
          <w:tcPr>
            <w:tcW w:w="995" w:type="pct"/>
            <w:shd w:val="clear" w:color="auto" w:fill="auto"/>
          </w:tcPr>
          <w:p w14:paraId="10941CCA" w14:textId="77777777" w:rsidR="009F11DC" w:rsidRPr="00CF52C9" w:rsidRDefault="009F11DC" w:rsidP="008B3E5C">
            <w:pPr>
              <w:jc w:val="both"/>
              <w:rPr>
                <w:rFonts w:asciiTheme="minorHAnsi" w:hAnsiTheme="minorHAnsi" w:cstheme="minorHAnsi"/>
                <w:b/>
                <w:sz w:val="22"/>
                <w:szCs w:val="22"/>
              </w:rPr>
            </w:pPr>
          </w:p>
        </w:tc>
        <w:tc>
          <w:tcPr>
            <w:tcW w:w="4005" w:type="pct"/>
            <w:gridSpan w:val="2"/>
            <w:shd w:val="clear" w:color="auto" w:fill="auto"/>
          </w:tcPr>
          <w:p w14:paraId="1D2129F5" w14:textId="77777777" w:rsidR="009F11DC" w:rsidRPr="00CF52C9" w:rsidRDefault="009F11DC" w:rsidP="008B3E5C">
            <w:pPr>
              <w:jc w:val="both"/>
              <w:rPr>
                <w:rFonts w:asciiTheme="minorHAnsi" w:hAnsiTheme="minorHAnsi" w:cstheme="minorHAnsi"/>
                <w:b/>
                <w:sz w:val="22"/>
                <w:szCs w:val="22"/>
              </w:rPr>
            </w:pPr>
          </w:p>
        </w:tc>
      </w:tr>
      <w:tr w:rsidR="00581CE8" w:rsidRPr="00CF52C9" w14:paraId="1232063A" w14:textId="77777777" w:rsidTr="000B4879">
        <w:tc>
          <w:tcPr>
            <w:tcW w:w="995" w:type="pct"/>
            <w:shd w:val="clear" w:color="auto" w:fill="auto"/>
          </w:tcPr>
          <w:p w14:paraId="43E90A2C" w14:textId="77777777" w:rsidR="00581CE8" w:rsidRPr="00CF52C9" w:rsidRDefault="00581CE8" w:rsidP="008B3E5C">
            <w:pPr>
              <w:jc w:val="both"/>
              <w:rPr>
                <w:rFonts w:asciiTheme="minorHAnsi" w:hAnsiTheme="minorHAnsi" w:cstheme="minorHAnsi"/>
                <w:b/>
                <w:sz w:val="22"/>
                <w:szCs w:val="22"/>
              </w:rPr>
            </w:pPr>
          </w:p>
        </w:tc>
        <w:tc>
          <w:tcPr>
            <w:tcW w:w="4005" w:type="pct"/>
            <w:gridSpan w:val="2"/>
            <w:shd w:val="clear" w:color="auto" w:fill="auto"/>
          </w:tcPr>
          <w:p w14:paraId="5E3821AF" w14:textId="77777777" w:rsidR="009F11DC" w:rsidRPr="00CF52C9" w:rsidRDefault="009F11DC" w:rsidP="009F11DC">
            <w:pPr>
              <w:jc w:val="both"/>
              <w:rPr>
                <w:rFonts w:asciiTheme="minorHAnsi" w:hAnsiTheme="minorHAnsi" w:cstheme="minorHAnsi"/>
                <w:bCs/>
                <w:sz w:val="22"/>
                <w:szCs w:val="22"/>
              </w:rPr>
            </w:pPr>
            <w:r w:rsidRPr="00CF52C9">
              <w:rPr>
                <w:rFonts w:asciiTheme="minorHAnsi" w:hAnsiTheme="minorHAnsi" w:cstheme="minorHAnsi"/>
                <w:bCs/>
                <w:sz w:val="22"/>
                <w:szCs w:val="22"/>
              </w:rPr>
              <w:t>The Chairperson of the Committee provided the Board of the Corporation with an overview of the main considerations of the Committee meeting at the recently held meeting.</w:t>
            </w:r>
          </w:p>
          <w:p w14:paraId="2A711F67" w14:textId="77777777" w:rsidR="009F11DC" w:rsidRPr="00CF52C9" w:rsidRDefault="009F11DC" w:rsidP="009F11DC">
            <w:pPr>
              <w:jc w:val="both"/>
              <w:rPr>
                <w:rFonts w:asciiTheme="minorHAnsi" w:hAnsiTheme="minorHAnsi" w:cstheme="minorHAnsi"/>
                <w:b/>
                <w:sz w:val="22"/>
                <w:szCs w:val="22"/>
              </w:rPr>
            </w:pPr>
          </w:p>
          <w:p w14:paraId="50CE6A50" w14:textId="553C4B52" w:rsidR="009F11DC" w:rsidRPr="00CF52C9" w:rsidRDefault="009F11DC" w:rsidP="009F11DC">
            <w:pPr>
              <w:jc w:val="both"/>
              <w:rPr>
                <w:rFonts w:asciiTheme="minorHAnsi" w:hAnsiTheme="minorHAnsi" w:cstheme="minorHAnsi"/>
                <w:bCs/>
                <w:sz w:val="22"/>
                <w:szCs w:val="22"/>
              </w:rPr>
            </w:pPr>
            <w:r w:rsidRPr="00CF52C9">
              <w:rPr>
                <w:rFonts w:asciiTheme="minorHAnsi" w:hAnsiTheme="minorHAnsi" w:cstheme="minorHAnsi"/>
                <w:bCs/>
                <w:sz w:val="22"/>
                <w:szCs w:val="22"/>
              </w:rPr>
              <w:t>The overview covered the following issues:</w:t>
            </w:r>
          </w:p>
          <w:p w14:paraId="05226375" w14:textId="134E2ABE" w:rsidR="0040042C" w:rsidRPr="00CF52C9" w:rsidRDefault="0040042C" w:rsidP="009F11DC">
            <w:pPr>
              <w:jc w:val="both"/>
              <w:rPr>
                <w:rFonts w:asciiTheme="minorHAnsi" w:hAnsiTheme="minorHAnsi" w:cstheme="minorHAnsi"/>
                <w:bCs/>
                <w:sz w:val="22"/>
                <w:szCs w:val="22"/>
              </w:rPr>
            </w:pPr>
          </w:p>
          <w:p w14:paraId="38CA6715" w14:textId="1AA7C127" w:rsidR="0040042C" w:rsidRPr="00CF52C9" w:rsidRDefault="0040042C" w:rsidP="005F502E">
            <w:pPr>
              <w:pStyle w:val="ListParagraph"/>
              <w:numPr>
                <w:ilvl w:val="0"/>
                <w:numId w:val="36"/>
              </w:numPr>
              <w:jc w:val="both"/>
              <w:rPr>
                <w:rFonts w:asciiTheme="minorHAnsi" w:hAnsiTheme="minorHAnsi" w:cstheme="minorHAnsi"/>
                <w:bCs/>
                <w:sz w:val="22"/>
                <w:szCs w:val="22"/>
              </w:rPr>
            </w:pPr>
            <w:r w:rsidRPr="00CF52C9">
              <w:rPr>
                <w:rFonts w:asciiTheme="minorHAnsi" w:hAnsiTheme="minorHAnsi" w:cstheme="minorHAnsi"/>
                <w:bCs/>
                <w:sz w:val="22"/>
                <w:szCs w:val="22"/>
              </w:rPr>
              <w:t>the updates to the Curriculum Area Development Reviews (CDAR)</w:t>
            </w:r>
          </w:p>
          <w:p w14:paraId="5B64F2E3" w14:textId="1718AF63" w:rsidR="0040042C" w:rsidRPr="00CF52C9" w:rsidRDefault="0040042C" w:rsidP="005F502E">
            <w:pPr>
              <w:pStyle w:val="ListParagraph"/>
              <w:numPr>
                <w:ilvl w:val="0"/>
                <w:numId w:val="36"/>
              </w:numPr>
              <w:jc w:val="both"/>
              <w:rPr>
                <w:rFonts w:asciiTheme="minorHAnsi" w:hAnsiTheme="minorHAnsi" w:cstheme="minorHAnsi"/>
                <w:bCs/>
                <w:sz w:val="22"/>
                <w:szCs w:val="22"/>
              </w:rPr>
            </w:pPr>
            <w:r w:rsidRPr="00CF52C9">
              <w:rPr>
                <w:rFonts w:asciiTheme="minorHAnsi" w:hAnsiTheme="minorHAnsi" w:cstheme="minorHAnsi"/>
                <w:bCs/>
                <w:sz w:val="22"/>
                <w:szCs w:val="22"/>
              </w:rPr>
              <w:t>the progress o</w:t>
            </w:r>
            <w:r w:rsidR="000B5742" w:rsidRPr="00CF52C9">
              <w:rPr>
                <w:rFonts w:asciiTheme="minorHAnsi" w:hAnsiTheme="minorHAnsi" w:cstheme="minorHAnsi"/>
                <w:bCs/>
                <w:sz w:val="22"/>
                <w:szCs w:val="22"/>
              </w:rPr>
              <w:t>f improvement in</w:t>
            </w:r>
            <w:r w:rsidRPr="00CF52C9">
              <w:rPr>
                <w:rFonts w:asciiTheme="minorHAnsi" w:hAnsiTheme="minorHAnsi" w:cstheme="minorHAnsi"/>
                <w:bCs/>
                <w:sz w:val="22"/>
                <w:szCs w:val="22"/>
              </w:rPr>
              <w:t xml:space="preserve"> Apprenticeship </w:t>
            </w:r>
            <w:r w:rsidR="000B5742" w:rsidRPr="00CF52C9">
              <w:rPr>
                <w:rFonts w:asciiTheme="minorHAnsi" w:hAnsiTheme="minorHAnsi" w:cstheme="minorHAnsi"/>
                <w:bCs/>
                <w:sz w:val="22"/>
                <w:szCs w:val="22"/>
              </w:rPr>
              <w:t>provision</w:t>
            </w:r>
          </w:p>
          <w:p w14:paraId="0BB0EBFF" w14:textId="344BEACD" w:rsidR="0040042C" w:rsidRPr="00CF52C9" w:rsidRDefault="0040042C" w:rsidP="005F502E">
            <w:pPr>
              <w:pStyle w:val="ListParagraph"/>
              <w:numPr>
                <w:ilvl w:val="0"/>
                <w:numId w:val="36"/>
              </w:numPr>
              <w:jc w:val="both"/>
              <w:rPr>
                <w:rFonts w:asciiTheme="minorHAnsi" w:hAnsiTheme="minorHAnsi" w:cstheme="minorHAnsi"/>
                <w:bCs/>
                <w:sz w:val="22"/>
                <w:szCs w:val="22"/>
              </w:rPr>
            </w:pPr>
            <w:r w:rsidRPr="00CF52C9">
              <w:rPr>
                <w:rFonts w:asciiTheme="minorHAnsi" w:hAnsiTheme="minorHAnsi" w:cstheme="minorHAnsi"/>
                <w:bCs/>
                <w:sz w:val="22"/>
                <w:szCs w:val="22"/>
              </w:rPr>
              <w:t xml:space="preserve">consideration of the safeguarding and vulnerable persons </w:t>
            </w:r>
            <w:proofErr w:type="gramStart"/>
            <w:r w:rsidRPr="00CF52C9">
              <w:rPr>
                <w:rFonts w:asciiTheme="minorHAnsi" w:hAnsiTheme="minorHAnsi" w:cstheme="minorHAnsi"/>
                <w:bCs/>
                <w:sz w:val="22"/>
                <w:szCs w:val="22"/>
              </w:rPr>
              <w:t>report</w:t>
            </w:r>
            <w:proofErr w:type="gramEnd"/>
            <w:r w:rsidRPr="00CF52C9">
              <w:rPr>
                <w:rFonts w:asciiTheme="minorHAnsi" w:hAnsiTheme="minorHAnsi" w:cstheme="minorHAnsi"/>
                <w:bCs/>
                <w:sz w:val="22"/>
                <w:szCs w:val="22"/>
              </w:rPr>
              <w:t xml:space="preserve"> in terms of numbers, catch-up funding and effectiveness of pastoral support</w:t>
            </w:r>
          </w:p>
          <w:p w14:paraId="5F7B8998" w14:textId="422BE821" w:rsidR="0040042C" w:rsidRPr="00CF52C9" w:rsidRDefault="0040042C" w:rsidP="005F502E">
            <w:pPr>
              <w:pStyle w:val="ListParagraph"/>
              <w:numPr>
                <w:ilvl w:val="0"/>
                <w:numId w:val="36"/>
              </w:numPr>
              <w:jc w:val="both"/>
              <w:rPr>
                <w:rFonts w:asciiTheme="minorHAnsi" w:hAnsiTheme="minorHAnsi" w:cstheme="minorHAnsi"/>
                <w:bCs/>
                <w:sz w:val="22"/>
                <w:szCs w:val="22"/>
              </w:rPr>
            </w:pPr>
            <w:r w:rsidRPr="00CF52C9">
              <w:rPr>
                <w:rFonts w:asciiTheme="minorHAnsi" w:hAnsiTheme="minorHAnsi" w:cstheme="minorHAnsi"/>
                <w:bCs/>
                <w:sz w:val="22"/>
                <w:szCs w:val="22"/>
              </w:rPr>
              <w:t xml:space="preserve">the posing of a question as to why the nominated Safeguarding Governor </w:t>
            </w:r>
            <w:r w:rsidR="00942D63" w:rsidRPr="00CF52C9">
              <w:rPr>
                <w:rFonts w:asciiTheme="minorHAnsi" w:hAnsiTheme="minorHAnsi" w:cstheme="minorHAnsi"/>
                <w:bCs/>
                <w:sz w:val="22"/>
                <w:szCs w:val="22"/>
              </w:rPr>
              <w:t>was</w:t>
            </w:r>
            <w:r w:rsidRPr="00CF52C9">
              <w:rPr>
                <w:rFonts w:asciiTheme="minorHAnsi" w:hAnsiTheme="minorHAnsi" w:cstheme="minorHAnsi"/>
                <w:bCs/>
                <w:sz w:val="22"/>
                <w:szCs w:val="22"/>
              </w:rPr>
              <w:t xml:space="preserve"> not a member of the Committee</w:t>
            </w:r>
          </w:p>
          <w:p w14:paraId="193113CF" w14:textId="64D2393D" w:rsidR="0040042C" w:rsidRPr="00CF52C9" w:rsidRDefault="0040042C" w:rsidP="005F502E">
            <w:pPr>
              <w:pStyle w:val="ListParagraph"/>
              <w:numPr>
                <w:ilvl w:val="0"/>
                <w:numId w:val="36"/>
              </w:numPr>
              <w:jc w:val="both"/>
              <w:rPr>
                <w:rFonts w:asciiTheme="minorHAnsi" w:hAnsiTheme="minorHAnsi" w:cstheme="minorHAnsi"/>
                <w:bCs/>
                <w:sz w:val="22"/>
                <w:szCs w:val="22"/>
              </w:rPr>
            </w:pPr>
            <w:r w:rsidRPr="00CF52C9">
              <w:rPr>
                <w:rFonts w:asciiTheme="minorHAnsi" w:hAnsiTheme="minorHAnsi" w:cstheme="minorHAnsi"/>
                <w:bCs/>
                <w:sz w:val="22"/>
                <w:szCs w:val="22"/>
              </w:rPr>
              <w:t>consideration of a SEND update including the numbers supported across the College and the gaining of assurance that the students are being well supported</w:t>
            </w:r>
          </w:p>
          <w:p w14:paraId="6FEAB4CB" w14:textId="7B5AE9B5" w:rsidR="0040042C" w:rsidRPr="00CF52C9" w:rsidRDefault="0040042C" w:rsidP="005F502E">
            <w:pPr>
              <w:pStyle w:val="ListParagraph"/>
              <w:numPr>
                <w:ilvl w:val="0"/>
                <w:numId w:val="36"/>
              </w:numPr>
              <w:jc w:val="both"/>
              <w:rPr>
                <w:rFonts w:asciiTheme="minorHAnsi" w:hAnsiTheme="minorHAnsi" w:cstheme="minorHAnsi"/>
                <w:bCs/>
                <w:sz w:val="22"/>
                <w:szCs w:val="22"/>
              </w:rPr>
            </w:pPr>
            <w:r w:rsidRPr="00CF52C9">
              <w:rPr>
                <w:rFonts w:asciiTheme="minorHAnsi" w:hAnsiTheme="minorHAnsi" w:cstheme="minorHAnsi"/>
                <w:bCs/>
                <w:sz w:val="22"/>
                <w:szCs w:val="22"/>
              </w:rPr>
              <w:t xml:space="preserve">the CDAR for Foundation Learning from which </w:t>
            </w:r>
            <w:proofErr w:type="gramStart"/>
            <w:r w:rsidRPr="00CF52C9">
              <w:rPr>
                <w:rFonts w:asciiTheme="minorHAnsi" w:hAnsiTheme="minorHAnsi" w:cstheme="minorHAnsi"/>
                <w:bCs/>
                <w:sz w:val="22"/>
                <w:szCs w:val="22"/>
              </w:rPr>
              <w:t>a number of</w:t>
            </w:r>
            <w:proofErr w:type="gramEnd"/>
            <w:r w:rsidRPr="00CF52C9">
              <w:rPr>
                <w:rFonts w:asciiTheme="minorHAnsi" w:hAnsiTheme="minorHAnsi" w:cstheme="minorHAnsi"/>
                <w:bCs/>
                <w:sz w:val="22"/>
                <w:szCs w:val="22"/>
              </w:rPr>
              <w:t xml:space="preserve"> issues had been identified and</w:t>
            </w:r>
            <w:r w:rsidR="00CD5BEB" w:rsidRPr="00CF52C9">
              <w:rPr>
                <w:rFonts w:asciiTheme="minorHAnsi" w:hAnsiTheme="minorHAnsi" w:cstheme="minorHAnsi"/>
                <w:bCs/>
                <w:sz w:val="22"/>
                <w:szCs w:val="22"/>
              </w:rPr>
              <w:t xml:space="preserve"> where there had been assurance action was being taken to address</w:t>
            </w:r>
          </w:p>
          <w:p w14:paraId="308A7D53" w14:textId="30A9C0EC" w:rsidR="00CD5BEB" w:rsidRPr="00CF52C9" w:rsidRDefault="00CD5BEB" w:rsidP="005F502E">
            <w:pPr>
              <w:pStyle w:val="ListParagraph"/>
              <w:numPr>
                <w:ilvl w:val="0"/>
                <w:numId w:val="36"/>
              </w:numPr>
              <w:jc w:val="both"/>
              <w:rPr>
                <w:rFonts w:asciiTheme="minorHAnsi" w:hAnsiTheme="minorHAnsi" w:cstheme="minorHAnsi"/>
                <w:bCs/>
                <w:sz w:val="22"/>
                <w:szCs w:val="22"/>
              </w:rPr>
            </w:pPr>
            <w:r w:rsidRPr="00CF52C9">
              <w:rPr>
                <w:rFonts w:asciiTheme="minorHAnsi" w:hAnsiTheme="minorHAnsi" w:cstheme="minorHAnsi"/>
                <w:bCs/>
                <w:sz w:val="22"/>
                <w:szCs w:val="22"/>
              </w:rPr>
              <w:t>an update from the Construction CDAR including consideration of attendance and a change in the way staff were working</w:t>
            </w:r>
          </w:p>
          <w:p w14:paraId="751F9558" w14:textId="7C90029C" w:rsidR="00CD5BEB" w:rsidRPr="00CF52C9" w:rsidRDefault="00CD5BEB" w:rsidP="005F502E">
            <w:pPr>
              <w:pStyle w:val="ListParagraph"/>
              <w:numPr>
                <w:ilvl w:val="0"/>
                <w:numId w:val="36"/>
              </w:numPr>
              <w:jc w:val="both"/>
              <w:rPr>
                <w:rFonts w:asciiTheme="minorHAnsi" w:hAnsiTheme="minorHAnsi" w:cstheme="minorHAnsi"/>
                <w:bCs/>
                <w:sz w:val="22"/>
                <w:szCs w:val="22"/>
              </w:rPr>
            </w:pPr>
            <w:r w:rsidRPr="00CF52C9">
              <w:rPr>
                <w:rFonts w:asciiTheme="minorHAnsi" w:hAnsiTheme="minorHAnsi" w:cstheme="minorHAnsi"/>
                <w:bCs/>
                <w:sz w:val="22"/>
                <w:szCs w:val="22"/>
              </w:rPr>
              <w:t>the work associated with the Student Engagement Action Plan</w:t>
            </w:r>
          </w:p>
          <w:p w14:paraId="3BC10DC3" w14:textId="4F159498" w:rsidR="00CD5BEB" w:rsidRPr="00CF52C9" w:rsidRDefault="00CD5BEB" w:rsidP="005F502E">
            <w:pPr>
              <w:pStyle w:val="ListParagraph"/>
              <w:numPr>
                <w:ilvl w:val="0"/>
                <w:numId w:val="36"/>
              </w:numPr>
              <w:jc w:val="both"/>
              <w:rPr>
                <w:rFonts w:asciiTheme="minorHAnsi" w:hAnsiTheme="minorHAnsi" w:cstheme="minorHAnsi"/>
                <w:bCs/>
                <w:sz w:val="22"/>
                <w:szCs w:val="22"/>
              </w:rPr>
            </w:pPr>
            <w:r w:rsidRPr="00CF52C9">
              <w:rPr>
                <w:rFonts w:asciiTheme="minorHAnsi" w:hAnsiTheme="minorHAnsi" w:cstheme="minorHAnsi"/>
                <w:bCs/>
                <w:sz w:val="22"/>
                <w:szCs w:val="22"/>
              </w:rPr>
              <w:t>an update from the Student Governor which included the production of a newsletter, attendance at the</w:t>
            </w:r>
            <w:r w:rsidR="00F046F6" w:rsidRPr="00CF52C9">
              <w:rPr>
                <w:rFonts w:asciiTheme="minorHAnsi" w:hAnsiTheme="minorHAnsi" w:cstheme="minorHAnsi"/>
                <w:bCs/>
                <w:sz w:val="22"/>
                <w:szCs w:val="22"/>
              </w:rPr>
              <w:t xml:space="preserve"> </w:t>
            </w:r>
            <w:proofErr w:type="spellStart"/>
            <w:r w:rsidR="00F046F6" w:rsidRPr="00CF52C9">
              <w:rPr>
                <w:rFonts w:asciiTheme="minorHAnsi" w:hAnsiTheme="minorHAnsi" w:cstheme="minorHAnsi"/>
                <w:bCs/>
                <w:sz w:val="22"/>
                <w:szCs w:val="22"/>
              </w:rPr>
              <w:t>AoC</w:t>
            </w:r>
            <w:proofErr w:type="spellEnd"/>
            <w:r w:rsidRPr="00CF52C9">
              <w:rPr>
                <w:rFonts w:asciiTheme="minorHAnsi" w:hAnsiTheme="minorHAnsi" w:cstheme="minorHAnsi"/>
                <w:bCs/>
                <w:sz w:val="22"/>
                <w:szCs w:val="22"/>
              </w:rPr>
              <w:t xml:space="preserve"> conference and plans to engage with the Student Mental Health Project</w:t>
            </w:r>
          </w:p>
          <w:p w14:paraId="1BE14548" w14:textId="376CF581" w:rsidR="00CD5BEB" w:rsidRPr="00CF52C9" w:rsidRDefault="00CD5BEB" w:rsidP="005F502E">
            <w:pPr>
              <w:pStyle w:val="ListParagraph"/>
              <w:numPr>
                <w:ilvl w:val="0"/>
                <w:numId w:val="36"/>
              </w:numPr>
              <w:jc w:val="both"/>
              <w:rPr>
                <w:rFonts w:asciiTheme="minorHAnsi" w:hAnsiTheme="minorHAnsi" w:cstheme="minorHAnsi"/>
                <w:bCs/>
                <w:sz w:val="22"/>
                <w:szCs w:val="22"/>
              </w:rPr>
            </w:pPr>
            <w:r w:rsidRPr="00CF52C9">
              <w:rPr>
                <w:rFonts w:asciiTheme="minorHAnsi" w:hAnsiTheme="minorHAnsi" w:cstheme="minorHAnsi"/>
                <w:bCs/>
                <w:sz w:val="22"/>
                <w:szCs w:val="22"/>
              </w:rPr>
              <w:t>a Quality of Education update and the help available to students to keep them engaged</w:t>
            </w:r>
          </w:p>
          <w:p w14:paraId="6A133745" w14:textId="7561484E" w:rsidR="00CD5BEB" w:rsidRPr="00CF52C9" w:rsidRDefault="00CD5BEB" w:rsidP="005F502E">
            <w:pPr>
              <w:pStyle w:val="ListParagraph"/>
              <w:numPr>
                <w:ilvl w:val="0"/>
                <w:numId w:val="36"/>
              </w:numPr>
              <w:jc w:val="both"/>
              <w:rPr>
                <w:rFonts w:asciiTheme="minorHAnsi" w:hAnsiTheme="minorHAnsi" w:cstheme="minorHAnsi"/>
                <w:bCs/>
                <w:sz w:val="22"/>
                <w:szCs w:val="22"/>
              </w:rPr>
            </w:pPr>
            <w:r w:rsidRPr="00CF52C9">
              <w:rPr>
                <w:rFonts w:asciiTheme="minorHAnsi" w:hAnsiTheme="minorHAnsi" w:cstheme="minorHAnsi"/>
                <w:bCs/>
                <w:sz w:val="22"/>
                <w:szCs w:val="22"/>
              </w:rPr>
              <w:t>extensive consideration of the QIP</w:t>
            </w:r>
          </w:p>
          <w:p w14:paraId="301FD192" w14:textId="3E54600D" w:rsidR="00B00842" w:rsidRPr="00CF52C9" w:rsidRDefault="00B00842" w:rsidP="005F502E">
            <w:pPr>
              <w:pStyle w:val="ListParagraph"/>
              <w:numPr>
                <w:ilvl w:val="0"/>
                <w:numId w:val="36"/>
              </w:numPr>
              <w:jc w:val="both"/>
              <w:rPr>
                <w:rFonts w:asciiTheme="minorHAnsi" w:hAnsiTheme="minorHAnsi" w:cstheme="minorHAnsi"/>
                <w:bCs/>
                <w:sz w:val="22"/>
                <w:szCs w:val="22"/>
              </w:rPr>
            </w:pPr>
            <w:r w:rsidRPr="00CF52C9">
              <w:rPr>
                <w:rFonts w:asciiTheme="minorHAnsi" w:hAnsiTheme="minorHAnsi" w:cstheme="minorHAnsi"/>
                <w:bCs/>
                <w:sz w:val="22"/>
                <w:szCs w:val="22"/>
              </w:rPr>
              <w:t>the Navigation Skills Diagnostic</w:t>
            </w:r>
          </w:p>
          <w:p w14:paraId="45F5ABD0" w14:textId="57EEFB38" w:rsidR="00B00842" w:rsidRPr="00CF52C9" w:rsidRDefault="00B00842" w:rsidP="005F502E">
            <w:pPr>
              <w:pStyle w:val="ListParagraph"/>
              <w:numPr>
                <w:ilvl w:val="0"/>
                <w:numId w:val="36"/>
              </w:numPr>
              <w:jc w:val="both"/>
              <w:rPr>
                <w:rFonts w:asciiTheme="minorHAnsi" w:hAnsiTheme="minorHAnsi" w:cstheme="minorHAnsi"/>
                <w:bCs/>
                <w:sz w:val="22"/>
                <w:szCs w:val="22"/>
              </w:rPr>
            </w:pPr>
            <w:r w:rsidRPr="00CF52C9">
              <w:rPr>
                <w:rFonts w:asciiTheme="minorHAnsi" w:hAnsiTheme="minorHAnsi" w:cstheme="minorHAnsi"/>
                <w:bCs/>
                <w:sz w:val="22"/>
                <w:szCs w:val="22"/>
              </w:rPr>
              <w:t xml:space="preserve">careers and the limited opportunities for work experience </w:t>
            </w:r>
            <w:r w:rsidR="00F046F6" w:rsidRPr="00CF52C9">
              <w:rPr>
                <w:rFonts w:asciiTheme="minorHAnsi" w:hAnsiTheme="minorHAnsi" w:cstheme="minorHAnsi"/>
                <w:bCs/>
                <w:sz w:val="22"/>
                <w:szCs w:val="22"/>
              </w:rPr>
              <w:t xml:space="preserve">noting that </w:t>
            </w:r>
            <w:r w:rsidRPr="00CF52C9">
              <w:rPr>
                <w:rFonts w:asciiTheme="minorHAnsi" w:hAnsiTheme="minorHAnsi" w:cstheme="minorHAnsi"/>
                <w:bCs/>
                <w:sz w:val="22"/>
                <w:szCs w:val="22"/>
              </w:rPr>
              <w:t xml:space="preserve">the </w:t>
            </w:r>
            <w:r w:rsidR="000B5742" w:rsidRPr="00CF52C9">
              <w:rPr>
                <w:rFonts w:asciiTheme="minorHAnsi" w:hAnsiTheme="minorHAnsi" w:cstheme="minorHAnsi"/>
                <w:bCs/>
                <w:sz w:val="22"/>
                <w:szCs w:val="22"/>
              </w:rPr>
              <w:t>Group</w:t>
            </w:r>
            <w:r w:rsidRPr="00CF52C9">
              <w:rPr>
                <w:rFonts w:asciiTheme="minorHAnsi" w:hAnsiTheme="minorHAnsi" w:cstheme="minorHAnsi"/>
                <w:bCs/>
                <w:sz w:val="22"/>
                <w:szCs w:val="22"/>
              </w:rPr>
              <w:t xml:space="preserve"> ha</w:t>
            </w:r>
            <w:r w:rsidR="00F046F6" w:rsidRPr="00CF52C9">
              <w:rPr>
                <w:rFonts w:asciiTheme="minorHAnsi" w:hAnsiTheme="minorHAnsi" w:cstheme="minorHAnsi"/>
                <w:bCs/>
                <w:sz w:val="22"/>
                <w:szCs w:val="22"/>
              </w:rPr>
              <w:t>d</w:t>
            </w:r>
            <w:r w:rsidRPr="00CF52C9">
              <w:rPr>
                <w:rFonts w:asciiTheme="minorHAnsi" w:hAnsiTheme="minorHAnsi" w:cstheme="minorHAnsi"/>
                <w:bCs/>
                <w:sz w:val="22"/>
                <w:szCs w:val="22"/>
              </w:rPr>
              <w:t xml:space="preserve"> submitted its plans to the DfE which had </w:t>
            </w:r>
            <w:r w:rsidR="00F046F6" w:rsidRPr="00CF52C9">
              <w:rPr>
                <w:rFonts w:asciiTheme="minorHAnsi" w:hAnsiTheme="minorHAnsi" w:cstheme="minorHAnsi"/>
                <w:bCs/>
                <w:sz w:val="22"/>
                <w:szCs w:val="22"/>
              </w:rPr>
              <w:t xml:space="preserve">subsequently </w:t>
            </w:r>
            <w:r w:rsidRPr="00CF52C9">
              <w:rPr>
                <w:rFonts w:asciiTheme="minorHAnsi" w:hAnsiTheme="minorHAnsi" w:cstheme="minorHAnsi"/>
                <w:bCs/>
                <w:sz w:val="22"/>
                <w:szCs w:val="22"/>
              </w:rPr>
              <w:t xml:space="preserve">been accepted and </w:t>
            </w:r>
            <w:r w:rsidR="00F046F6" w:rsidRPr="00CF52C9">
              <w:rPr>
                <w:rFonts w:asciiTheme="minorHAnsi" w:hAnsiTheme="minorHAnsi" w:cstheme="minorHAnsi"/>
                <w:bCs/>
                <w:sz w:val="22"/>
                <w:szCs w:val="22"/>
              </w:rPr>
              <w:t xml:space="preserve">for which </w:t>
            </w:r>
            <w:r w:rsidRPr="00CF52C9">
              <w:rPr>
                <w:rFonts w:asciiTheme="minorHAnsi" w:hAnsiTheme="minorHAnsi" w:cstheme="minorHAnsi"/>
                <w:bCs/>
                <w:sz w:val="22"/>
                <w:szCs w:val="22"/>
              </w:rPr>
              <w:t xml:space="preserve">there would be no claw back </w:t>
            </w:r>
            <w:r w:rsidR="00F046F6" w:rsidRPr="00CF52C9">
              <w:rPr>
                <w:rFonts w:asciiTheme="minorHAnsi" w:hAnsiTheme="minorHAnsi" w:cstheme="minorHAnsi"/>
                <w:bCs/>
                <w:sz w:val="22"/>
                <w:szCs w:val="22"/>
              </w:rPr>
              <w:t>of</w:t>
            </w:r>
            <w:r w:rsidRPr="00CF52C9">
              <w:rPr>
                <w:rFonts w:asciiTheme="minorHAnsi" w:hAnsiTheme="minorHAnsi" w:cstheme="minorHAnsi"/>
                <w:bCs/>
                <w:sz w:val="22"/>
                <w:szCs w:val="22"/>
              </w:rPr>
              <w:t xml:space="preserve"> funding</w:t>
            </w:r>
          </w:p>
          <w:p w14:paraId="5E5A2474" w14:textId="17C16308" w:rsidR="00B00842" w:rsidRPr="00CF52C9" w:rsidRDefault="00B00842" w:rsidP="005F502E">
            <w:pPr>
              <w:pStyle w:val="ListParagraph"/>
              <w:numPr>
                <w:ilvl w:val="0"/>
                <w:numId w:val="36"/>
              </w:numPr>
              <w:jc w:val="both"/>
              <w:rPr>
                <w:rFonts w:asciiTheme="minorHAnsi" w:hAnsiTheme="minorHAnsi" w:cstheme="minorHAnsi"/>
                <w:bCs/>
                <w:sz w:val="22"/>
                <w:szCs w:val="22"/>
              </w:rPr>
            </w:pPr>
            <w:r w:rsidRPr="00CF52C9">
              <w:rPr>
                <w:rFonts w:asciiTheme="minorHAnsi" w:hAnsiTheme="minorHAnsi" w:cstheme="minorHAnsi"/>
                <w:bCs/>
                <w:sz w:val="22"/>
                <w:szCs w:val="22"/>
              </w:rPr>
              <w:t xml:space="preserve">a Student Mental Health and Well-being update within which </w:t>
            </w:r>
            <w:r w:rsidR="00E61311" w:rsidRPr="00CF52C9">
              <w:rPr>
                <w:rFonts w:asciiTheme="minorHAnsi" w:hAnsiTheme="minorHAnsi" w:cstheme="minorHAnsi"/>
                <w:bCs/>
                <w:sz w:val="22"/>
                <w:szCs w:val="22"/>
              </w:rPr>
              <w:t xml:space="preserve">279 from 1,334 </w:t>
            </w:r>
            <w:r w:rsidR="00F046F6" w:rsidRPr="00CF52C9">
              <w:rPr>
                <w:rFonts w:asciiTheme="minorHAnsi" w:hAnsiTheme="minorHAnsi" w:cstheme="minorHAnsi"/>
                <w:bCs/>
                <w:sz w:val="22"/>
                <w:szCs w:val="22"/>
              </w:rPr>
              <w:t>students,</w:t>
            </w:r>
            <w:r w:rsidR="00E61311" w:rsidRPr="00CF52C9">
              <w:rPr>
                <w:rFonts w:asciiTheme="minorHAnsi" w:hAnsiTheme="minorHAnsi" w:cstheme="minorHAnsi"/>
                <w:bCs/>
                <w:sz w:val="22"/>
                <w:szCs w:val="22"/>
              </w:rPr>
              <w:t xml:space="preserve"> having declared a mental health need</w:t>
            </w:r>
            <w:r w:rsidR="00F046F6" w:rsidRPr="00CF52C9">
              <w:rPr>
                <w:rFonts w:asciiTheme="minorHAnsi" w:hAnsiTheme="minorHAnsi" w:cstheme="minorHAnsi"/>
                <w:bCs/>
                <w:sz w:val="22"/>
                <w:szCs w:val="22"/>
              </w:rPr>
              <w:t>, were being supported</w:t>
            </w:r>
          </w:p>
          <w:p w14:paraId="364F3734" w14:textId="6D03CBBE" w:rsidR="00E61311" w:rsidRPr="00CF52C9" w:rsidRDefault="00E61311" w:rsidP="005F502E">
            <w:pPr>
              <w:pStyle w:val="ListParagraph"/>
              <w:numPr>
                <w:ilvl w:val="0"/>
                <w:numId w:val="36"/>
              </w:numPr>
              <w:jc w:val="both"/>
              <w:rPr>
                <w:rFonts w:asciiTheme="minorHAnsi" w:hAnsiTheme="minorHAnsi" w:cstheme="minorHAnsi"/>
                <w:bCs/>
                <w:sz w:val="22"/>
                <w:szCs w:val="22"/>
              </w:rPr>
            </w:pPr>
            <w:r w:rsidRPr="00CF52C9">
              <w:rPr>
                <w:rFonts w:asciiTheme="minorHAnsi" w:hAnsiTheme="minorHAnsi" w:cstheme="minorHAnsi"/>
                <w:bCs/>
                <w:sz w:val="22"/>
                <w:szCs w:val="22"/>
              </w:rPr>
              <w:t>an update on Maths and English within which the progress point, at 73%, for Maths</w:t>
            </w:r>
            <w:r w:rsidR="000B5742" w:rsidRPr="00CF52C9">
              <w:rPr>
                <w:rFonts w:asciiTheme="minorHAnsi" w:hAnsiTheme="minorHAnsi" w:cstheme="minorHAnsi"/>
                <w:bCs/>
                <w:sz w:val="22"/>
                <w:szCs w:val="22"/>
              </w:rPr>
              <w:t xml:space="preserve"> required improvement</w:t>
            </w:r>
            <w:r w:rsidRPr="00CF52C9">
              <w:rPr>
                <w:rFonts w:asciiTheme="minorHAnsi" w:hAnsiTheme="minorHAnsi" w:cstheme="minorHAnsi"/>
                <w:bCs/>
                <w:sz w:val="22"/>
                <w:szCs w:val="22"/>
              </w:rPr>
              <w:t xml:space="preserve"> </w:t>
            </w:r>
            <w:r w:rsidR="00F046F6" w:rsidRPr="00CF52C9">
              <w:rPr>
                <w:rFonts w:asciiTheme="minorHAnsi" w:hAnsiTheme="minorHAnsi" w:cstheme="minorHAnsi"/>
                <w:bCs/>
                <w:sz w:val="22"/>
                <w:szCs w:val="22"/>
              </w:rPr>
              <w:t>but it was</w:t>
            </w:r>
            <w:r w:rsidRPr="00CF52C9">
              <w:rPr>
                <w:rFonts w:asciiTheme="minorHAnsi" w:hAnsiTheme="minorHAnsi" w:cstheme="minorHAnsi"/>
                <w:bCs/>
                <w:sz w:val="22"/>
                <w:szCs w:val="22"/>
              </w:rPr>
              <w:t xml:space="preserve"> hopeful a better picture </w:t>
            </w:r>
            <w:r w:rsidR="00F046F6" w:rsidRPr="00CF52C9">
              <w:rPr>
                <w:rFonts w:asciiTheme="minorHAnsi" w:hAnsiTheme="minorHAnsi" w:cstheme="minorHAnsi"/>
                <w:bCs/>
                <w:sz w:val="22"/>
                <w:szCs w:val="22"/>
              </w:rPr>
              <w:t xml:space="preserve">would </w:t>
            </w:r>
            <w:r w:rsidRPr="00CF52C9">
              <w:rPr>
                <w:rFonts w:asciiTheme="minorHAnsi" w:hAnsiTheme="minorHAnsi" w:cstheme="minorHAnsi"/>
                <w:bCs/>
                <w:sz w:val="22"/>
                <w:szCs w:val="22"/>
              </w:rPr>
              <w:t>emerge at the next review post the Easter break.</w:t>
            </w:r>
          </w:p>
          <w:p w14:paraId="1E6A4227" w14:textId="77777777" w:rsidR="00BB7FEB" w:rsidRPr="00CF52C9" w:rsidRDefault="00BB7FEB" w:rsidP="00B00842">
            <w:pPr>
              <w:jc w:val="both"/>
              <w:rPr>
                <w:rFonts w:asciiTheme="minorHAnsi" w:hAnsiTheme="minorHAnsi" w:cstheme="minorHAnsi"/>
                <w:bCs/>
                <w:sz w:val="22"/>
                <w:szCs w:val="22"/>
              </w:rPr>
            </w:pPr>
          </w:p>
          <w:p w14:paraId="63ECEBA2" w14:textId="0BF0EEEC" w:rsidR="00581CE8" w:rsidRPr="00CF52C9" w:rsidRDefault="00E61311" w:rsidP="008B3E5C">
            <w:pPr>
              <w:jc w:val="both"/>
              <w:rPr>
                <w:rFonts w:asciiTheme="minorHAnsi" w:hAnsiTheme="minorHAnsi" w:cstheme="minorHAnsi"/>
                <w:bCs/>
                <w:sz w:val="22"/>
                <w:szCs w:val="22"/>
              </w:rPr>
            </w:pPr>
            <w:r w:rsidRPr="00CF52C9">
              <w:rPr>
                <w:rFonts w:asciiTheme="minorHAnsi" w:hAnsiTheme="minorHAnsi" w:cstheme="minorHAnsi"/>
                <w:bCs/>
                <w:sz w:val="22"/>
                <w:szCs w:val="22"/>
              </w:rPr>
              <w:t xml:space="preserve">There were no questions from </w:t>
            </w:r>
            <w:proofErr w:type="gramStart"/>
            <w:r w:rsidRPr="00CF52C9">
              <w:rPr>
                <w:rFonts w:asciiTheme="minorHAnsi" w:hAnsiTheme="minorHAnsi" w:cstheme="minorHAnsi"/>
                <w:bCs/>
                <w:sz w:val="22"/>
                <w:szCs w:val="22"/>
              </w:rPr>
              <w:t>members</w:t>
            </w:r>
            <w:proofErr w:type="gramEnd"/>
            <w:r w:rsidRPr="00CF52C9">
              <w:rPr>
                <w:rFonts w:asciiTheme="minorHAnsi" w:hAnsiTheme="minorHAnsi" w:cstheme="minorHAnsi"/>
                <w:bCs/>
                <w:sz w:val="22"/>
                <w:szCs w:val="22"/>
              </w:rPr>
              <w:t xml:space="preserve"> and it was resolved that the overview of the meeting be noted.</w:t>
            </w:r>
          </w:p>
          <w:p w14:paraId="19D16C3C" w14:textId="01ACF984" w:rsidR="00E61311" w:rsidRPr="00CF52C9" w:rsidRDefault="00E61311" w:rsidP="008B3E5C">
            <w:pPr>
              <w:jc w:val="both"/>
              <w:rPr>
                <w:rFonts w:asciiTheme="minorHAnsi" w:hAnsiTheme="minorHAnsi" w:cstheme="minorHAnsi"/>
                <w:b/>
                <w:sz w:val="22"/>
                <w:szCs w:val="22"/>
              </w:rPr>
            </w:pPr>
          </w:p>
        </w:tc>
      </w:tr>
      <w:tr w:rsidR="008B3E5C" w:rsidRPr="00CF52C9" w14:paraId="557BE17D" w14:textId="77777777" w:rsidTr="000B4879">
        <w:tc>
          <w:tcPr>
            <w:tcW w:w="995" w:type="pct"/>
            <w:shd w:val="clear" w:color="auto" w:fill="auto"/>
          </w:tcPr>
          <w:p w14:paraId="24259D0A" w14:textId="77777777" w:rsidR="008B3E5C" w:rsidRPr="00CF52C9" w:rsidRDefault="008B3E5C" w:rsidP="008B3E5C">
            <w:pPr>
              <w:jc w:val="both"/>
              <w:rPr>
                <w:rFonts w:asciiTheme="minorHAnsi" w:hAnsiTheme="minorHAnsi" w:cstheme="minorHAnsi"/>
                <w:b/>
                <w:sz w:val="22"/>
                <w:szCs w:val="22"/>
              </w:rPr>
            </w:pPr>
            <w:r w:rsidRPr="00CF52C9">
              <w:rPr>
                <w:rFonts w:asciiTheme="minorHAnsi" w:hAnsiTheme="minorHAnsi" w:cstheme="minorHAnsi"/>
                <w:b/>
                <w:sz w:val="22"/>
                <w:szCs w:val="22"/>
              </w:rPr>
              <w:lastRenderedPageBreak/>
              <w:t>COR/</w:t>
            </w:r>
            <w:r w:rsidR="002C33FC" w:rsidRPr="00CF52C9">
              <w:rPr>
                <w:rFonts w:asciiTheme="minorHAnsi" w:hAnsiTheme="minorHAnsi" w:cstheme="minorHAnsi"/>
                <w:b/>
                <w:sz w:val="22"/>
                <w:szCs w:val="22"/>
              </w:rPr>
              <w:t>1</w:t>
            </w:r>
            <w:r w:rsidR="009D1F24" w:rsidRPr="00CF52C9">
              <w:rPr>
                <w:rFonts w:asciiTheme="minorHAnsi" w:hAnsiTheme="minorHAnsi" w:cstheme="minorHAnsi"/>
                <w:b/>
                <w:sz w:val="22"/>
                <w:szCs w:val="22"/>
              </w:rPr>
              <w:t>6</w:t>
            </w:r>
            <w:r w:rsidRPr="00CF52C9">
              <w:rPr>
                <w:rFonts w:asciiTheme="minorHAnsi" w:hAnsiTheme="minorHAnsi" w:cstheme="minorHAnsi"/>
                <w:b/>
                <w:sz w:val="22"/>
                <w:szCs w:val="22"/>
              </w:rPr>
              <w:t>/2</w:t>
            </w:r>
            <w:r w:rsidR="0083141F" w:rsidRPr="00CF52C9">
              <w:rPr>
                <w:rFonts w:asciiTheme="minorHAnsi" w:hAnsiTheme="minorHAnsi" w:cstheme="minorHAnsi"/>
                <w:b/>
                <w:sz w:val="22"/>
                <w:szCs w:val="22"/>
              </w:rPr>
              <w:t>1</w:t>
            </w:r>
          </w:p>
        </w:tc>
        <w:tc>
          <w:tcPr>
            <w:tcW w:w="4005" w:type="pct"/>
            <w:gridSpan w:val="2"/>
            <w:shd w:val="clear" w:color="auto" w:fill="auto"/>
          </w:tcPr>
          <w:p w14:paraId="5206446D" w14:textId="62D987F7" w:rsidR="008B3E5C" w:rsidRPr="00CF52C9" w:rsidRDefault="00F518A0" w:rsidP="008B3E5C">
            <w:pPr>
              <w:jc w:val="both"/>
              <w:rPr>
                <w:rFonts w:asciiTheme="minorHAnsi" w:hAnsiTheme="minorHAnsi" w:cstheme="minorHAnsi"/>
                <w:b/>
                <w:sz w:val="22"/>
                <w:szCs w:val="22"/>
              </w:rPr>
            </w:pPr>
            <w:r w:rsidRPr="00CF52C9">
              <w:rPr>
                <w:rFonts w:asciiTheme="minorHAnsi" w:hAnsiTheme="minorHAnsi" w:cstheme="minorHAnsi"/>
                <w:b/>
                <w:sz w:val="22"/>
                <w:szCs w:val="22"/>
              </w:rPr>
              <w:t>Actions from the</w:t>
            </w:r>
            <w:r w:rsidR="00896D8C" w:rsidRPr="00CF52C9">
              <w:rPr>
                <w:rFonts w:asciiTheme="minorHAnsi" w:hAnsiTheme="minorHAnsi" w:cstheme="minorHAnsi"/>
                <w:b/>
                <w:sz w:val="22"/>
                <w:szCs w:val="22"/>
              </w:rPr>
              <w:t xml:space="preserve"> Equality </w:t>
            </w:r>
            <w:r w:rsidR="005F502E">
              <w:rPr>
                <w:rFonts w:asciiTheme="minorHAnsi" w:hAnsiTheme="minorHAnsi" w:cstheme="minorHAnsi"/>
                <w:b/>
                <w:sz w:val="22"/>
                <w:szCs w:val="22"/>
              </w:rPr>
              <w:t>&amp;</w:t>
            </w:r>
            <w:r w:rsidR="00896D8C" w:rsidRPr="00CF52C9">
              <w:rPr>
                <w:rFonts w:asciiTheme="minorHAnsi" w:hAnsiTheme="minorHAnsi" w:cstheme="minorHAnsi"/>
                <w:b/>
                <w:sz w:val="22"/>
                <w:szCs w:val="22"/>
              </w:rPr>
              <w:t xml:space="preserve"> Diversity Committee meeting held on </w:t>
            </w:r>
            <w:r w:rsidRPr="00CF52C9">
              <w:rPr>
                <w:rFonts w:asciiTheme="minorHAnsi" w:hAnsiTheme="minorHAnsi" w:cstheme="minorHAnsi"/>
                <w:b/>
                <w:sz w:val="22"/>
                <w:szCs w:val="22"/>
              </w:rPr>
              <w:t>29 January 2021</w:t>
            </w:r>
          </w:p>
        </w:tc>
      </w:tr>
      <w:tr w:rsidR="008B3E5C" w:rsidRPr="00CF52C9" w14:paraId="2AD80784" w14:textId="77777777" w:rsidTr="000B4879">
        <w:tc>
          <w:tcPr>
            <w:tcW w:w="995" w:type="pct"/>
            <w:shd w:val="clear" w:color="auto" w:fill="auto"/>
          </w:tcPr>
          <w:p w14:paraId="0C8654BA" w14:textId="77777777" w:rsidR="008B3E5C" w:rsidRPr="00CF52C9" w:rsidRDefault="008B3E5C" w:rsidP="008B3E5C">
            <w:pPr>
              <w:jc w:val="both"/>
              <w:rPr>
                <w:rFonts w:asciiTheme="minorHAnsi" w:hAnsiTheme="minorHAnsi" w:cstheme="minorHAnsi"/>
                <w:b/>
                <w:sz w:val="22"/>
                <w:szCs w:val="22"/>
              </w:rPr>
            </w:pPr>
          </w:p>
        </w:tc>
        <w:tc>
          <w:tcPr>
            <w:tcW w:w="4005" w:type="pct"/>
            <w:gridSpan w:val="2"/>
            <w:shd w:val="clear" w:color="auto" w:fill="auto"/>
          </w:tcPr>
          <w:p w14:paraId="186D0EA8" w14:textId="77777777" w:rsidR="008B3E5C" w:rsidRPr="00CF52C9" w:rsidRDefault="008B3E5C" w:rsidP="008B3E5C">
            <w:pPr>
              <w:jc w:val="both"/>
              <w:rPr>
                <w:rFonts w:asciiTheme="minorHAnsi" w:hAnsiTheme="minorHAnsi" w:cstheme="minorHAnsi"/>
                <w:b/>
                <w:sz w:val="22"/>
                <w:szCs w:val="22"/>
              </w:rPr>
            </w:pPr>
          </w:p>
        </w:tc>
      </w:tr>
      <w:tr w:rsidR="008B3E5C" w:rsidRPr="00CF52C9" w14:paraId="615BF71E" w14:textId="77777777" w:rsidTr="000B4879">
        <w:tc>
          <w:tcPr>
            <w:tcW w:w="995" w:type="pct"/>
            <w:shd w:val="clear" w:color="auto" w:fill="auto"/>
          </w:tcPr>
          <w:p w14:paraId="3CA52D8B" w14:textId="77777777" w:rsidR="008B3E5C" w:rsidRPr="00CF52C9" w:rsidRDefault="008B3E5C" w:rsidP="008B3E5C">
            <w:pPr>
              <w:jc w:val="both"/>
              <w:rPr>
                <w:rFonts w:asciiTheme="minorHAnsi" w:hAnsiTheme="minorHAnsi" w:cstheme="minorHAnsi"/>
                <w:b/>
                <w:sz w:val="22"/>
                <w:szCs w:val="22"/>
              </w:rPr>
            </w:pPr>
          </w:p>
        </w:tc>
        <w:tc>
          <w:tcPr>
            <w:tcW w:w="4005" w:type="pct"/>
            <w:gridSpan w:val="2"/>
            <w:shd w:val="clear" w:color="auto" w:fill="auto"/>
          </w:tcPr>
          <w:p w14:paraId="27D0F820" w14:textId="569A2020" w:rsidR="00896D8C" w:rsidRPr="00CF52C9" w:rsidRDefault="008B3E5C" w:rsidP="00896D8C">
            <w:pPr>
              <w:jc w:val="both"/>
              <w:rPr>
                <w:rFonts w:asciiTheme="minorHAnsi" w:hAnsiTheme="minorHAnsi" w:cstheme="minorHAnsi"/>
                <w:sz w:val="22"/>
                <w:szCs w:val="22"/>
              </w:rPr>
            </w:pPr>
            <w:r w:rsidRPr="00CF52C9">
              <w:rPr>
                <w:rFonts w:asciiTheme="minorHAnsi" w:hAnsiTheme="minorHAnsi" w:cstheme="minorHAnsi"/>
                <w:sz w:val="22"/>
                <w:szCs w:val="22"/>
              </w:rPr>
              <w:t>The</w:t>
            </w:r>
            <w:r w:rsidR="007951CF" w:rsidRPr="00CF52C9">
              <w:rPr>
                <w:rFonts w:asciiTheme="minorHAnsi" w:hAnsiTheme="minorHAnsi" w:cstheme="minorHAnsi"/>
                <w:sz w:val="22"/>
                <w:szCs w:val="22"/>
              </w:rPr>
              <w:t xml:space="preserve"> Link Governor for Equality </w:t>
            </w:r>
            <w:r w:rsidR="005F502E">
              <w:rPr>
                <w:rFonts w:asciiTheme="minorHAnsi" w:hAnsiTheme="minorHAnsi" w:cstheme="minorHAnsi"/>
                <w:sz w:val="22"/>
                <w:szCs w:val="22"/>
              </w:rPr>
              <w:t>&amp;</w:t>
            </w:r>
            <w:r w:rsidR="007951CF" w:rsidRPr="00CF52C9">
              <w:rPr>
                <w:rFonts w:asciiTheme="minorHAnsi" w:hAnsiTheme="minorHAnsi" w:cstheme="minorHAnsi"/>
                <w:sz w:val="22"/>
                <w:szCs w:val="22"/>
              </w:rPr>
              <w:t xml:space="preserve"> Diversity provided the Committee with a detailed overview of the items considered by the Committee and confirmed that all the identified actions had been closed.</w:t>
            </w:r>
          </w:p>
          <w:p w14:paraId="6F25DD78" w14:textId="1AAE360A" w:rsidR="00E61311" w:rsidRPr="00CF52C9" w:rsidRDefault="00E61311" w:rsidP="00896D8C">
            <w:pPr>
              <w:jc w:val="both"/>
              <w:rPr>
                <w:rFonts w:asciiTheme="minorHAnsi" w:hAnsiTheme="minorHAnsi" w:cstheme="minorHAnsi"/>
                <w:sz w:val="22"/>
                <w:szCs w:val="22"/>
              </w:rPr>
            </w:pPr>
          </w:p>
          <w:p w14:paraId="285BD169" w14:textId="458DA6D0" w:rsidR="00E61311" w:rsidRPr="00CF52C9" w:rsidRDefault="00E61311" w:rsidP="00896D8C">
            <w:pPr>
              <w:jc w:val="both"/>
              <w:rPr>
                <w:rFonts w:asciiTheme="minorHAnsi" w:hAnsiTheme="minorHAnsi" w:cstheme="minorHAnsi"/>
                <w:sz w:val="22"/>
                <w:szCs w:val="22"/>
              </w:rPr>
            </w:pPr>
            <w:r w:rsidRPr="00CF52C9">
              <w:rPr>
                <w:rFonts w:asciiTheme="minorHAnsi" w:hAnsiTheme="minorHAnsi" w:cstheme="minorHAnsi"/>
                <w:sz w:val="22"/>
                <w:szCs w:val="22"/>
              </w:rPr>
              <w:t xml:space="preserve">The Link Governor </w:t>
            </w:r>
            <w:r w:rsidR="005F44F0" w:rsidRPr="00CF52C9">
              <w:rPr>
                <w:rFonts w:asciiTheme="minorHAnsi" w:hAnsiTheme="minorHAnsi" w:cstheme="minorHAnsi"/>
                <w:sz w:val="22"/>
                <w:szCs w:val="22"/>
              </w:rPr>
              <w:t xml:space="preserve">(SD) </w:t>
            </w:r>
            <w:r w:rsidRPr="00CF52C9">
              <w:rPr>
                <w:rFonts w:asciiTheme="minorHAnsi" w:hAnsiTheme="minorHAnsi" w:cstheme="minorHAnsi"/>
                <w:sz w:val="22"/>
                <w:szCs w:val="22"/>
              </w:rPr>
              <w:t>referenced the student journey during the pandemic and echo</w:t>
            </w:r>
            <w:r w:rsidR="00F046F6" w:rsidRPr="00CF52C9">
              <w:rPr>
                <w:rFonts w:asciiTheme="minorHAnsi" w:hAnsiTheme="minorHAnsi" w:cstheme="minorHAnsi"/>
                <w:sz w:val="22"/>
                <w:szCs w:val="22"/>
              </w:rPr>
              <w:t>ed</w:t>
            </w:r>
            <w:r w:rsidRPr="00CF52C9">
              <w:rPr>
                <w:rFonts w:asciiTheme="minorHAnsi" w:hAnsiTheme="minorHAnsi" w:cstheme="minorHAnsi"/>
                <w:sz w:val="22"/>
                <w:szCs w:val="22"/>
              </w:rPr>
              <w:t xml:space="preserve"> the sentiments with respect to how hard staff had worked to support students.</w:t>
            </w:r>
          </w:p>
          <w:p w14:paraId="16CBBA2C" w14:textId="77777777" w:rsidR="007951CF" w:rsidRPr="00CF52C9" w:rsidRDefault="007951CF" w:rsidP="00896D8C">
            <w:pPr>
              <w:jc w:val="both"/>
              <w:rPr>
                <w:rFonts w:asciiTheme="minorHAnsi" w:hAnsiTheme="minorHAnsi" w:cstheme="minorHAnsi"/>
                <w:sz w:val="22"/>
                <w:szCs w:val="22"/>
              </w:rPr>
            </w:pPr>
          </w:p>
          <w:p w14:paraId="20B1D598" w14:textId="77777777" w:rsidR="00046330" w:rsidRPr="00CF52C9" w:rsidRDefault="007951CF" w:rsidP="007951CF">
            <w:pPr>
              <w:jc w:val="both"/>
              <w:rPr>
                <w:rFonts w:asciiTheme="minorHAnsi" w:hAnsiTheme="minorHAnsi" w:cstheme="minorHAnsi"/>
                <w:sz w:val="22"/>
                <w:szCs w:val="22"/>
              </w:rPr>
            </w:pPr>
            <w:r w:rsidRPr="00CF52C9">
              <w:rPr>
                <w:rFonts w:asciiTheme="minorHAnsi" w:hAnsiTheme="minorHAnsi" w:cstheme="minorHAnsi"/>
                <w:sz w:val="22"/>
                <w:szCs w:val="22"/>
              </w:rPr>
              <w:t>There were no matters raised by members arising from the update.</w:t>
            </w:r>
          </w:p>
        </w:tc>
      </w:tr>
      <w:tr w:rsidR="00D06446" w:rsidRPr="00CF52C9" w14:paraId="236C404B" w14:textId="77777777" w:rsidTr="000B4879">
        <w:tc>
          <w:tcPr>
            <w:tcW w:w="995" w:type="pct"/>
            <w:shd w:val="clear" w:color="auto" w:fill="auto"/>
          </w:tcPr>
          <w:p w14:paraId="20241E01" w14:textId="77777777" w:rsidR="00D06446" w:rsidRPr="00CF52C9" w:rsidRDefault="00D06446" w:rsidP="008B3E5C">
            <w:pPr>
              <w:jc w:val="both"/>
              <w:rPr>
                <w:rFonts w:asciiTheme="minorHAnsi" w:hAnsiTheme="minorHAnsi" w:cstheme="minorHAnsi"/>
                <w:b/>
                <w:sz w:val="22"/>
                <w:szCs w:val="22"/>
              </w:rPr>
            </w:pPr>
          </w:p>
        </w:tc>
        <w:tc>
          <w:tcPr>
            <w:tcW w:w="4005" w:type="pct"/>
            <w:gridSpan w:val="2"/>
            <w:shd w:val="clear" w:color="auto" w:fill="auto"/>
          </w:tcPr>
          <w:p w14:paraId="249FD99E" w14:textId="77777777" w:rsidR="00D06446" w:rsidRPr="00CF52C9" w:rsidRDefault="00D06446" w:rsidP="008B3E5C">
            <w:pPr>
              <w:jc w:val="both"/>
              <w:rPr>
                <w:rFonts w:asciiTheme="minorHAnsi" w:hAnsiTheme="minorHAnsi" w:cstheme="minorHAnsi"/>
                <w:bCs/>
                <w:sz w:val="22"/>
                <w:szCs w:val="22"/>
              </w:rPr>
            </w:pPr>
          </w:p>
        </w:tc>
      </w:tr>
      <w:tr w:rsidR="00896D8C" w:rsidRPr="00CF52C9" w14:paraId="4370D529" w14:textId="77777777" w:rsidTr="000B4879">
        <w:tc>
          <w:tcPr>
            <w:tcW w:w="995" w:type="pct"/>
            <w:shd w:val="clear" w:color="auto" w:fill="auto"/>
          </w:tcPr>
          <w:p w14:paraId="0AEB3213" w14:textId="77777777" w:rsidR="00896D8C" w:rsidRPr="00CF52C9" w:rsidRDefault="002C33FC" w:rsidP="008B3E5C">
            <w:pPr>
              <w:jc w:val="both"/>
              <w:rPr>
                <w:rFonts w:asciiTheme="minorHAnsi" w:hAnsiTheme="minorHAnsi" w:cstheme="minorHAnsi"/>
                <w:b/>
                <w:sz w:val="22"/>
                <w:szCs w:val="22"/>
              </w:rPr>
            </w:pPr>
            <w:r w:rsidRPr="00CF52C9">
              <w:rPr>
                <w:rFonts w:asciiTheme="minorHAnsi" w:hAnsiTheme="minorHAnsi" w:cstheme="minorHAnsi"/>
                <w:b/>
                <w:sz w:val="22"/>
                <w:szCs w:val="22"/>
              </w:rPr>
              <w:t>COR/1</w:t>
            </w:r>
            <w:r w:rsidR="009F11DC" w:rsidRPr="00CF52C9">
              <w:rPr>
                <w:rFonts w:asciiTheme="minorHAnsi" w:hAnsiTheme="minorHAnsi" w:cstheme="minorHAnsi"/>
                <w:b/>
                <w:sz w:val="22"/>
                <w:szCs w:val="22"/>
              </w:rPr>
              <w:t>7</w:t>
            </w:r>
            <w:r w:rsidRPr="00CF52C9">
              <w:rPr>
                <w:rFonts w:asciiTheme="minorHAnsi" w:hAnsiTheme="minorHAnsi" w:cstheme="minorHAnsi"/>
                <w:b/>
                <w:sz w:val="22"/>
                <w:szCs w:val="22"/>
              </w:rPr>
              <w:t>/2</w:t>
            </w:r>
            <w:r w:rsidR="0083141F" w:rsidRPr="00CF52C9">
              <w:rPr>
                <w:rFonts w:asciiTheme="minorHAnsi" w:hAnsiTheme="minorHAnsi" w:cstheme="minorHAnsi"/>
                <w:b/>
                <w:sz w:val="22"/>
                <w:szCs w:val="22"/>
              </w:rPr>
              <w:t>1</w:t>
            </w:r>
          </w:p>
        </w:tc>
        <w:tc>
          <w:tcPr>
            <w:tcW w:w="4005" w:type="pct"/>
            <w:gridSpan w:val="2"/>
            <w:shd w:val="clear" w:color="auto" w:fill="auto"/>
          </w:tcPr>
          <w:p w14:paraId="7BECB88C" w14:textId="77777777" w:rsidR="00896D8C" w:rsidRPr="00CF52C9" w:rsidRDefault="00F518A0" w:rsidP="008B3E5C">
            <w:pPr>
              <w:jc w:val="both"/>
              <w:rPr>
                <w:rFonts w:asciiTheme="minorHAnsi" w:hAnsiTheme="minorHAnsi" w:cstheme="minorHAnsi"/>
                <w:bCs/>
                <w:sz w:val="22"/>
                <w:szCs w:val="22"/>
              </w:rPr>
            </w:pPr>
            <w:r w:rsidRPr="00CF52C9">
              <w:rPr>
                <w:rFonts w:asciiTheme="minorHAnsi" w:hAnsiTheme="minorHAnsi" w:cstheme="minorHAnsi"/>
                <w:b/>
                <w:sz w:val="22"/>
                <w:szCs w:val="22"/>
              </w:rPr>
              <w:t xml:space="preserve">Actions from </w:t>
            </w:r>
            <w:r w:rsidR="00896D8C" w:rsidRPr="00CF52C9">
              <w:rPr>
                <w:rFonts w:asciiTheme="minorHAnsi" w:hAnsiTheme="minorHAnsi" w:cstheme="minorHAnsi"/>
                <w:b/>
                <w:sz w:val="22"/>
                <w:szCs w:val="22"/>
              </w:rPr>
              <w:t xml:space="preserve">the Safeguarding Committee meeting held on </w:t>
            </w:r>
            <w:r w:rsidRPr="00CF52C9">
              <w:rPr>
                <w:rFonts w:asciiTheme="minorHAnsi" w:hAnsiTheme="minorHAnsi" w:cstheme="minorHAnsi"/>
                <w:b/>
                <w:sz w:val="22"/>
                <w:szCs w:val="22"/>
              </w:rPr>
              <w:t>2</w:t>
            </w:r>
            <w:r w:rsidR="00896D8C" w:rsidRPr="00CF52C9">
              <w:rPr>
                <w:rFonts w:asciiTheme="minorHAnsi" w:hAnsiTheme="minorHAnsi" w:cstheme="minorHAnsi"/>
                <w:b/>
                <w:sz w:val="22"/>
                <w:szCs w:val="22"/>
              </w:rPr>
              <w:t xml:space="preserve">4 </w:t>
            </w:r>
            <w:r w:rsidRPr="00CF52C9">
              <w:rPr>
                <w:rFonts w:asciiTheme="minorHAnsi" w:hAnsiTheme="minorHAnsi" w:cstheme="minorHAnsi"/>
                <w:b/>
                <w:sz w:val="22"/>
                <w:szCs w:val="22"/>
              </w:rPr>
              <w:t>February</w:t>
            </w:r>
            <w:r w:rsidR="00896D8C" w:rsidRPr="00CF52C9">
              <w:rPr>
                <w:rFonts w:asciiTheme="minorHAnsi" w:hAnsiTheme="minorHAnsi" w:cstheme="minorHAnsi"/>
                <w:b/>
                <w:sz w:val="22"/>
                <w:szCs w:val="22"/>
              </w:rPr>
              <w:t xml:space="preserve"> 202</w:t>
            </w:r>
            <w:r w:rsidRPr="00CF52C9">
              <w:rPr>
                <w:rFonts w:asciiTheme="minorHAnsi" w:hAnsiTheme="minorHAnsi" w:cstheme="minorHAnsi"/>
                <w:b/>
                <w:sz w:val="22"/>
                <w:szCs w:val="22"/>
              </w:rPr>
              <w:t>1</w:t>
            </w:r>
          </w:p>
        </w:tc>
      </w:tr>
      <w:tr w:rsidR="00896D8C" w:rsidRPr="00CF52C9" w14:paraId="4D150A7B" w14:textId="77777777" w:rsidTr="000B4879">
        <w:tc>
          <w:tcPr>
            <w:tcW w:w="995" w:type="pct"/>
            <w:shd w:val="clear" w:color="auto" w:fill="auto"/>
          </w:tcPr>
          <w:p w14:paraId="5AAE5AF0" w14:textId="77777777" w:rsidR="00896D8C" w:rsidRPr="00CF52C9" w:rsidRDefault="00896D8C" w:rsidP="008B3E5C">
            <w:pPr>
              <w:jc w:val="both"/>
              <w:rPr>
                <w:rFonts w:asciiTheme="minorHAnsi" w:hAnsiTheme="minorHAnsi" w:cstheme="minorHAnsi"/>
                <w:b/>
                <w:sz w:val="22"/>
                <w:szCs w:val="22"/>
              </w:rPr>
            </w:pPr>
          </w:p>
        </w:tc>
        <w:tc>
          <w:tcPr>
            <w:tcW w:w="4005" w:type="pct"/>
            <w:gridSpan w:val="2"/>
            <w:shd w:val="clear" w:color="auto" w:fill="auto"/>
          </w:tcPr>
          <w:p w14:paraId="6DE3893E" w14:textId="77777777" w:rsidR="00896D8C" w:rsidRPr="00CF52C9" w:rsidRDefault="00896D8C" w:rsidP="008B3E5C">
            <w:pPr>
              <w:jc w:val="both"/>
              <w:rPr>
                <w:rFonts w:asciiTheme="minorHAnsi" w:hAnsiTheme="minorHAnsi" w:cstheme="minorHAnsi"/>
                <w:bCs/>
                <w:sz w:val="22"/>
                <w:szCs w:val="22"/>
              </w:rPr>
            </w:pPr>
          </w:p>
        </w:tc>
      </w:tr>
      <w:tr w:rsidR="007951CF" w:rsidRPr="00CF52C9" w14:paraId="567EA81E" w14:textId="77777777" w:rsidTr="000B4879">
        <w:tc>
          <w:tcPr>
            <w:tcW w:w="995" w:type="pct"/>
            <w:shd w:val="clear" w:color="auto" w:fill="auto"/>
          </w:tcPr>
          <w:p w14:paraId="3B3FED5F" w14:textId="77777777" w:rsidR="007951CF" w:rsidRPr="00CF52C9" w:rsidRDefault="007951CF" w:rsidP="008B3E5C">
            <w:pPr>
              <w:jc w:val="both"/>
              <w:rPr>
                <w:rFonts w:asciiTheme="minorHAnsi" w:hAnsiTheme="minorHAnsi" w:cstheme="minorHAnsi"/>
                <w:b/>
                <w:sz w:val="22"/>
                <w:szCs w:val="22"/>
              </w:rPr>
            </w:pPr>
          </w:p>
        </w:tc>
        <w:tc>
          <w:tcPr>
            <w:tcW w:w="4005" w:type="pct"/>
            <w:gridSpan w:val="2"/>
            <w:shd w:val="clear" w:color="auto" w:fill="auto"/>
          </w:tcPr>
          <w:p w14:paraId="1E822371" w14:textId="77777777" w:rsidR="007951CF" w:rsidRPr="00CF52C9" w:rsidRDefault="007951CF" w:rsidP="007951CF">
            <w:pPr>
              <w:jc w:val="both"/>
              <w:rPr>
                <w:rFonts w:asciiTheme="minorHAnsi" w:hAnsiTheme="minorHAnsi" w:cstheme="minorHAnsi"/>
                <w:sz w:val="22"/>
                <w:szCs w:val="22"/>
              </w:rPr>
            </w:pPr>
            <w:r w:rsidRPr="00CF52C9">
              <w:rPr>
                <w:rFonts w:asciiTheme="minorHAnsi" w:hAnsiTheme="minorHAnsi" w:cstheme="minorHAnsi"/>
                <w:sz w:val="22"/>
                <w:szCs w:val="22"/>
              </w:rPr>
              <w:t>The Link Governor for Safeguarding provided the Committee with a detailed overview of the items considered by the Committee and confirmed that all the identified actions had been closed.</w:t>
            </w:r>
          </w:p>
          <w:p w14:paraId="019655EF" w14:textId="14274C19" w:rsidR="007951CF" w:rsidRPr="00CF52C9" w:rsidRDefault="007951CF" w:rsidP="007951CF">
            <w:pPr>
              <w:jc w:val="both"/>
              <w:rPr>
                <w:rFonts w:asciiTheme="minorHAnsi" w:hAnsiTheme="minorHAnsi" w:cstheme="minorHAnsi"/>
                <w:sz w:val="22"/>
                <w:szCs w:val="22"/>
              </w:rPr>
            </w:pPr>
          </w:p>
          <w:p w14:paraId="429F0677" w14:textId="33EF684A" w:rsidR="00EF5C3B" w:rsidRPr="00CF52C9" w:rsidRDefault="00EF5C3B" w:rsidP="007951CF">
            <w:pPr>
              <w:jc w:val="both"/>
              <w:rPr>
                <w:rFonts w:asciiTheme="minorHAnsi" w:hAnsiTheme="minorHAnsi" w:cstheme="minorHAnsi"/>
                <w:sz w:val="22"/>
                <w:szCs w:val="22"/>
              </w:rPr>
            </w:pPr>
            <w:r w:rsidRPr="00CF52C9">
              <w:rPr>
                <w:rFonts w:asciiTheme="minorHAnsi" w:hAnsiTheme="minorHAnsi" w:cstheme="minorHAnsi"/>
                <w:sz w:val="22"/>
                <w:szCs w:val="22"/>
              </w:rPr>
              <w:t>The Link Governor</w:t>
            </w:r>
            <w:r w:rsidR="005F44F0" w:rsidRPr="00CF52C9">
              <w:rPr>
                <w:rFonts w:asciiTheme="minorHAnsi" w:hAnsiTheme="minorHAnsi" w:cstheme="minorHAnsi"/>
                <w:sz w:val="22"/>
                <w:szCs w:val="22"/>
              </w:rPr>
              <w:t xml:space="preserve"> (SD)</w:t>
            </w:r>
            <w:r w:rsidRPr="00CF52C9">
              <w:rPr>
                <w:rFonts w:asciiTheme="minorHAnsi" w:hAnsiTheme="minorHAnsi" w:cstheme="minorHAnsi"/>
                <w:sz w:val="22"/>
                <w:szCs w:val="22"/>
              </w:rPr>
              <w:t xml:space="preserve"> reported that in advance of the merger the team had been working closely with CAMSFC adding that it was anticipated a Joint Safeguarding Policy would be presented to the next meeting of the</w:t>
            </w:r>
            <w:r w:rsidR="005F44F0" w:rsidRPr="00CF52C9">
              <w:rPr>
                <w:rFonts w:asciiTheme="minorHAnsi" w:hAnsiTheme="minorHAnsi" w:cstheme="minorHAnsi"/>
                <w:sz w:val="22"/>
                <w:szCs w:val="22"/>
              </w:rPr>
              <w:t xml:space="preserve"> Transition</w:t>
            </w:r>
            <w:r w:rsidRPr="00CF52C9">
              <w:rPr>
                <w:rFonts w:asciiTheme="minorHAnsi" w:hAnsiTheme="minorHAnsi" w:cstheme="minorHAnsi"/>
                <w:sz w:val="22"/>
                <w:szCs w:val="22"/>
              </w:rPr>
              <w:t xml:space="preserve"> Board for consideration.</w:t>
            </w:r>
          </w:p>
          <w:p w14:paraId="3472E1F6" w14:textId="712F164C" w:rsidR="00EF5C3B" w:rsidRPr="00CF52C9" w:rsidRDefault="00EF5C3B" w:rsidP="007951CF">
            <w:pPr>
              <w:jc w:val="both"/>
              <w:rPr>
                <w:rFonts w:asciiTheme="minorHAnsi" w:hAnsiTheme="minorHAnsi" w:cstheme="minorHAnsi"/>
                <w:sz w:val="22"/>
                <w:szCs w:val="22"/>
              </w:rPr>
            </w:pPr>
          </w:p>
          <w:p w14:paraId="36775FB8" w14:textId="39B54180" w:rsidR="005F44F0" w:rsidRPr="00CF52C9" w:rsidRDefault="005F44F0" w:rsidP="007951CF">
            <w:pPr>
              <w:jc w:val="both"/>
              <w:rPr>
                <w:rFonts w:asciiTheme="minorHAnsi" w:hAnsiTheme="minorHAnsi" w:cstheme="minorHAnsi"/>
                <w:b/>
                <w:bCs/>
                <w:sz w:val="22"/>
                <w:szCs w:val="22"/>
              </w:rPr>
            </w:pPr>
            <w:r w:rsidRPr="00CF52C9">
              <w:rPr>
                <w:rFonts w:asciiTheme="minorHAnsi" w:hAnsiTheme="minorHAnsi" w:cstheme="minorHAnsi"/>
                <w:b/>
                <w:bCs/>
                <w:sz w:val="22"/>
                <w:szCs w:val="22"/>
              </w:rPr>
              <w:t>Action:  Transition Board</w:t>
            </w:r>
          </w:p>
          <w:p w14:paraId="3AB5CC8C" w14:textId="77777777" w:rsidR="005F44F0" w:rsidRPr="00CF52C9" w:rsidRDefault="005F44F0" w:rsidP="007951CF">
            <w:pPr>
              <w:jc w:val="both"/>
              <w:rPr>
                <w:rFonts w:asciiTheme="minorHAnsi" w:hAnsiTheme="minorHAnsi" w:cstheme="minorHAnsi"/>
                <w:sz w:val="22"/>
                <w:szCs w:val="22"/>
              </w:rPr>
            </w:pPr>
          </w:p>
          <w:p w14:paraId="7F6B67EB" w14:textId="77777777" w:rsidR="007951CF" w:rsidRPr="00CF52C9" w:rsidRDefault="007951CF" w:rsidP="007951CF">
            <w:pPr>
              <w:jc w:val="both"/>
              <w:rPr>
                <w:rFonts w:asciiTheme="minorHAnsi" w:hAnsiTheme="minorHAnsi" w:cstheme="minorHAnsi"/>
                <w:bCs/>
                <w:sz w:val="22"/>
                <w:szCs w:val="22"/>
              </w:rPr>
            </w:pPr>
            <w:r w:rsidRPr="00CF52C9">
              <w:rPr>
                <w:rFonts w:asciiTheme="minorHAnsi" w:hAnsiTheme="minorHAnsi" w:cstheme="minorHAnsi"/>
                <w:sz w:val="22"/>
                <w:szCs w:val="22"/>
              </w:rPr>
              <w:t>There were no matters raised by members arising from the update.</w:t>
            </w:r>
          </w:p>
        </w:tc>
      </w:tr>
      <w:tr w:rsidR="004F266F" w:rsidRPr="00CF52C9" w14:paraId="11838C88" w14:textId="77777777" w:rsidTr="000B4879">
        <w:tc>
          <w:tcPr>
            <w:tcW w:w="995" w:type="pct"/>
            <w:shd w:val="clear" w:color="auto" w:fill="auto"/>
          </w:tcPr>
          <w:p w14:paraId="5404751E" w14:textId="77777777" w:rsidR="004F266F" w:rsidRPr="00CF52C9" w:rsidRDefault="004F266F" w:rsidP="00896D8C">
            <w:pPr>
              <w:jc w:val="both"/>
              <w:rPr>
                <w:rFonts w:asciiTheme="minorHAnsi" w:hAnsiTheme="minorHAnsi" w:cstheme="minorHAnsi"/>
                <w:b/>
                <w:sz w:val="22"/>
                <w:szCs w:val="22"/>
              </w:rPr>
            </w:pPr>
          </w:p>
        </w:tc>
        <w:tc>
          <w:tcPr>
            <w:tcW w:w="4005" w:type="pct"/>
            <w:gridSpan w:val="2"/>
            <w:shd w:val="clear" w:color="auto" w:fill="auto"/>
          </w:tcPr>
          <w:p w14:paraId="4A0DE128" w14:textId="77777777" w:rsidR="004F266F" w:rsidRPr="00CF52C9" w:rsidRDefault="004F266F" w:rsidP="00896D8C">
            <w:pPr>
              <w:jc w:val="both"/>
              <w:rPr>
                <w:rFonts w:asciiTheme="minorHAnsi" w:hAnsiTheme="minorHAnsi" w:cstheme="minorHAnsi"/>
                <w:b/>
                <w:sz w:val="22"/>
                <w:szCs w:val="22"/>
              </w:rPr>
            </w:pPr>
          </w:p>
        </w:tc>
      </w:tr>
      <w:tr w:rsidR="00896D8C" w:rsidRPr="00CF52C9" w14:paraId="0691669C" w14:textId="77777777" w:rsidTr="000B4879">
        <w:tc>
          <w:tcPr>
            <w:tcW w:w="995" w:type="pct"/>
            <w:shd w:val="clear" w:color="auto" w:fill="auto"/>
          </w:tcPr>
          <w:p w14:paraId="7EB2FE71" w14:textId="77777777" w:rsidR="00896D8C" w:rsidRPr="00CF52C9" w:rsidRDefault="00896D8C" w:rsidP="00896D8C">
            <w:pPr>
              <w:jc w:val="both"/>
              <w:rPr>
                <w:rFonts w:asciiTheme="minorHAnsi" w:hAnsiTheme="minorHAnsi" w:cstheme="minorHAnsi"/>
                <w:b/>
                <w:sz w:val="22"/>
                <w:szCs w:val="22"/>
              </w:rPr>
            </w:pPr>
            <w:r w:rsidRPr="00CF52C9">
              <w:rPr>
                <w:rFonts w:asciiTheme="minorHAnsi" w:hAnsiTheme="minorHAnsi" w:cstheme="minorHAnsi"/>
                <w:b/>
                <w:sz w:val="22"/>
                <w:szCs w:val="22"/>
              </w:rPr>
              <w:t>COR/</w:t>
            </w:r>
            <w:r w:rsidR="00286907" w:rsidRPr="00CF52C9">
              <w:rPr>
                <w:rFonts w:asciiTheme="minorHAnsi" w:hAnsiTheme="minorHAnsi" w:cstheme="minorHAnsi"/>
                <w:b/>
                <w:sz w:val="22"/>
                <w:szCs w:val="22"/>
              </w:rPr>
              <w:t>1</w:t>
            </w:r>
            <w:r w:rsidR="009F11DC" w:rsidRPr="00CF52C9">
              <w:rPr>
                <w:rFonts w:asciiTheme="minorHAnsi" w:hAnsiTheme="minorHAnsi" w:cstheme="minorHAnsi"/>
                <w:b/>
                <w:sz w:val="22"/>
                <w:szCs w:val="22"/>
              </w:rPr>
              <w:t>8</w:t>
            </w:r>
            <w:r w:rsidRPr="00CF52C9">
              <w:rPr>
                <w:rFonts w:asciiTheme="minorHAnsi" w:hAnsiTheme="minorHAnsi" w:cstheme="minorHAnsi"/>
                <w:b/>
                <w:sz w:val="22"/>
                <w:szCs w:val="22"/>
              </w:rPr>
              <w:t>/2</w:t>
            </w:r>
            <w:r w:rsidR="009D1F24" w:rsidRPr="00CF52C9">
              <w:rPr>
                <w:rFonts w:asciiTheme="minorHAnsi" w:hAnsiTheme="minorHAnsi" w:cstheme="minorHAnsi"/>
                <w:b/>
                <w:sz w:val="22"/>
                <w:szCs w:val="22"/>
              </w:rPr>
              <w:t>1</w:t>
            </w:r>
          </w:p>
        </w:tc>
        <w:tc>
          <w:tcPr>
            <w:tcW w:w="4005" w:type="pct"/>
            <w:gridSpan w:val="2"/>
            <w:shd w:val="clear" w:color="auto" w:fill="auto"/>
          </w:tcPr>
          <w:p w14:paraId="33D8285E" w14:textId="0E77B2C1" w:rsidR="00896D8C" w:rsidRPr="00CF52C9" w:rsidRDefault="009F11DC" w:rsidP="00896D8C">
            <w:pPr>
              <w:jc w:val="both"/>
              <w:rPr>
                <w:rFonts w:asciiTheme="minorHAnsi" w:hAnsiTheme="minorHAnsi" w:cstheme="minorHAnsi"/>
                <w:b/>
                <w:sz w:val="22"/>
                <w:szCs w:val="22"/>
              </w:rPr>
            </w:pPr>
            <w:r w:rsidRPr="00CF52C9">
              <w:rPr>
                <w:rFonts w:asciiTheme="minorHAnsi" w:hAnsiTheme="minorHAnsi" w:cstheme="minorHAnsi"/>
                <w:b/>
                <w:sz w:val="22"/>
                <w:szCs w:val="22"/>
              </w:rPr>
              <w:t xml:space="preserve">Financial Monitoring and </w:t>
            </w:r>
            <w:r w:rsidR="00F046F6" w:rsidRPr="00CF52C9">
              <w:rPr>
                <w:rFonts w:asciiTheme="minorHAnsi" w:hAnsiTheme="minorHAnsi" w:cstheme="minorHAnsi"/>
                <w:b/>
                <w:sz w:val="22"/>
                <w:szCs w:val="22"/>
              </w:rPr>
              <w:t>F</w:t>
            </w:r>
            <w:r w:rsidRPr="00CF52C9">
              <w:rPr>
                <w:rFonts w:asciiTheme="minorHAnsi" w:hAnsiTheme="minorHAnsi" w:cstheme="minorHAnsi"/>
                <w:b/>
                <w:sz w:val="22"/>
                <w:szCs w:val="22"/>
              </w:rPr>
              <w:t xml:space="preserve">orecast </w:t>
            </w:r>
            <w:r w:rsidR="00F046F6" w:rsidRPr="00CF52C9">
              <w:rPr>
                <w:rFonts w:asciiTheme="minorHAnsi" w:hAnsiTheme="minorHAnsi" w:cstheme="minorHAnsi"/>
                <w:b/>
                <w:sz w:val="22"/>
                <w:szCs w:val="22"/>
              </w:rPr>
              <w:t>R</w:t>
            </w:r>
            <w:r w:rsidRPr="00CF52C9">
              <w:rPr>
                <w:rFonts w:asciiTheme="minorHAnsi" w:hAnsiTheme="minorHAnsi" w:cstheme="minorHAnsi"/>
                <w:b/>
                <w:sz w:val="22"/>
                <w:szCs w:val="22"/>
              </w:rPr>
              <w:t>eport including Management Accounts for the 6 months ending 31 January 2021</w:t>
            </w:r>
            <w:r w:rsidR="004F266F" w:rsidRPr="00CF52C9">
              <w:rPr>
                <w:rFonts w:asciiTheme="minorHAnsi" w:hAnsiTheme="minorHAnsi" w:cstheme="minorHAnsi"/>
                <w:b/>
                <w:sz w:val="22"/>
                <w:szCs w:val="22"/>
              </w:rPr>
              <w:t xml:space="preserve"> </w:t>
            </w:r>
          </w:p>
        </w:tc>
      </w:tr>
      <w:tr w:rsidR="00896D8C" w:rsidRPr="00CF52C9" w14:paraId="61208C7F" w14:textId="77777777" w:rsidTr="000B4879">
        <w:tc>
          <w:tcPr>
            <w:tcW w:w="995" w:type="pct"/>
            <w:shd w:val="clear" w:color="auto" w:fill="auto"/>
          </w:tcPr>
          <w:p w14:paraId="131A1497" w14:textId="77777777" w:rsidR="00896D8C" w:rsidRPr="00CF52C9" w:rsidRDefault="00896D8C" w:rsidP="00896D8C">
            <w:pPr>
              <w:jc w:val="both"/>
              <w:rPr>
                <w:rFonts w:asciiTheme="minorHAnsi" w:hAnsiTheme="minorHAnsi" w:cstheme="minorHAnsi"/>
                <w:b/>
                <w:sz w:val="22"/>
                <w:szCs w:val="22"/>
              </w:rPr>
            </w:pPr>
          </w:p>
        </w:tc>
        <w:tc>
          <w:tcPr>
            <w:tcW w:w="4005" w:type="pct"/>
            <w:gridSpan w:val="2"/>
            <w:shd w:val="clear" w:color="auto" w:fill="auto"/>
          </w:tcPr>
          <w:p w14:paraId="6A9494E2" w14:textId="77777777" w:rsidR="00896D8C" w:rsidRPr="00CF52C9" w:rsidRDefault="00896D8C" w:rsidP="00896D8C">
            <w:pPr>
              <w:jc w:val="both"/>
              <w:rPr>
                <w:rFonts w:asciiTheme="minorHAnsi" w:hAnsiTheme="minorHAnsi" w:cstheme="minorHAnsi"/>
                <w:b/>
                <w:sz w:val="22"/>
                <w:szCs w:val="22"/>
              </w:rPr>
            </w:pPr>
          </w:p>
        </w:tc>
      </w:tr>
      <w:tr w:rsidR="00896D8C" w:rsidRPr="00CF52C9" w14:paraId="3A847482" w14:textId="77777777" w:rsidTr="000B4879">
        <w:tc>
          <w:tcPr>
            <w:tcW w:w="995" w:type="pct"/>
            <w:shd w:val="clear" w:color="auto" w:fill="auto"/>
          </w:tcPr>
          <w:p w14:paraId="38BAE1A4" w14:textId="77777777" w:rsidR="00896D8C" w:rsidRPr="00CF52C9" w:rsidRDefault="00896D8C" w:rsidP="00896D8C">
            <w:pPr>
              <w:jc w:val="both"/>
              <w:rPr>
                <w:rFonts w:asciiTheme="minorHAnsi" w:hAnsiTheme="minorHAnsi" w:cstheme="minorHAnsi"/>
                <w:b/>
                <w:sz w:val="22"/>
                <w:szCs w:val="22"/>
              </w:rPr>
            </w:pPr>
          </w:p>
        </w:tc>
        <w:tc>
          <w:tcPr>
            <w:tcW w:w="4005" w:type="pct"/>
            <w:gridSpan w:val="2"/>
            <w:shd w:val="clear" w:color="auto" w:fill="auto"/>
          </w:tcPr>
          <w:p w14:paraId="746F33EE" w14:textId="77777777" w:rsidR="00896D8C" w:rsidRPr="00CF52C9" w:rsidRDefault="00896D8C" w:rsidP="00896D8C">
            <w:pPr>
              <w:jc w:val="both"/>
              <w:outlineLvl w:val="1"/>
              <w:rPr>
                <w:rFonts w:asciiTheme="minorHAnsi" w:hAnsiTheme="minorHAnsi" w:cstheme="minorHAnsi"/>
                <w:sz w:val="22"/>
                <w:szCs w:val="22"/>
              </w:rPr>
            </w:pPr>
            <w:r w:rsidRPr="00CF52C9">
              <w:rPr>
                <w:rFonts w:asciiTheme="minorHAnsi" w:hAnsiTheme="minorHAnsi" w:cstheme="minorHAnsi"/>
                <w:sz w:val="22"/>
                <w:szCs w:val="22"/>
              </w:rPr>
              <w:t xml:space="preserve">The DFS presented a report, which provided members with the Financial Monitoring and Forecast report as at </w:t>
            </w:r>
            <w:r w:rsidR="009F11DC" w:rsidRPr="00CF52C9">
              <w:rPr>
                <w:rFonts w:asciiTheme="minorHAnsi" w:hAnsiTheme="minorHAnsi" w:cstheme="minorHAnsi"/>
                <w:sz w:val="22"/>
                <w:szCs w:val="22"/>
              </w:rPr>
              <w:t>31 January 2021</w:t>
            </w:r>
            <w:r w:rsidRPr="00CF52C9">
              <w:rPr>
                <w:rFonts w:asciiTheme="minorHAnsi" w:hAnsiTheme="minorHAnsi" w:cstheme="minorHAnsi"/>
                <w:sz w:val="22"/>
                <w:szCs w:val="22"/>
              </w:rPr>
              <w:t>. The report also included the Management Accounts for the same period</w:t>
            </w:r>
            <w:r w:rsidR="003935FD" w:rsidRPr="00CF52C9">
              <w:rPr>
                <w:rFonts w:asciiTheme="minorHAnsi" w:hAnsiTheme="minorHAnsi" w:cstheme="minorHAnsi"/>
                <w:sz w:val="22"/>
                <w:szCs w:val="22"/>
              </w:rPr>
              <w:t>.</w:t>
            </w:r>
          </w:p>
          <w:p w14:paraId="69282C1E" w14:textId="77777777" w:rsidR="00896D8C" w:rsidRPr="00CF52C9" w:rsidRDefault="00896D8C" w:rsidP="00896D8C">
            <w:pPr>
              <w:jc w:val="both"/>
              <w:outlineLvl w:val="1"/>
              <w:rPr>
                <w:rFonts w:asciiTheme="minorHAnsi" w:hAnsiTheme="minorHAnsi" w:cstheme="minorHAnsi"/>
                <w:sz w:val="22"/>
                <w:szCs w:val="22"/>
              </w:rPr>
            </w:pPr>
          </w:p>
          <w:p w14:paraId="45316213" w14:textId="77777777" w:rsidR="00896D8C" w:rsidRPr="00CF52C9" w:rsidRDefault="00896D8C" w:rsidP="00896D8C">
            <w:pPr>
              <w:jc w:val="both"/>
              <w:outlineLvl w:val="1"/>
              <w:rPr>
                <w:rFonts w:asciiTheme="minorHAnsi" w:hAnsiTheme="minorHAnsi" w:cstheme="minorHAnsi"/>
                <w:sz w:val="22"/>
                <w:szCs w:val="22"/>
              </w:rPr>
            </w:pPr>
            <w:r w:rsidRPr="00CF52C9">
              <w:rPr>
                <w:rFonts w:asciiTheme="minorHAnsi" w:hAnsiTheme="minorHAnsi" w:cstheme="minorHAnsi"/>
                <w:sz w:val="22"/>
                <w:szCs w:val="22"/>
              </w:rPr>
              <w:t xml:space="preserve">The DFS advised that the report had been considered in detail by the Resources Committee at its meeting on </w:t>
            </w:r>
            <w:r w:rsidR="009F11DC" w:rsidRPr="00CF52C9">
              <w:rPr>
                <w:rFonts w:asciiTheme="minorHAnsi" w:hAnsiTheme="minorHAnsi" w:cstheme="minorHAnsi"/>
                <w:sz w:val="22"/>
                <w:szCs w:val="22"/>
              </w:rPr>
              <w:t>16 March 2021</w:t>
            </w:r>
            <w:r w:rsidRPr="00CF52C9">
              <w:rPr>
                <w:rFonts w:asciiTheme="minorHAnsi" w:hAnsiTheme="minorHAnsi" w:cstheme="minorHAnsi"/>
                <w:sz w:val="22"/>
                <w:szCs w:val="22"/>
              </w:rPr>
              <w:t xml:space="preserve"> and that it had been recommended to the Board of the Corporation for approval.</w:t>
            </w:r>
          </w:p>
          <w:p w14:paraId="128C5151" w14:textId="77777777" w:rsidR="00896D8C" w:rsidRPr="00CF52C9" w:rsidRDefault="00896D8C" w:rsidP="00896D8C">
            <w:pPr>
              <w:jc w:val="both"/>
              <w:outlineLvl w:val="1"/>
              <w:rPr>
                <w:rFonts w:asciiTheme="minorHAnsi" w:hAnsiTheme="minorHAnsi" w:cstheme="minorHAnsi"/>
                <w:sz w:val="22"/>
                <w:szCs w:val="22"/>
              </w:rPr>
            </w:pPr>
          </w:p>
          <w:p w14:paraId="2C183ECF" w14:textId="77777777" w:rsidR="00C03E25" w:rsidRPr="00CF52C9" w:rsidRDefault="00896D8C" w:rsidP="00896D8C">
            <w:pPr>
              <w:jc w:val="both"/>
              <w:outlineLvl w:val="1"/>
              <w:rPr>
                <w:rFonts w:asciiTheme="minorHAnsi" w:hAnsiTheme="minorHAnsi" w:cstheme="minorHAnsi"/>
                <w:sz w:val="22"/>
                <w:szCs w:val="22"/>
              </w:rPr>
            </w:pPr>
            <w:r w:rsidRPr="00CF52C9">
              <w:rPr>
                <w:rFonts w:asciiTheme="minorHAnsi" w:hAnsiTheme="minorHAnsi" w:cstheme="minorHAnsi"/>
                <w:sz w:val="22"/>
                <w:szCs w:val="22"/>
              </w:rPr>
              <w:t>The DFS</w:t>
            </w:r>
            <w:r w:rsidR="00C03E25" w:rsidRPr="00CF52C9">
              <w:rPr>
                <w:rFonts w:asciiTheme="minorHAnsi" w:hAnsiTheme="minorHAnsi" w:cstheme="minorHAnsi"/>
                <w:sz w:val="22"/>
                <w:szCs w:val="22"/>
              </w:rPr>
              <w:t xml:space="preserve"> provided the Board with a brief overview of the key issues from the accounts as follows:</w:t>
            </w:r>
          </w:p>
          <w:p w14:paraId="392E4F62" w14:textId="77777777" w:rsidR="00C03E25" w:rsidRPr="00CF52C9" w:rsidRDefault="00C03E25" w:rsidP="00896D8C">
            <w:pPr>
              <w:jc w:val="both"/>
              <w:outlineLvl w:val="1"/>
              <w:rPr>
                <w:rFonts w:asciiTheme="minorHAnsi" w:hAnsiTheme="minorHAnsi" w:cstheme="minorHAnsi"/>
                <w:sz w:val="22"/>
                <w:szCs w:val="22"/>
              </w:rPr>
            </w:pPr>
          </w:p>
          <w:p w14:paraId="40A847AE" w14:textId="77777777" w:rsidR="00C03E25" w:rsidRPr="00CF52C9" w:rsidRDefault="00C03E25" w:rsidP="005F502E">
            <w:pPr>
              <w:numPr>
                <w:ilvl w:val="0"/>
                <w:numId w:val="16"/>
              </w:numPr>
              <w:ind w:left="363" w:hanging="363"/>
              <w:jc w:val="both"/>
              <w:outlineLvl w:val="1"/>
              <w:rPr>
                <w:rFonts w:asciiTheme="minorHAnsi" w:hAnsiTheme="minorHAnsi" w:cstheme="minorHAnsi"/>
                <w:sz w:val="22"/>
                <w:szCs w:val="22"/>
              </w:rPr>
            </w:pPr>
            <w:r w:rsidRPr="00CF52C9">
              <w:rPr>
                <w:rFonts w:asciiTheme="minorHAnsi" w:hAnsiTheme="minorHAnsi" w:cstheme="minorHAnsi"/>
                <w:sz w:val="22"/>
                <w:szCs w:val="22"/>
              </w:rPr>
              <w:t>The pay to income</w:t>
            </w:r>
            <w:r w:rsidR="000A66EA" w:rsidRPr="00CF52C9">
              <w:rPr>
                <w:rFonts w:asciiTheme="minorHAnsi" w:hAnsiTheme="minorHAnsi" w:cstheme="minorHAnsi"/>
                <w:sz w:val="22"/>
                <w:szCs w:val="22"/>
              </w:rPr>
              <w:t xml:space="preserve"> ratio</w:t>
            </w:r>
            <w:r w:rsidRPr="00CF52C9">
              <w:rPr>
                <w:rFonts w:asciiTheme="minorHAnsi" w:hAnsiTheme="minorHAnsi" w:cstheme="minorHAnsi"/>
                <w:sz w:val="22"/>
                <w:szCs w:val="22"/>
              </w:rPr>
              <w:t xml:space="preserve"> and cash balance positions.</w:t>
            </w:r>
          </w:p>
          <w:p w14:paraId="391C7A32" w14:textId="27C81695" w:rsidR="00C03E25" w:rsidRPr="00CF52C9" w:rsidRDefault="00C03E25" w:rsidP="005F502E">
            <w:pPr>
              <w:numPr>
                <w:ilvl w:val="0"/>
                <w:numId w:val="16"/>
              </w:numPr>
              <w:ind w:left="363" w:hanging="363"/>
              <w:jc w:val="both"/>
              <w:outlineLvl w:val="1"/>
              <w:rPr>
                <w:rFonts w:asciiTheme="minorHAnsi" w:hAnsiTheme="minorHAnsi" w:cstheme="minorHAnsi"/>
                <w:sz w:val="22"/>
                <w:szCs w:val="22"/>
              </w:rPr>
            </w:pPr>
            <w:r w:rsidRPr="00CF52C9">
              <w:rPr>
                <w:rFonts w:asciiTheme="minorHAnsi" w:hAnsiTheme="minorHAnsi" w:cstheme="minorHAnsi"/>
                <w:sz w:val="22"/>
                <w:szCs w:val="22"/>
              </w:rPr>
              <w:t xml:space="preserve">The overall position for the </w:t>
            </w:r>
            <w:r w:rsidR="00EF5C3B" w:rsidRPr="00CF52C9">
              <w:rPr>
                <w:rFonts w:asciiTheme="minorHAnsi" w:hAnsiTheme="minorHAnsi" w:cstheme="minorHAnsi"/>
                <w:sz w:val="22"/>
                <w:szCs w:val="22"/>
              </w:rPr>
              <w:t>6</w:t>
            </w:r>
            <w:r w:rsidRPr="00CF52C9">
              <w:rPr>
                <w:rFonts w:asciiTheme="minorHAnsi" w:hAnsiTheme="minorHAnsi" w:cstheme="minorHAnsi"/>
                <w:sz w:val="22"/>
                <w:szCs w:val="22"/>
              </w:rPr>
              <w:t xml:space="preserve"> Month period which was positive.</w:t>
            </w:r>
          </w:p>
          <w:p w14:paraId="77381995" w14:textId="7EAD0A59" w:rsidR="003935FD" w:rsidRPr="00CF52C9" w:rsidRDefault="005C2EBC" w:rsidP="005F502E">
            <w:pPr>
              <w:numPr>
                <w:ilvl w:val="0"/>
                <w:numId w:val="16"/>
              </w:numPr>
              <w:ind w:left="363" w:hanging="363"/>
              <w:jc w:val="both"/>
              <w:outlineLvl w:val="1"/>
              <w:rPr>
                <w:rFonts w:asciiTheme="minorHAnsi" w:hAnsiTheme="minorHAnsi" w:cstheme="minorHAnsi"/>
                <w:sz w:val="22"/>
                <w:szCs w:val="22"/>
              </w:rPr>
            </w:pPr>
            <w:r w:rsidRPr="00CF52C9">
              <w:rPr>
                <w:rFonts w:asciiTheme="minorHAnsi" w:hAnsiTheme="minorHAnsi" w:cstheme="minorHAnsi"/>
                <w:sz w:val="22"/>
                <w:szCs w:val="22"/>
              </w:rPr>
              <w:t xml:space="preserve">The Financial Forecasts for 2020/2021 including the </w:t>
            </w:r>
            <w:r w:rsidR="000A66EA" w:rsidRPr="00CF52C9">
              <w:rPr>
                <w:rFonts w:asciiTheme="minorHAnsi" w:hAnsiTheme="minorHAnsi" w:cstheme="minorHAnsi"/>
                <w:sz w:val="22"/>
                <w:szCs w:val="22"/>
              </w:rPr>
              <w:t>forecasted</w:t>
            </w:r>
            <w:r w:rsidR="00C03E25" w:rsidRPr="00CF52C9">
              <w:rPr>
                <w:rFonts w:asciiTheme="minorHAnsi" w:hAnsiTheme="minorHAnsi" w:cstheme="minorHAnsi"/>
                <w:sz w:val="22"/>
                <w:szCs w:val="22"/>
              </w:rPr>
              <w:t xml:space="preserve"> </w:t>
            </w:r>
            <w:r w:rsidR="000A66EA" w:rsidRPr="00CF52C9">
              <w:rPr>
                <w:rFonts w:asciiTheme="minorHAnsi" w:hAnsiTheme="minorHAnsi" w:cstheme="minorHAnsi"/>
                <w:sz w:val="22"/>
                <w:szCs w:val="22"/>
              </w:rPr>
              <w:t>best, mid</w:t>
            </w:r>
            <w:r w:rsidR="00C03E25" w:rsidRPr="00CF52C9">
              <w:rPr>
                <w:rFonts w:asciiTheme="minorHAnsi" w:hAnsiTheme="minorHAnsi" w:cstheme="minorHAnsi"/>
                <w:sz w:val="22"/>
                <w:szCs w:val="22"/>
              </w:rPr>
              <w:t xml:space="preserve"> and </w:t>
            </w:r>
            <w:r w:rsidR="000A66EA" w:rsidRPr="00CF52C9">
              <w:rPr>
                <w:rFonts w:asciiTheme="minorHAnsi" w:hAnsiTheme="minorHAnsi" w:cstheme="minorHAnsi"/>
                <w:sz w:val="22"/>
                <w:szCs w:val="22"/>
              </w:rPr>
              <w:t>worst-case</w:t>
            </w:r>
            <w:r w:rsidR="00C03E25" w:rsidRPr="00CF52C9">
              <w:rPr>
                <w:rFonts w:asciiTheme="minorHAnsi" w:hAnsiTheme="minorHAnsi" w:cstheme="minorHAnsi"/>
                <w:sz w:val="22"/>
                <w:szCs w:val="22"/>
              </w:rPr>
              <w:t xml:space="preserve"> scenarios for the year</w:t>
            </w:r>
            <w:r w:rsidR="000A66EA" w:rsidRPr="00CF52C9">
              <w:rPr>
                <w:rFonts w:asciiTheme="minorHAnsi" w:hAnsiTheme="minorHAnsi" w:cstheme="minorHAnsi"/>
                <w:sz w:val="22"/>
                <w:szCs w:val="22"/>
              </w:rPr>
              <w:t>.</w:t>
            </w:r>
            <w:r w:rsidR="00C03E25" w:rsidRPr="00CF52C9">
              <w:rPr>
                <w:rFonts w:asciiTheme="minorHAnsi" w:hAnsiTheme="minorHAnsi" w:cstheme="minorHAnsi"/>
                <w:sz w:val="22"/>
                <w:szCs w:val="22"/>
              </w:rPr>
              <w:t xml:space="preserve"> </w:t>
            </w:r>
          </w:p>
          <w:p w14:paraId="3E3A5673" w14:textId="77777777" w:rsidR="003935FD" w:rsidRPr="00CF52C9" w:rsidRDefault="000A66EA" w:rsidP="005F502E">
            <w:pPr>
              <w:numPr>
                <w:ilvl w:val="0"/>
                <w:numId w:val="16"/>
              </w:numPr>
              <w:ind w:left="363" w:hanging="363"/>
              <w:jc w:val="both"/>
              <w:outlineLvl w:val="1"/>
              <w:rPr>
                <w:rFonts w:asciiTheme="minorHAnsi" w:hAnsiTheme="minorHAnsi" w:cstheme="minorHAnsi"/>
                <w:sz w:val="22"/>
                <w:szCs w:val="22"/>
              </w:rPr>
            </w:pPr>
            <w:r w:rsidRPr="00CF52C9">
              <w:rPr>
                <w:rFonts w:asciiTheme="minorHAnsi" w:hAnsiTheme="minorHAnsi" w:cstheme="minorHAnsi"/>
                <w:sz w:val="22"/>
                <w:szCs w:val="22"/>
              </w:rPr>
              <w:t xml:space="preserve">The </w:t>
            </w:r>
            <w:r w:rsidR="005C2EBC" w:rsidRPr="00CF52C9">
              <w:rPr>
                <w:rFonts w:asciiTheme="minorHAnsi" w:hAnsiTheme="minorHAnsi" w:cstheme="minorHAnsi"/>
                <w:sz w:val="22"/>
                <w:szCs w:val="22"/>
              </w:rPr>
              <w:t>I</w:t>
            </w:r>
            <w:r w:rsidRPr="00CF52C9">
              <w:rPr>
                <w:rFonts w:asciiTheme="minorHAnsi" w:hAnsiTheme="minorHAnsi" w:cstheme="minorHAnsi"/>
                <w:sz w:val="22"/>
                <w:szCs w:val="22"/>
              </w:rPr>
              <w:t>ncome and Expenditure account including income, pay and non-pay costs.</w:t>
            </w:r>
          </w:p>
          <w:p w14:paraId="0392A50A" w14:textId="77777777" w:rsidR="000A66EA" w:rsidRPr="00CF52C9" w:rsidRDefault="000A66EA" w:rsidP="005F502E">
            <w:pPr>
              <w:numPr>
                <w:ilvl w:val="0"/>
                <w:numId w:val="16"/>
              </w:numPr>
              <w:ind w:left="363" w:hanging="363"/>
              <w:jc w:val="both"/>
              <w:outlineLvl w:val="1"/>
              <w:rPr>
                <w:rFonts w:asciiTheme="minorHAnsi" w:hAnsiTheme="minorHAnsi" w:cstheme="minorHAnsi"/>
                <w:sz w:val="22"/>
                <w:szCs w:val="22"/>
              </w:rPr>
            </w:pPr>
            <w:r w:rsidRPr="00CF52C9">
              <w:rPr>
                <w:rFonts w:asciiTheme="minorHAnsi" w:hAnsiTheme="minorHAnsi" w:cstheme="minorHAnsi"/>
                <w:sz w:val="22"/>
                <w:szCs w:val="22"/>
              </w:rPr>
              <w:t>Capital Expenditure.</w:t>
            </w:r>
          </w:p>
          <w:p w14:paraId="387DCF4F" w14:textId="77777777" w:rsidR="000A66EA" w:rsidRPr="00CF52C9" w:rsidRDefault="000A66EA" w:rsidP="005F502E">
            <w:pPr>
              <w:numPr>
                <w:ilvl w:val="0"/>
                <w:numId w:val="16"/>
              </w:numPr>
              <w:ind w:left="363" w:hanging="363"/>
              <w:jc w:val="both"/>
              <w:outlineLvl w:val="1"/>
              <w:rPr>
                <w:rFonts w:asciiTheme="minorHAnsi" w:hAnsiTheme="minorHAnsi" w:cstheme="minorHAnsi"/>
                <w:sz w:val="22"/>
                <w:szCs w:val="22"/>
              </w:rPr>
            </w:pPr>
            <w:r w:rsidRPr="00CF52C9">
              <w:rPr>
                <w:rFonts w:asciiTheme="minorHAnsi" w:hAnsiTheme="minorHAnsi" w:cstheme="minorHAnsi"/>
                <w:sz w:val="22"/>
                <w:szCs w:val="22"/>
              </w:rPr>
              <w:t>Cash Flow including underlying cash flow.</w:t>
            </w:r>
          </w:p>
          <w:p w14:paraId="4D86DFA4" w14:textId="46D798A5" w:rsidR="000A66EA" w:rsidRDefault="000A66EA" w:rsidP="000A66EA">
            <w:pPr>
              <w:jc w:val="both"/>
              <w:outlineLvl w:val="1"/>
              <w:rPr>
                <w:rFonts w:asciiTheme="minorHAnsi" w:hAnsiTheme="minorHAnsi" w:cstheme="minorHAnsi"/>
                <w:sz w:val="22"/>
                <w:szCs w:val="22"/>
              </w:rPr>
            </w:pPr>
          </w:p>
          <w:p w14:paraId="5807BA65" w14:textId="77777777" w:rsidR="005F502E" w:rsidRPr="00CF52C9" w:rsidRDefault="005F502E" w:rsidP="000A66EA">
            <w:pPr>
              <w:jc w:val="both"/>
              <w:outlineLvl w:val="1"/>
              <w:rPr>
                <w:rFonts w:asciiTheme="minorHAnsi" w:hAnsiTheme="minorHAnsi" w:cstheme="minorHAnsi"/>
                <w:sz w:val="22"/>
                <w:szCs w:val="22"/>
              </w:rPr>
            </w:pPr>
          </w:p>
          <w:p w14:paraId="21A53448" w14:textId="4CEC3E25" w:rsidR="00EF5C3B" w:rsidRPr="00CF52C9" w:rsidRDefault="00EF5C3B" w:rsidP="000A66EA">
            <w:pPr>
              <w:jc w:val="both"/>
              <w:outlineLvl w:val="1"/>
              <w:rPr>
                <w:rFonts w:asciiTheme="minorHAnsi" w:hAnsiTheme="minorHAnsi" w:cstheme="minorHAnsi"/>
                <w:sz w:val="22"/>
                <w:szCs w:val="22"/>
              </w:rPr>
            </w:pPr>
            <w:r w:rsidRPr="00CF52C9">
              <w:rPr>
                <w:rFonts w:asciiTheme="minorHAnsi" w:hAnsiTheme="minorHAnsi" w:cstheme="minorHAnsi"/>
                <w:sz w:val="22"/>
                <w:szCs w:val="22"/>
              </w:rPr>
              <w:lastRenderedPageBreak/>
              <w:t>The DFS further highlighted</w:t>
            </w:r>
            <w:r w:rsidR="00F046F6" w:rsidRPr="00CF52C9">
              <w:rPr>
                <w:rFonts w:asciiTheme="minorHAnsi" w:hAnsiTheme="minorHAnsi" w:cstheme="minorHAnsi"/>
                <w:sz w:val="22"/>
                <w:szCs w:val="22"/>
              </w:rPr>
              <w:t xml:space="preserve"> that</w:t>
            </w:r>
            <w:r w:rsidRPr="00CF52C9">
              <w:rPr>
                <w:rFonts w:asciiTheme="minorHAnsi" w:hAnsiTheme="minorHAnsi" w:cstheme="minorHAnsi"/>
                <w:sz w:val="22"/>
                <w:szCs w:val="22"/>
              </w:rPr>
              <w:t>:</w:t>
            </w:r>
          </w:p>
          <w:p w14:paraId="6188D400" w14:textId="5939FDC2" w:rsidR="00EF5C3B" w:rsidRPr="00CF52C9" w:rsidRDefault="00EF5C3B" w:rsidP="000A66EA">
            <w:pPr>
              <w:jc w:val="both"/>
              <w:outlineLvl w:val="1"/>
              <w:rPr>
                <w:rFonts w:asciiTheme="minorHAnsi" w:hAnsiTheme="minorHAnsi" w:cstheme="minorHAnsi"/>
                <w:sz w:val="22"/>
                <w:szCs w:val="22"/>
              </w:rPr>
            </w:pPr>
          </w:p>
          <w:p w14:paraId="7B7EB9EA" w14:textId="50027126" w:rsidR="00E941F0" w:rsidRPr="00CF52C9" w:rsidRDefault="00EF5C3B" w:rsidP="005F502E">
            <w:pPr>
              <w:pStyle w:val="ListParagraph"/>
              <w:numPr>
                <w:ilvl w:val="0"/>
                <w:numId w:val="24"/>
              </w:numPr>
              <w:ind w:left="363" w:hanging="363"/>
              <w:jc w:val="both"/>
              <w:outlineLvl w:val="1"/>
              <w:rPr>
                <w:rFonts w:asciiTheme="minorHAnsi" w:hAnsiTheme="minorHAnsi" w:cstheme="minorHAnsi"/>
                <w:sz w:val="22"/>
                <w:szCs w:val="22"/>
              </w:rPr>
            </w:pPr>
            <w:r w:rsidRPr="00CF52C9">
              <w:rPr>
                <w:rFonts w:asciiTheme="minorHAnsi" w:hAnsiTheme="minorHAnsi" w:cstheme="minorHAnsi"/>
                <w:sz w:val="22"/>
                <w:szCs w:val="22"/>
              </w:rPr>
              <w:t>16-18 learner numbers were significantly above allocation for 2020</w:t>
            </w:r>
            <w:r w:rsidR="00E941F0" w:rsidRPr="00CF52C9">
              <w:rPr>
                <w:rFonts w:asciiTheme="minorHAnsi" w:hAnsiTheme="minorHAnsi" w:cstheme="minorHAnsi"/>
                <w:sz w:val="22"/>
                <w:szCs w:val="22"/>
              </w:rPr>
              <w:t>/</w:t>
            </w:r>
            <w:r w:rsidRPr="00CF52C9">
              <w:rPr>
                <w:rFonts w:asciiTheme="minorHAnsi" w:hAnsiTheme="minorHAnsi" w:cstheme="minorHAnsi"/>
                <w:sz w:val="22"/>
                <w:szCs w:val="22"/>
              </w:rPr>
              <w:t xml:space="preserve">2021 and </w:t>
            </w:r>
            <w:r w:rsidR="00F046F6" w:rsidRPr="00CF52C9">
              <w:rPr>
                <w:rFonts w:asciiTheme="minorHAnsi" w:hAnsiTheme="minorHAnsi" w:cstheme="minorHAnsi"/>
                <w:sz w:val="22"/>
                <w:szCs w:val="22"/>
              </w:rPr>
              <w:t xml:space="preserve">that </w:t>
            </w:r>
            <w:r w:rsidRPr="00CF52C9">
              <w:rPr>
                <w:rFonts w:asciiTheme="minorHAnsi" w:hAnsiTheme="minorHAnsi" w:cstheme="minorHAnsi"/>
                <w:sz w:val="22"/>
                <w:szCs w:val="22"/>
              </w:rPr>
              <w:t>this had resulted in additional funding for the Group of £786k to be made available by the ESFA</w:t>
            </w:r>
            <w:r w:rsidR="00E941F0" w:rsidRPr="00CF52C9">
              <w:rPr>
                <w:rFonts w:asciiTheme="minorHAnsi" w:hAnsiTheme="minorHAnsi" w:cstheme="minorHAnsi"/>
                <w:sz w:val="22"/>
                <w:szCs w:val="22"/>
              </w:rPr>
              <w:t>.</w:t>
            </w:r>
          </w:p>
          <w:p w14:paraId="20C8DBB0" w14:textId="28B6F6CE" w:rsidR="00EF5C3B" w:rsidRPr="00CF52C9" w:rsidRDefault="00E941F0" w:rsidP="005F502E">
            <w:pPr>
              <w:pStyle w:val="ListParagraph"/>
              <w:numPr>
                <w:ilvl w:val="0"/>
                <w:numId w:val="24"/>
              </w:numPr>
              <w:ind w:left="363" w:hanging="363"/>
              <w:jc w:val="both"/>
              <w:outlineLvl w:val="1"/>
              <w:rPr>
                <w:rFonts w:asciiTheme="minorHAnsi" w:hAnsiTheme="minorHAnsi" w:cstheme="minorHAnsi"/>
                <w:sz w:val="22"/>
                <w:szCs w:val="22"/>
              </w:rPr>
            </w:pPr>
            <w:r w:rsidRPr="00CF52C9">
              <w:rPr>
                <w:rFonts w:asciiTheme="minorHAnsi" w:hAnsiTheme="minorHAnsi" w:cstheme="minorHAnsi"/>
                <w:sz w:val="22"/>
                <w:szCs w:val="22"/>
              </w:rPr>
              <w:t>There had been confirmation of additional pension funding in-year.</w:t>
            </w:r>
          </w:p>
          <w:p w14:paraId="0E270944" w14:textId="0200F608" w:rsidR="00E941F0" w:rsidRPr="00CF52C9" w:rsidRDefault="00E941F0" w:rsidP="005F502E">
            <w:pPr>
              <w:pStyle w:val="ListParagraph"/>
              <w:numPr>
                <w:ilvl w:val="0"/>
                <w:numId w:val="24"/>
              </w:numPr>
              <w:ind w:left="363" w:hanging="363"/>
              <w:jc w:val="both"/>
              <w:outlineLvl w:val="1"/>
              <w:rPr>
                <w:rFonts w:asciiTheme="minorHAnsi" w:hAnsiTheme="minorHAnsi" w:cstheme="minorHAnsi"/>
                <w:sz w:val="22"/>
                <w:szCs w:val="22"/>
              </w:rPr>
            </w:pPr>
            <w:r w:rsidRPr="00CF52C9">
              <w:rPr>
                <w:rFonts w:asciiTheme="minorHAnsi" w:hAnsiTheme="minorHAnsi" w:cstheme="minorHAnsi"/>
                <w:sz w:val="22"/>
                <w:szCs w:val="22"/>
              </w:rPr>
              <w:t>General non pay costs were currently under budget and stretch targets were in place.</w:t>
            </w:r>
          </w:p>
          <w:p w14:paraId="79EB517E" w14:textId="69C4CBFF" w:rsidR="00E941F0" w:rsidRPr="000021B5" w:rsidRDefault="00E941F0" w:rsidP="005F502E">
            <w:pPr>
              <w:pStyle w:val="ListParagraph"/>
              <w:numPr>
                <w:ilvl w:val="0"/>
                <w:numId w:val="24"/>
              </w:numPr>
              <w:ind w:left="363" w:hanging="363"/>
              <w:jc w:val="both"/>
              <w:outlineLvl w:val="1"/>
              <w:rPr>
                <w:rFonts w:asciiTheme="minorHAnsi" w:hAnsiTheme="minorHAnsi" w:cstheme="minorHAnsi"/>
                <w:sz w:val="22"/>
                <w:szCs w:val="22"/>
              </w:rPr>
            </w:pPr>
            <w:r w:rsidRPr="000021B5">
              <w:rPr>
                <w:rFonts w:asciiTheme="minorHAnsi" w:hAnsiTheme="minorHAnsi" w:cstheme="minorHAnsi"/>
                <w:sz w:val="22"/>
                <w:szCs w:val="22"/>
              </w:rPr>
              <w:t>The EBIT</w:t>
            </w:r>
            <w:r w:rsidR="00A67337" w:rsidRPr="000021B5">
              <w:rPr>
                <w:rFonts w:asciiTheme="minorHAnsi" w:hAnsiTheme="minorHAnsi" w:cstheme="minorHAnsi"/>
                <w:sz w:val="22"/>
                <w:szCs w:val="22"/>
              </w:rPr>
              <w:t>D</w:t>
            </w:r>
            <w:r w:rsidRPr="000021B5">
              <w:rPr>
                <w:rFonts w:asciiTheme="minorHAnsi" w:hAnsiTheme="minorHAnsi" w:cstheme="minorHAnsi"/>
                <w:sz w:val="22"/>
                <w:szCs w:val="22"/>
              </w:rPr>
              <w:t>A position was ahead of plan by £500k which was largely due to the phasing of the plan</w:t>
            </w:r>
            <w:r w:rsidR="001B452C" w:rsidRPr="000021B5">
              <w:rPr>
                <w:rFonts w:asciiTheme="minorHAnsi" w:hAnsiTheme="minorHAnsi" w:cstheme="minorHAnsi"/>
                <w:sz w:val="22"/>
                <w:szCs w:val="22"/>
              </w:rPr>
              <w:t xml:space="preserve"> within which</w:t>
            </w:r>
            <w:r w:rsidRPr="000021B5">
              <w:rPr>
                <w:rFonts w:asciiTheme="minorHAnsi" w:hAnsiTheme="minorHAnsi" w:cstheme="minorHAnsi"/>
                <w:sz w:val="22"/>
                <w:szCs w:val="22"/>
              </w:rPr>
              <w:t xml:space="preserve"> a positive position would be expected at this time of year.</w:t>
            </w:r>
          </w:p>
          <w:p w14:paraId="0E1F28D5" w14:textId="31F51CCA" w:rsidR="001907B2" w:rsidRPr="000021B5" w:rsidRDefault="00E941F0" w:rsidP="005F502E">
            <w:pPr>
              <w:pStyle w:val="ListParagraph"/>
              <w:numPr>
                <w:ilvl w:val="0"/>
                <w:numId w:val="24"/>
              </w:numPr>
              <w:ind w:left="363" w:hanging="363"/>
              <w:jc w:val="both"/>
              <w:outlineLvl w:val="1"/>
              <w:rPr>
                <w:rFonts w:asciiTheme="minorHAnsi" w:hAnsiTheme="minorHAnsi" w:cstheme="minorHAnsi"/>
                <w:sz w:val="22"/>
                <w:szCs w:val="22"/>
              </w:rPr>
            </w:pPr>
            <w:bookmarkStart w:id="0" w:name="_GoBack"/>
            <w:bookmarkEnd w:id="0"/>
            <w:r w:rsidRPr="000021B5">
              <w:rPr>
                <w:rFonts w:asciiTheme="minorHAnsi" w:hAnsiTheme="minorHAnsi" w:cstheme="minorHAnsi"/>
                <w:sz w:val="22"/>
                <w:szCs w:val="22"/>
              </w:rPr>
              <w:t>With respect to the forecast for the year a budget deficit of -£634k had been set and within which a mid</w:t>
            </w:r>
            <w:r w:rsidR="001907B2" w:rsidRPr="000021B5">
              <w:rPr>
                <w:rFonts w:asciiTheme="minorHAnsi" w:hAnsiTheme="minorHAnsi" w:cstheme="minorHAnsi"/>
                <w:sz w:val="22"/>
                <w:szCs w:val="22"/>
              </w:rPr>
              <w:t>-</w:t>
            </w:r>
            <w:r w:rsidRPr="000021B5">
              <w:rPr>
                <w:rFonts w:asciiTheme="minorHAnsi" w:hAnsiTheme="minorHAnsi" w:cstheme="minorHAnsi"/>
                <w:sz w:val="22"/>
                <w:szCs w:val="22"/>
              </w:rPr>
              <w:t>case outturn of -£25</w:t>
            </w:r>
            <w:r w:rsidR="005F44F0" w:rsidRPr="000021B5">
              <w:rPr>
                <w:rFonts w:asciiTheme="minorHAnsi" w:hAnsiTheme="minorHAnsi" w:cstheme="minorHAnsi"/>
                <w:sz w:val="22"/>
                <w:szCs w:val="22"/>
              </w:rPr>
              <w:t>k</w:t>
            </w:r>
            <w:r w:rsidRPr="000021B5">
              <w:rPr>
                <w:rFonts w:asciiTheme="minorHAnsi" w:hAnsiTheme="minorHAnsi" w:cstheme="minorHAnsi"/>
                <w:sz w:val="22"/>
                <w:szCs w:val="22"/>
              </w:rPr>
              <w:t xml:space="preserve"> had been forecast through to a worse</w:t>
            </w:r>
            <w:r w:rsidR="001907B2" w:rsidRPr="000021B5">
              <w:rPr>
                <w:rFonts w:asciiTheme="minorHAnsi" w:hAnsiTheme="minorHAnsi" w:cstheme="minorHAnsi"/>
                <w:sz w:val="22"/>
                <w:szCs w:val="22"/>
              </w:rPr>
              <w:t>-</w:t>
            </w:r>
            <w:r w:rsidRPr="000021B5">
              <w:rPr>
                <w:rFonts w:asciiTheme="minorHAnsi" w:hAnsiTheme="minorHAnsi" w:cstheme="minorHAnsi"/>
                <w:sz w:val="22"/>
                <w:szCs w:val="22"/>
              </w:rPr>
              <w:t>case of -£602</w:t>
            </w:r>
            <w:r w:rsidR="005F44F0" w:rsidRPr="000021B5">
              <w:rPr>
                <w:rFonts w:asciiTheme="minorHAnsi" w:hAnsiTheme="minorHAnsi" w:cstheme="minorHAnsi"/>
                <w:sz w:val="22"/>
                <w:szCs w:val="22"/>
              </w:rPr>
              <w:t>k</w:t>
            </w:r>
            <w:r w:rsidRPr="000021B5">
              <w:rPr>
                <w:rFonts w:asciiTheme="minorHAnsi" w:hAnsiTheme="minorHAnsi" w:cstheme="minorHAnsi"/>
                <w:sz w:val="22"/>
                <w:szCs w:val="22"/>
              </w:rPr>
              <w:t xml:space="preserve"> and best case of £613k.  Currently the worst</w:t>
            </w:r>
            <w:r w:rsidR="001907B2" w:rsidRPr="000021B5">
              <w:rPr>
                <w:rFonts w:asciiTheme="minorHAnsi" w:hAnsiTheme="minorHAnsi" w:cstheme="minorHAnsi"/>
                <w:sz w:val="22"/>
                <w:szCs w:val="22"/>
              </w:rPr>
              <w:t>-</w:t>
            </w:r>
            <w:r w:rsidRPr="000021B5">
              <w:rPr>
                <w:rFonts w:asciiTheme="minorHAnsi" w:hAnsiTheme="minorHAnsi" w:cstheme="minorHAnsi"/>
                <w:sz w:val="22"/>
                <w:szCs w:val="22"/>
              </w:rPr>
              <w:t>case position was better than budget.</w:t>
            </w:r>
          </w:p>
          <w:p w14:paraId="0C530A8C" w14:textId="572B9811" w:rsidR="001907B2" w:rsidRPr="000021B5" w:rsidRDefault="005F44F0" w:rsidP="005F502E">
            <w:pPr>
              <w:pStyle w:val="ListParagraph"/>
              <w:numPr>
                <w:ilvl w:val="0"/>
                <w:numId w:val="24"/>
              </w:numPr>
              <w:ind w:left="363" w:hanging="363"/>
              <w:jc w:val="both"/>
              <w:outlineLvl w:val="1"/>
              <w:rPr>
                <w:rFonts w:asciiTheme="minorHAnsi" w:hAnsiTheme="minorHAnsi" w:cstheme="minorHAnsi"/>
                <w:sz w:val="22"/>
                <w:szCs w:val="22"/>
              </w:rPr>
            </w:pPr>
            <w:r w:rsidRPr="000021B5">
              <w:rPr>
                <w:rFonts w:asciiTheme="minorHAnsi" w:hAnsiTheme="minorHAnsi" w:cstheme="minorHAnsi"/>
                <w:sz w:val="22"/>
                <w:szCs w:val="22"/>
              </w:rPr>
              <w:t xml:space="preserve">The income and expenditure position </w:t>
            </w:r>
            <w:proofErr w:type="gramStart"/>
            <w:r w:rsidRPr="000021B5">
              <w:rPr>
                <w:rFonts w:asciiTheme="minorHAnsi" w:hAnsiTheme="minorHAnsi" w:cstheme="minorHAnsi"/>
                <w:sz w:val="22"/>
                <w:szCs w:val="22"/>
              </w:rPr>
              <w:t>was</w:t>
            </w:r>
            <w:proofErr w:type="gramEnd"/>
            <w:r w:rsidRPr="000021B5">
              <w:rPr>
                <w:rFonts w:asciiTheme="minorHAnsi" w:hAnsiTheme="minorHAnsi" w:cstheme="minorHAnsi"/>
                <w:sz w:val="22"/>
                <w:szCs w:val="22"/>
              </w:rPr>
              <w:t xml:space="preserve"> good and that the </w:t>
            </w:r>
            <w:r w:rsidR="001907B2" w:rsidRPr="000021B5">
              <w:rPr>
                <w:rFonts w:asciiTheme="minorHAnsi" w:hAnsiTheme="minorHAnsi" w:cstheme="minorHAnsi"/>
                <w:sz w:val="22"/>
                <w:szCs w:val="22"/>
              </w:rPr>
              <w:t>cash position</w:t>
            </w:r>
            <w:r w:rsidRPr="000021B5">
              <w:rPr>
                <w:rFonts w:asciiTheme="minorHAnsi" w:hAnsiTheme="minorHAnsi" w:cstheme="minorHAnsi"/>
                <w:sz w:val="22"/>
                <w:szCs w:val="22"/>
              </w:rPr>
              <w:t>,</w:t>
            </w:r>
            <w:r w:rsidR="001907B2" w:rsidRPr="000021B5">
              <w:rPr>
                <w:rFonts w:asciiTheme="minorHAnsi" w:hAnsiTheme="minorHAnsi" w:cstheme="minorHAnsi"/>
                <w:sz w:val="22"/>
                <w:szCs w:val="22"/>
              </w:rPr>
              <w:t xml:space="preserve"> </w:t>
            </w:r>
            <w:r w:rsidRPr="000021B5">
              <w:rPr>
                <w:rFonts w:asciiTheme="minorHAnsi" w:hAnsiTheme="minorHAnsi" w:cstheme="minorHAnsi"/>
                <w:sz w:val="22"/>
                <w:szCs w:val="22"/>
              </w:rPr>
              <w:t xml:space="preserve">as at January 2021, was </w:t>
            </w:r>
            <w:r w:rsidR="001907B2" w:rsidRPr="000021B5">
              <w:rPr>
                <w:rFonts w:asciiTheme="minorHAnsi" w:hAnsiTheme="minorHAnsi" w:cstheme="minorHAnsi"/>
                <w:sz w:val="22"/>
                <w:szCs w:val="22"/>
              </w:rPr>
              <w:t>£9.5m</w:t>
            </w:r>
            <w:r w:rsidRPr="000021B5">
              <w:rPr>
                <w:rFonts w:asciiTheme="minorHAnsi" w:hAnsiTheme="minorHAnsi" w:cstheme="minorHAnsi"/>
                <w:sz w:val="22"/>
                <w:szCs w:val="22"/>
              </w:rPr>
              <w:t xml:space="preserve"> which included land sales disposals</w:t>
            </w:r>
            <w:r w:rsidR="001907B2" w:rsidRPr="000021B5">
              <w:rPr>
                <w:rFonts w:asciiTheme="minorHAnsi" w:hAnsiTheme="minorHAnsi" w:cstheme="minorHAnsi"/>
                <w:sz w:val="22"/>
                <w:szCs w:val="22"/>
              </w:rPr>
              <w:t>.</w:t>
            </w:r>
            <w:r w:rsidRPr="000021B5">
              <w:rPr>
                <w:rFonts w:asciiTheme="minorHAnsi" w:hAnsiTheme="minorHAnsi" w:cstheme="minorHAnsi"/>
                <w:sz w:val="22"/>
                <w:szCs w:val="22"/>
              </w:rPr>
              <w:t xml:space="preserve">  It was further advised that the underlying cash position was slightly improved which augured well for the financial year 2021/2022.  It was also advised that the curriculum planning process for 2021/2022 was currently being undertaken with a view to presenting the draft budget proposal to the Board at its meeting in July 2021.</w:t>
            </w:r>
          </w:p>
          <w:p w14:paraId="68C85F18" w14:textId="3E759CAB" w:rsidR="001907B2" w:rsidRPr="00CF52C9" w:rsidRDefault="001907B2" w:rsidP="001907B2">
            <w:pPr>
              <w:pStyle w:val="ListParagraph"/>
              <w:rPr>
                <w:rFonts w:asciiTheme="minorHAnsi" w:hAnsiTheme="minorHAnsi" w:cstheme="minorHAnsi"/>
                <w:sz w:val="22"/>
                <w:szCs w:val="22"/>
              </w:rPr>
            </w:pPr>
          </w:p>
          <w:p w14:paraId="41081374" w14:textId="6D9B0913" w:rsidR="005F44F0" w:rsidRPr="00CF52C9" w:rsidRDefault="005F44F0" w:rsidP="005F44F0">
            <w:pPr>
              <w:pStyle w:val="ListParagraph"/>
              <w:ind w:left="0"/>
              <w:jc w:val="both"/>
              <w:rPr>
                <w:rFonts w:asciiTheme="minorHAnsi" w:hAnsiTheme="minorHAnsi" w:cstheme="minorHAnsi"/>
                <w:sz w:val="22"/>
                <w:szCs w:val="22"/>
              </w:rPr>
            </w:pPr>
            <w:r w:rsidRPr="00CF52C9">
              <w:rPr>
                <w:rFonts w:asciiTheme="minorHAnsi" w:hAnsiTheme="minorHAnsi" w:cstheme="minorHAnsi"/>
                <w:sz w:val="22"/>
                <w:szCs w:val="22"/>
              </w:rPr>
              <w:t>A member commented that it was good to see the Group’s financial position improving.</w:t>
            </w:r>
          </w:p>
          <w:p w14:paraId="23DACE08" w14:textId="77777777" w:rsidR="005F44F0" w:rsidRPr="00CF52C9" w:rsidRDefault="005F44F0" w:rsidP="001907B2">
            <w:pPr>
              <w:pStyle w:val="ListParagraph"/>
              <w:rPr>
                <w:rFonts w:asciiTheme="minorHAnsi" w:hAnsiTheme="minorHAnsi" w:cstheme="minorHAnsi"/>
                <w:sz w:val="22"/>
                <w:szCs w:val="22"/>
              </w:rPr>
            </w:pPr>
          </w:p>
          <w:p w14:paraId="760F0D77" w14:textId="78862E43" w:rsidR="00A170FA" w:rsidRPr="00CF52C9" w:rsidRDefault="00896D8C" w:rsidP="005F44F0">
            <w:pPr>
              <w:pStyle w:val="ListParagraph"/>
              <w:ind w:left="0"/>
              <w:jc w:val="both"/>
              <w:outlineLvl w:val="1"/>
              <w:rPr>
                <w:rFonts w:asciiTheme="minorHAnsi" w:hAnsiTheme="minorHAnsi" w:cstheme="minorHAnsi"/>
                <w:b/>
                <w:sz w:val="22"/>
                <w:szCs w:val="22"/>
              </w:rPr>
            </w:pPr>
            <w:r w:rsidRPr="00CF52C9">
              <w:rPr>
                <w:rFonts w:asciiTheme="minorHAnsi" w:hAnsiTheme="minorHAnsi" w:cstheme="minorHAnsi"/>
                <w:bCs/>
                <w:sz w:val="22"/>
                <w:szCs w:val="22"/>
              </w:rPr>
              <w:t xml:space="preserve">There were no other issues raised by members arising from the report and after due discussion and consideration it was resolved that the report be noted and that the Management Accounts for the </w:t>
            </w:r>
            <w:r w:rsidR="00EF5C3B" w:rsidRPr="00CF52C9">
              <w:rPr>
                <w:rFonts w:asciiTheme="minorHAnsi" w:hAnsiTheme="minorHAnsi" w:cstheme="minorHAnsi"/>
                <w:bCs/>
                <w:sz w:val="22"/>
                <w:szCs w:val="22"/>
              </w:rPr>
              <w:t>6</w:t>
            </w:r>
            <w:r w:rsidR="00197799" w:rsidRPr="00CF52C9">
              <w:rPr>
                <w:rFonts w:asciiTheme="minorHAnsi" w:hAnsiTheme="minorHAnsi" w:cstheme="minorHAnsi"/>
                <w:bCs/>
                <w:sz w:val="22"/>
                <w:szCs w:val="22"/>
              </w:rPr>
              <w:t>-month</w:t>
            </w:r>
            <w:r w:rsidR="000A66EA" w:rsidRPr="00CF52C9">
              <w:rPr>
                <w:rFonts w:asciiTheme="minorHAnsi" w:hAnsiTheme="minorHAnsi" w:cstheme="minorHAnsi"/>
                <w:bCs/>
                <w:sz w:val="22"/>
                <w:szCs w:val="22"/>
              </w:rPr>
              <w:t xml:space="preserve"> period up to 31 J</w:t>
            </w:r>
            <w:r w:rsidR="00EF5C3B" w:rsidRPr="00CF52C9">
              <w:rPr>
                <w:rFonts w:asciiTheme="minorHAnsi" w:hAnsiTheme="minorHAnsi" w:cstheme="minorHAnsi"/>
                <w:bCs/>
                <w:sz w:val="22"/>
                <w:szCs w:val="22"/>
              </w:rPr>
              <w:t>anuary 2021</w:t>
            </w:r>
            <w:r w:rsidRPr="00CF52C9">
              <w:rPr>
                <w:rFonts w:asciiTheme="minorHAnsi" w:hAnsiTheme="minorHAnsi" w:cstheme="minorHAnsi"/>
                <w:bCs/>
                <w:sz w:val="22"/>
                <w:szCs w:val="22"/>
              </w:rPr>
              <w:t xml:space="preserve"> be approved. </w:t>
            </w:r>
          </w:p>
        </w:tc>
      </w:tr>
      <w:tr w:rsidR="00896D8C" w:rsidRPr="00CF52C9" w14:paraId="1CA9BF81" w14:textId="77777777" w:rsidTr="000B4879">
        <w:tc>
          <w:tcPr>
            <w:tcW w:w="995" w:type="pct"/>
            <w:shd w:val="clear" w:color="auto" w:fill="auto"/>
          </w:tcPr>
          <w:p w14:paraId="067676D2" w14:textId="77777777" w:rsidR="00896D8C" w:rsidRPr="00CF52C9" w:rsidRDefault="00896D8C" w:rsidP="00896D8C">
            <w:pPr>
              <w:jc w:val="both"/>
              <w:rPr>
                <w:rFonts w:asciiTheme="minorHAnsi" w:hAnsiTheme="minorHAnsi" w:cstheme="minorHAnsi"/>
                <w:b/>
                <w:sz w:val="22"/>
                <w:szCs w:val="22"/>
              </w:rPr>
            </w:pPr>
          </w:p>
        </w:tc>
        <w:tc>
          <w:tcPr>
            <w:tcW w:w="4005" w:type="pct"/>
            <w:gridSpan w:val="2"/>
            <w:shd w:val="clear" w:color="auto" w:fill="auto"/>
          </w:tcPr>
          <w:p w14:paraId="09B916BB" w14:textId="77777777" w:rsidR="00896D8C" w:rsidRPr="00CF52C9" w:rsidRDefault="00896D8C" w:rsidP="00896D8C">
            <w:pPr>
              <w:jc w:val="both"/>
              <w:rPr>
                <w:rFonts w:asciiTheme="minorHAnsi" w:hAnsiTheme="minorHAnsi" w:cstheme="minorHAnsi"/>
                <w:b/>
                <w:sz w:val="22"/>
                <w:szCs w:val="22"/>
              </w:rPr>
            </w:pPr>
          </w:p>
        </w:tc>
      </w:tr>
      <w:tr w:rsidR="00896D8C" w:rsidRPr="00CF52C9" w14:paraId="7884AE8C" w14:textId="77777777" w:rsidTr="000B4879">
        <w:tc>
          <w:tcPr>
            <w:tcW w:w="995" w:type="pct"/>
            <w:shd w:val="clear" w:color="auto" w:fill="auto"/>
          </w:tcPr>
          <w:p w14:paraId="37247ADA" w14:textId="77777777" w:rsidR="00896D8C" w:rsidRPr="00CF52C9" w:rsidRDefault="00896D8C" w:rsidP="00896D8C">
            <w:pPr>
              <w:jc w:val="both"/>
              <w:rPr>
                <w:rFonts w:asciiTheme="minorHAnsi" w:hAnsiTheme="minorHAnsi" w:cstheme="minorHAnsi"/>
                <w:b/>
                <w:sz w:val="22"/>
                <w:szCs w:val="22"/>
              </w:rPr>
            </w:pPr>
            <w:r w:rsidRPr="00CF52C9">
              <w:rPr>
                <w:rFonts w:asciiTheme="minorHAnsi" w:hAnsiTheme="minorHAnsi" w:cstheme="minorHAnsi"/>
                <w:b/>
                <w:sz w:val="22"/>
                <w:szCs w:val="22"/>
              </w:rPr>
              <w:t>COR/</w:t>
            </w:r>
            <w:r w:rsidR="009F11DC" w:rsidRPr="00CF52C9">
              <w:rPr>
                <w:rFonts w:asciiTheme="minorHAnsi" w:hAnsiTheme="minorHAnsi" w:cstheme="minorHAnsi"/>
                <w:b/>
                <w:sz w:val="22"/>
                <w:szCs w:val="22"/>
              </w:rPr>
              <w:t>19</w:t>
            </w:r>
            <w:r w:rsidR="00286907" w:rsidRPr="00CF52C9">
              <w:rPr>
                <w:rFonts w:asciiTheme="minorHAnsi" w:hAnsiTheme="minorHAnsi" w:cstheme="minorHAnsi"/>
                <w:b/>
                <w:sz w:val="22"/>
                <w:szCs w:val="22"/>
              </w:rPr>
              <w:t>/</w:t>
            </w:r>
            <w:r w:rsidRPr="00CF52C9">
              <w:rPr>
                <w:rFonts w:asciiTheme="minorHAnsi" w:hAnsiTheme="minorHAnsi" w:cstheme="minorHAnsi"/>
                <w:b/>
                <w:sz w:val="22"/>
                <w:szCs w:val="22"/>
              </w:rPr>
              <w:t>2</w:t>
            </w:r>
            <w:r w:rsidR="009D1F24" w:rsidRPr="00CF52C9">
              <w:rPr>
                <w:rFonts w:asciiTheme="minorHAnsi" w:hAnsiTheme="minorHAnsi" w:cstheme="minorHAnsi"/>
                <w:b/>
                <w:sz w:val="22"/>
                <w:szCs w:val="22"/>
              </w:rPr>
              <w:t>1</w:t>
            </w:r>
          </w:p>
        </w:tc>
        <w:tc>
          <w:tcPr>
            <w:tcW w:w="4005" w:type="pct"/>
            <w:gridSpan w:val="2"/>
            <w:shd w:val="clear" w:color="auto" w:fill="auto"/>
          </w:tcPr>
          <w:p w14:paraId="0D89BF83" w14:textId="77777777" w:rsidR="00896D8C" w:rsidRPr="00CF52C9" w:rsidRDefault="004F266F" w:rsidP="00896D8C">
            <w:pPr>
              <w:jc w:val="both"/>
              <w:rPr>
                <w:rFonts w:asciiTheme="minorHAnsi" w:hAnsiTheme="minorHAnsi" w:cstheme="minorHAnsi"/>
                <w:b/>
                <w:sz w:val="22"/>
                <w:szCs w:val="22"/>
              </w:rPr>
            </w:pPr>
            <w:r w:rsidRPr="00CF52C9">
              <w:rPr>
                <w:rFonts w:asciiTheme="minorHAnsi" w:hAnsiTheme="minorHAnsi" w:cstheme="minorHAnsi"/>
                <w:b/>
                <w:sz w:val="22"/>
                <w:szCs w:val="22"/>
              </w:rPr>
              <w:t>Board Assurance and Risk Management</w:t>
            </w:r>
            <w:r w:rsidR="00A452FA" w:rsidRPr="00CF52C9">
              <w:rPr>
                <w:rFonts w:asciiTheme="minorHAnsi" w:hAnsiTheme="minorHAnsi" w:cstheme="minorHAnsi"/>
                <w:b/>
                <w:sz w:val="22"/>
                <w:szCs w:val="22"/>
              </w:rPr>
              <w:t xml:space="preserve"> </w:t>
            </w:r>
            <w:r w:rsidRPr="00CF52C9">
              <w:rPr>
                <w:rFonts w:asciiTheme="minorHAnsi" w:hAnsiTheme="minorHAnsi" w:cstheme="minorHAnsi"/>
                <w:b/>
                <w:sz w:val="22"/>
                <w:szCs w:val="22"/>
              </w:rPr>
              <w:t>Update</w:t>
            </w:r>
          </w:p>
        </w:tc>
      </w:tr>
      <w:tr w:rsidR="00896D8C" w:rsidRPr="00CF52C9" w14:paraId="3FBC320D" w14:textId="77777777" w:rsidTr="000B4879">
        <w:tc>
          <w:tcPr>
            <w:tcW w:w="995" w:type="pct"/>
            <w:shd w:val="clear" w:color="auto" w:fill="auto"/>
          </w:tcPr>
          <w:p w14:paraId="15292646" w14:textId="77777777" w:rsidR="00896D8C" w:rsidRPr="00CF52C9" w:rsidRDefault="00896D8C" w:rsidP="00896D8C">
            <w:pPr>
              <w:jc w:val="both"/>
              <w:rPr>
                <w:rFonts w:asciiTheme="minorHAnsi" w:hAnsiTheme="minorHAnsi" w:cstheme="minorHAnsi"/>
                <w:b/>
                <w:sz w:val="22"/>
                <w:szCs w:val="22"/>
              </w:rPr>
            </w:pPr>
          </w:p>
        </w:tc>
        <w:tc>
          <w:tcPr>
            <w:tcW w:w="4005" w:type="pct"/>
            <w:gridSpan w:val="2"/>
            <w:shd w:val="clear" w:color="auto" w:fill="auto"/>
          </w:tcPr>
          <w:p w14:paraId="66AE172E" w14:textId="57E4BE00" w:rsidR="00896D8C" w:rsidRPr="00CF52C9" w:rsidRDefault="00896D8C" w:rsidP="00896D8C">
            <w:pPr>
              <w:jc w:val="both"/>
              <w:rPr>
                <w:rFonts w:asciiTheme="minorHAnsi" w:hAnsiTheme="minorHAnsi" w:cstheme="minorHAnsi"/>
                <w:b/>
                <w:sz w:val="22"/>
                <w:szCs w:val="22"/>
              </w:rPr>
            </w:pPr>
          </w:p>
        </w:tc>
      </w:tr>
      <w:tr w:rsidR="00896D8C" w:rsidRPr="00CF52C9" w14:paraId="222234DE" w14:textId="77777777" w:rsidTr="000B4879">
        <w:tc>
          <w:tcPr>
            <w:tcW w:w="995" w:type="pct"/>
            <w:shd w:val="clear" w:color="auto" w:fill="auto"/>
          </w:tcPr>
          <w:p w14:paraId="31D8FD9B" w14:textId="77777777" w:rsidR="00896D8C" w:rsidRPr="00CF52C9" w:rsidRDefault="00896D8C" w:rsidP="00896D8C">
            <w:pPr>
              <w:jc w:val="both"/>
              <w:rPr>
                <w:rFonts w:asciiTheme="minorHAnsi" w:hAnsiTheme="minorHAnsi" w:cstheme="minorHAnsi"/>
                <w:b/>
                <w:sz w:val="22"/>
                <w:szCs w:val="22"/>
              </w:rPr>
            </w:pPr>
          </w:p>
        </w:tc>
        <w:tc>
          <w:tcPr>
            <w:tcW w:w="4005" w:type="pct"/>
            <w:gridSpan w:val="2"/>
            <w:shd w:val="clear" w:color="auto" w:fill="auto"/>
          </w:tcPr>
          <w:p w14:paraId="6C85F7D3" w14:textId="180CA84A" w:rsidR="00A452FA" w:rsidRPr="00CF52C9" w:rsidRDefault="00896D8C" w:rsidP="00197799">
            <w:pPr>
              <w:jc w:val="both"/>
              <w:rPr>
                <w:rFonts w:asciiTheme="minorHAnsi" w:hAnsiTheme="minorHAnsi" w:cstheme="minorHAnsi"/>
                <w:sz w:val="22"/>
                <w:szCs w:val="22"/>
              </w:rPr>
            </w:pPr>
            <w:r w:rsidRPr="00CF52C9">
              <w:rPr>
                <w:rFonts w:asciiTheme="minorHAnsi" w:hAnsiTheme="minorHAnsi" w:cstheme="minorHAnsi"/>
                <w:sz w:val="22"/>
                <w:szCs w:val="22"/>
              </w:rPr>
              <w:t xml:space="preserve">The DFS </w:t>
            </w:r>
            <w:r w:rsidR="00370ED9" w:rsidRPr="00CF52C9">
              <w:rPr>
                <w:rFonts w:asciiTheme="minorHAnsi" w:hAnsiTheme="minorHAnsi" w:cstheme="minorHAnsi"/>
                <w:sz w:val="22"/>
                <w:szCs w:val="22"/>
              </w:rPr>
              <w:t xml:space="preserve">presented </w:t>
            </w:r>
            <w:r w:rsidR="00A452FA" w:rsidRPr="00CF52C9">
              <w:rPr>
                <w:rFonts w:asciiTheme="minorHAnsi" w:hAnsiTheme="minorHAnsi" w:cstheme="minorHAnsi"/>
                <w:sz w:val="22"/>
                <w:szCs w:val="22"/>
              </w:rPr>
              <w:t xml:space="preserve">the Board Assurance and Risk Management update which had been considered in detail by the Audit Committee at its meeting on </w:t>
            </w:r>
            <w:r w:rsidR="005F44F0" w:rsidRPr="00CF52C9">
              <w:rPr>
                <w:rFonts w:asciiTheme="minorHAnsi" w:hAnsiTheme="minorHAnsi" w:cstheme="minorHAnsi"/>
                <w:sz w:val="22"/>
                <w:szCs w:val="22"/>
              </w:rPr>
              <w:t>25</w:t>
            </w:r>
            <w:r w:rsidR="00A452FA" w:rsidRPr="00CF52C9">
              <w:rPr>
                <w:rFonts w:asciiTheme="minorHAnsi" w:hAnsiTheme="minorHAnsi" w:cstheme="minorHAnsi"/>
                <w:sz w:val="22"/>
                <w:szCs w:val="22"/>
              </w:rPr>
              <w:t xml:space="preserve"> November 2020.</w:t>
            </w:r>
          </w:p>
          <w:p w14:paraId="6A8155A8" w14:textId="682735B9" w:rsidR="00A452FA" w:rsidRPr="00CF52C9" w:rsidRDefault="00A452FA" w:rsidP="00197799">
            <w:pPr>
              <w:jc w:val="both"/>
              <w:rPr>
                <w:rFonts w:asciiTheme="minorHAnsi" w:hAnsiTheme="minorHAnsi" w:cstheme="minorHAnsi"/>
                <w:sz w:val="22"/>
                <w:szCs w:val="22"/>
              </w:rPr>
            </w:pPr>
          </w:p>
          <w:p w14:paraId="4344F5B0" w14:textId="589427D7" w:rsidR="001907B2" w:rsidRPr="00CF52C9" w:rsidRDefault="001907B2" w:rsidP="00197799">
            <w:pPr>
              <w:jc w:val="both"/>
              <w:rPr>
                <w:rFonts w:asciiTheme="minorHAnsi" w:hAnsiTheme="minorHAnsi" w:cstheme="minorHAnsi"/>
                <w:sz w:val="22"/>
                <w:szCs w:val="22"/>
              </w:rPr>
            </w:pPr>
            <w:r w:rsidRPr="00CF52C9">
              <w:rPr>
                <w:rFonts w:asciiTheme="minorHAnsi" w:hAnsiTheme="minorHAnsi" w:cstheme="minorHAnsi"/>
                <w:sz w:val="22"/>
                <w:szCs w:val="22"/>
              </w:rPr>
              <w:t>Members were reminded that when Covid-19 occurred 12 months ago a separate risk log was introduced to manage the impact of the pandemic.  It was noted that the intention was to close the log down as business returned to normal and that the updated log as at February 2021 had been included within the supporting papers for information.</w:t>
            </w:r>
          </w:p>
          <w:p w14:paraId="46C9451D" w14:textId="16E2515A" w:rsidR="001907B2" w:rsidRDefault="001907B2" w:rsidP="00197799">
            <w:pPr>
              <w:jc w:val="both"/>
              <w:rPr>
                <w:rFonts w:asciiTheme="minorHAnsi" w:hAnsiTheme="minorHAnsi" w:cstheme="minorHAnsi"/>
                <w:sz w:val="22"/>
                <w:szCs w:val="22"/>
              </w:rPr>
            </w:pPr>
          </w:p>
          <w:p w14:paraId="7A948852" w14:textId="38997C20" w:rsidR="00B356B6" w:rsidRPr="00CF52C9" w:rsidRDefault="001907B2" w:rsidP="00197799">
            <w:pPr>
              <w:jc w:val="both"/>
              <w:rPr>
                <w:rFonts w:asciiTheme="minorHAnsi" w:hAnsiTheme="minorHAnsi" w:cstheme="minorHAnsi"/>
                <w:sz w:val="22"/>
                <w:szCs w:val="22"/>
              </w:rPr>
            </w:pPr>
            <w:r w:rsidRPr="00CF52C9">
              <w:rPr>
                <w:rFonts w:asciiTheme="minorHAnsi" w:hAnsiTheme="minorHAnsi" w:cstheme="minorHAnsi"/>
                <w:sz w:val="22"/>
                <w:szCs w:val="22"/>
              </w:rPr>
              <w:t xml:space="preserve">With respect to the </w:t>
            </w:r>
            <w:r w:rsidR="00E46193" w:rsidRPr="00CF52C9">
              <w:rPr>
                <w:rFonts w:asciiTheme="minorHAnsi" w:hAnsiTheme="minorHAnsi" w:cstheme="minorHAnsi"/>
                <w:sz w:val="22"/>
                <w:szCs w:val="22"/>
              </w:rPr>
              <w:t xml:space="preserve">Board Risk Assurance Framework </w:t>
            </w:r>
            <w:r w:rsidRPr="00CF52C9">
              <w:rPr>
                <w:rFonts w:asciiTheme="minorHAnsi" w:hAnsiTheme="minorHAnsi" w:cstheme="minorHAnsi"/>
                <w:sz w:val="22"/>
                <w:szCs w:val="22"/>
              </w:rPr>
              <w:t xml:space="preserve">it was reported that </w:t>
            </w:r>
            <w:r w:rsidR="00B356B6" w:rsidRPr="00CF52C9">
              <w:rPr>
                <w:rFonts w:asciiTheme="minorHAnsi" w:hAnsiTheme="minorHAnsi" w:cstheme="minorHAnsi"/>
                <w:sz w:val="22"/>
                <w:szCs w:val="22"/>
              </w:rPr>
              <w:t xml:space="preserve">there were four risks </w:t>
            </w:r>
            <w:r w:rsidR="00793687" w:rsidRPr="00CF52C9">
              <w:rPr>
                <w:rFonts w:asciiTheme="minorHAnsi" w:hAnsiTheme="minorHAnsi" w:cstheme="minorHAnsi"/>
                <w:sz w:val="22"/>
                <w:szCs w:val="22"/>
              </w:rPr>
              <w:t>for which</w:t>
            </w:r>
            <w:r w:rsidR="00B356B6" w:rsidRPr="00CF52C9">
              <w:rPr>
                <w:rFonts w:asciiTheme="minorHAnsi" w:hAnsiTheme="minorHAnsi" w:cstheme="minorHAnsi"/>
                <w:sz w:val="22"/>
                <w:szCs w:val="22"/>
              </w:rPr>
              <w:t xml:space="preserve"> there had been a reduction in the risk score:</w:t>
            </w:r>
          </w:p>
          <w:p w14:paraId="13E027C8" w14:textId="77777777" w:rsidR="00B356B6" w:rsidRPr="00CF52C9" w:rsidRDefault="00B356B6" w:rsidP="00197799">
            <w:pPr>
              <w:jc w:val="both"/>
              <w:rPr>
                <w:rFonts w:asciiTheme="minorHAnsi" w:hAnsiTheme="minorHAnsi" w:cstheme="minorHAnsi"/>
                <w:sz w:val="22"/>
                <w:szCs w:val="22"/>
              </w:rPr>
            </w:pPr>
          </w:p>
          <w:p w14:paraId="225D26F7" w14:textId="356E4ADF" w:rsidR="001907B2" w:rsidRDefault="001907B2" w:rsidP="005F502E">
            <w:pPr>
              <w:pStyle w:val="ListParagraph"/>
              <w:numPr>
                <w:ilvl w:val="0"/>
                <w:numId w:val="37"/>
              </w:numPr>
              <w:ind w:left="363" w:hanging="363"/>
              <w:jc w:val="both"/>
              <w:rPr>
                <w:rFonts w:asciiTheme="minorHAnsi" w:hAnsiTheme="minorHAnsi" w:cstheme="minorHAnsi"/>
                <w:sz w:val="22"/>
                <w:szCs w:val="22"/>
              </w:rPr>
            </w:pPr>
            <w:r w:rsidRPr="005F502E">
              <w:rPr>
                <w:rFonts w:asciiTheme="minorHAnsi" w:hAnsiTheme="minorHAnsi" w:cstheme="minorHAnsi"/>
                <w:sz w:val="22"/>
                <w:szCs w:val="22"/>
              </w:rPr>
              <w:t xml:space="preserve">greater certainty in respect of learner numbers </w:t>
            </w:r>
            <w:r w:rsidR="00B356B6" w:rsidRPr="005F502E">
              <w:rPr>
                <w:rFonts w:asciiTheme="minorHAnsi" w:hAnsiTheme="minorHAnsi" w:cstheme="minorHAnsi"/>
                <w:sz w:val="22"/>
                <w:szCs w:val="22"/>
              </w:rPr>
              <w:t>meant a reduction in income due to student numbers (Ref 1)</w:t>
            </w:r>
            <w:r w:rsidR="00793687" w:rsidRPr="005F502E">
              <w:rPr>
                <w:rFonts w:asciiTheme="minorHAnsi" w:hAnsiTheme="minorHAnsi" w:cstheme="minorHAnsi"/>
                <w:sz w:val="22"/>
                <w:szCs w:val="22"/>
              </w:rPr>
              <w:t xml:space="preserve"> </w:t>
            </w:r>
            <w:r w:rsidR="00B356B6" w:rsidRPr="005F502E">
              <w:rPr>
                <w:rFonts w:asciiTheme="minorHAnsi" w:hAnsiTheme="minorHAnsi" w:cstheme="minorHAnsi"/>
                <w:sz w:val="22"/>
                <w:szCs w:val="22"/>
              </w:rPr>
              <w:t>was less likely</w:t>
            </w:r>
          </w:p>
          <w:p w14:paraId="0D0A9EC3" w14:textId="6DCA3C53" w:rsidR="00B356B6" w:rsidRDefault="00B356B6" w:rsidP="005F502E">
            <w:pPr>
              <w:pStyle w:val="ListParagraph"/>
              <w:numPr>
                <w:ilvl w:val="0"/>
                <w:numId w:val="37"/>
              </w:numPr>
              <w:ind w:left="363" w:hanging="363"/>
              <w:jc w:val="both"/>
              <w:rPr>
                <w:rFonts w:asciiTheme="minorHAnsi" w:hAnsiTheme="minorHAnsi" w:cstheme="minorHAnsi"/>
                <w:sz w:val="22"/>
                <w:szCs w:val="22"/>
              </w:rPr>
            </w:pPr>
            <w:r w:rsidRPr="005F502E">
              <w:rPr>
                <w:rFonts w:asciiTheme="minorHAnsi" w:hAnsiTheme="minorHAnsi" w:cstheme="minorHAnsi"/>
                <w:sz w:val="22"/>
                <w:szCs w:val="22"/>
              </w:rPr>
              <w:t>the receipt of additional in-year funding and confirmation of the allocation for 2021/2022 provided more certainty in respect of income sources (Ref 2)</w:t>
            </w:r>
          </w:p>
          <w:p w14:paraId="63BA54AC" w14:textId="20B666C6" w:rsidR="00B356B6" w:rsidRDefault="00B356B6" w:rsidP="005F502E">
            <w:pPr>
              <w:pStyle w:val="ListParagraph"/>
              <w:numPr>
                <w:ilvl w:val="0"/>
                <w:numId w:val="37"/>
              </w:numPr>
              <w:ind w:left="363" w:hanging="363"/>
              <w:jc w:val="both"/>
              <w:rPr>
                <w:rFonts w:asciiTheme="minorHAnsi" w:hAnsiTheme="minorHAnsi" w:cstheme="minorHAnsi"/>
                <w:sz w:val="22"/>
                <w:szCs w:val="22"/>
              </w:rPr>
            </w:pPr>
            <w:r w:rsidRPr="005F502E">
              <w:rPr>
                <w:rFonts w:asciiTheme="minorHAnsi" w:hAnsiTheme="minorHAnsi" w:cstheme="minorHAnsi"/>
                <w:sz w:val="22"/>
                <w:szCs w:val="22"/>
              </w:rPr>
              <w:lastRenderedPageBreak/>
              <w:t>the retention and recruitment of staff (Ref 9) had been mitigated against via the successful implementation of additional staff wellbeing measures</w:t>
            </w:r>
          </w:p>
          <w:p w14:paraId="6E980E4F" w14:textId="3AF4B097" w:rsidR="00B356B6" w:rsidRPr="005F502E" w:rsidRDefault="00793687" w:rsidP="005F502E">
            <w:pPr>
              <w:pStyle w:val="ListParagraph"/>
              <w:numPr>
                <w:ilvl w:val="0"/>
                <w:numId w:val="37"/>
              </w:numPr>
              <w:ind w:left="363" w:hanging="363"/>
              <w:jc w:val="both"/>
              <w:rPr>
                <w:rFonts w:asciiTheme="minorHAnsi" w:hAnsiTheme="minorHAnsi" w:cstheme="minorHAnsi"/>
                <w:sz w:val="22"/>
                <w:szCs w:val="22"/>
              </w:rPr>
            </w:pPr>
            <w:r w:rsidRPr="005F502E">
              <w:rPr>
                <w:rFonts w:asciiTheme="minorHAnsi" w:hAnsiTheme="minorHAnsi" w:cstheme="minorHAnsi"/>
                <w:sz w:val="22"/>
                <w:szCs w:val="22"/>
              </w:rPr>
              <w:t>16-18 learner numbers were ahead of allocation and plan; the forecasted financial performance for 2020/2021 was better than budget; and there had been receipt of additional in-year income and confirmation of the funding allocation for 2021/2022 each of which supported a reduction in the risk associated with financial sustainability (Ref 14).</w:t>
            </w:r>
          </w:p>
          <w:p w14:paraId="51DF9F34" w14:textId="0AEB6AE1" w:rsidR="001907B2" w:rsidRPr="00CF52C9" w:rsidRDefault="001907B2" w:rsidP="00197799">
            <w:pPr>
              <w:jc w:val="both"/>
              <w:rPr>
                <w:rFonts w:asciiTheme="minorHAnsi" w:hAnsiTheme="minorHAnsi" w:cstheme="minorHAnsi"/>
                <w:sz w:val="22"/>
                <w:szCs w:val="22"/>
              </w:rPr>
            </w:pPr>
          </w:p>
          <w:p w14:paraId="046FFD2D" w14:textId="65B2985E" w:rsidR="001907B2" w:rsidRPr="00CF52C9" w:rsidRDefault="00E46193" w:rsidP="00197799">
            <w:pPr>
              <w:jc w:val="both"/>
              <w:rPr>
                <w:rFonts w:asciiTheme="minorHAnsi" w:hAnsiTheme="minorHAnsi" w:cstheme="minorHAnsi"/>
                <w:sz w:val="22"/>
                <w:szCs w:val="22"/>
              </w:rPr>
            </w:pPr>
            <w:r w:rsidRPr="00CF52C9">
              <w:rPr>
                <w:rFonts w:asciiTheme="minorHAnsi" w:hAnsiTheme="minorHAnsi" w:cstheme="minorHAnsi"/>
                <w:sz w:val="22"/>
                <w:szCs w:val="22"/>
              </w:rPr>
              <w:t xml:space="preserve">It was further reported a new risk had been introduced in respect of the ability to maintain operations and safe systems of work and study during a pandemic.  There was confirmation that the Group had established a clear plan for the safe and effective return of staff and students to on-site activity in line with the latest guidance.  </w:t>
            </w:r>
          </w:p>
          <w:p w14:paraId="33F55892" w14:textId="77777777" w:rsidR="00E46193" w:rsidRPr="00CF52C9" w:rsidRDefault="00E46193" w:rsidP="00197799">
            <w:pPr>
              <w:jc w:val="both"/>
              <w:rPr>
                <w:rFonts w:asciiTheme="minorHAnsi" w:hAnsiTheme="minorHAnsi" w:cstheme="minorHAnsi"/>
                <w:sz w:val="22"/>
                <w:szCs w:val="22"/>
              </w:rPr>
            </w:pPr>
          </w:p>
          <w:p w14:paraId="7EBFFF8B" w14:textId="4D005EC4" w:rsidR="00A452FA" w:rsidRPr="00CF52C9" w:rsidRDefault="00A452FA" w:rsidP="00197799">
            <w:pPr>
              <w:jc w:val="both"/>
              <w:rPr>
                <w:rFonts w:asciiTheme="minorHAnsi" w:hAnsiTheme="minorHAnsi" w:cstheme="minorHAnsi"/>
                <w:sz w:val="22"/>
                <w:szCs w:val="22"/>
              </w:rPr>
            </w:pPr>
            <w:r w:rsidRPr="00CF52C9">
              <w:rPr>
                <w:rFonts w:asciiTheme="minorHAnsi" w:hAnsiTheme="minorHAnsi" w:cstheme="minorHAnsi"/>
                <w:sz w:val="22"/>
                <w:szCs w:val="22"/>
              </w:rPr>
              <w:t>It was noted that the Committee had recommended that the following risk be escalated to the Board of the Corporation:</w:t>
            </w:r>
          </w:p>
          <w:p w14:paraId="01FCF391" w14:textId="5D64B2A0" w:rsidR="00197799" w:rsidRPr="00CF52C9" w:rsidRDefault="00197799" w:rsidP="00E46193">
            <w:pPr>
              <w:jc w:val="both"/>
              <w:rPr>
                <w:rFonts w:asciiTheme="minorHAnsi" w:hAnsiTheme="minorHAnsi" w:cstheme="minorHAnsi"/>
                <w:sz w:val="22"/>
                <w:szCs w:val="22"/>
              </w:rPr>
            </w:pPr>
          </w:p>
          <w:p w14:paraId="6018BAC5" w14:textId="77777777" w:rsidR="00A452FA" w:rsidRPr="00CF52C9" w:rsidRDefault="00A452FA" w:rsidP="005F502E">
            <w:pPr>
              <w:numPr>
                <w:ilvl w:val="0"/>
                <w:numId w:val="17"/>
              </w:numPr>
              <w:ind w:left="363" w:hanging="363"/>
              <w:jc w:val="both"/>
              <w:rPr>
                <w:rFonts w:asciiTheme="minorHAnsi" w:hAnsiTheme="minorHAnsi" w:cstheme="minorHAnsi"/>
                <w:sz w:val="22"/>
                <w:szCs w:val="22"/>
              </w:rPr>
            </w:pPr>
            <w:r w:rsidRPr="00CF52C9">
              <w:rPr>
                <w:rFonts w:asciiTheme="minorHAnsi" w:hAnsiTheme="minorHAnsi" w:cstheme="minorHAnsi"/>
                <w:sz w:val="22"/>
                <w:szCs w:val="22"/>
              </w:rPr>
              <w:t>Failure to manage the impact of the potential merger which could have a negative impact in destabilising the Group.</w:t>
            </w:r>
          </w:p>
          <w:p w14:paraId="2FC20125" w14:textId="77777777" w:rsidR="00A452FA" w:rsidRPr="00CF52C9" w:rsidRDefault="00A452FA" w:rsidP="00A452FA">
            <w:pPr>
              <w:ind w:left="420"/>
              <w:jc w:val="both"/>
              <w:rPr>
                <w:rFonts w:asciiTheme="minorHAnsi" w:hAnsiTheme="minorHAnsi" w:cstheme="minorHAnsi"/>
                <w:sz w:val="22"/>
                <w:szCs w:val="22"/>
              </w:rPr>
            </w:pPr>
          </w:p>
          <w:p w14:paraId="40B2B04C" w14:textId="28326EEE" w:rsidR="00896D8C" w:rsidRPr="00CF52C9" w:rsidRDefault="00A452FA" w:rsidP="00A452FA">
            <w:pPr>
              <w:jc w:val="both"/>
              <w:rPr>
                <w:rFonts w:asciiTheme="minorHAnsi" w:hAnsiTheme="minorHAnsi" w:cstheme="minorHAnsi"/>
                <w:b/>
                <w:sz w:val="22"/>
                <w:szCs w:val="22"/>
              </w:rPr>
            </w:pPr>
            <w:r w:rsidRPr="00CF52C9">
              <w:rPr>
                <w:rFonts w:asciiTheme="minorHAnsi" w:hAnsiTheme="minorHAnsi" w:cstheme="minorHAnsi"/>
                <w:sz w:val="22"/>
                <w:szCs w:val="22"/>
              </w:rPr>
              <w:t>There were no issues raised by members arising from the report and after due consideration it was resolved that the Audit Committee</w:t>
            </w:r>
            <w:r w:rsidR="002C685A" w:rsidRPr="00CF52C9">
              <w:rPr>
                <w:rFonts w:asciiTheme="minorHAnsi" w:hAnsiTheme="minorHAnsi" w:cstheme="minorHAnsi"/>
                <w:sz w:val="22"/>
                <w:szCs w:val="22"/>
              </w:rPr>
              <w:t>’</w:t>
            </w:r>
            <w:r w:rsidRPr="00CF52C9">
              <w:rPr>
                <w:rFonts w:asciiTheme="minorHAnsi" w:hAnsiTheme="minorHAnsi" w:cstheme="minorHAnsi"/>
                <w:sz w:val="22"/>
                <w:szCs w:val="22"/>
              </w:rPr>
              <w:t>s recommendation in respect of risk escalation be approved.</w:t>
            </w:r>
          </w:p>
        </w:tc>
      </w:tr>
      <w:tr w:rsidR="00896D8C" w:rsidRPr="00CF52C9" w14:paraId="54A5FAEB" w14:textId="77777777" w:rsidTr="000B4879">
        <w:tc>
          <w:tcPr>
            <w:tcW w:w="995" w:type="pct"/>
            <w:shd w:val="clear" w:color="auto" w:fill="auto"/>
          </w:tcPr>
          <w:p w14:paraId="1552F9A6" w14:textId="77777777" w:rsidR="00896D8C" w:rsidRPr="00CF52C9" w:rsidRDefault="00896D8C" w:rsidP="00896D8C">
            <w:pPr>
              <w:jc w:val="both"/>
              <w:rPr>
                <w:rFonts w:asciiTheme="minorHAnsi" w:hAnsiTheme="minorHAnsi" w:cstheme="minorHAnsi"/>
                <w:b/>
                <w:sz w:val="22"/>
                <w:szCs w:val="22"/>
              </w:rPr>
            </w:pPr>
          </w:p>
        </w:tc>
        <w:tc>
          <w:tcPr>
            <w:tcW w:w="4005" w:type="pct"/>
            <w:gridSpan w:val="2"/>
            <w:shd w:val="clear" w:color="auto" w:fill="auto"/>
          </w:tcPr>
          <w:p w14:paraId="2B401658" w14:textId="77777777" w:rsidR="00896D8C" w:rsidRPr="00CF52C9" w:rsidRDefault="00896D8C" w:rsidP="00896D8C">
            <w:pPr>
              <w:jc w:val="both"/>
              <w:rPr>
                <w:rFonts w:asciiTheme="minorHAnsi" w:hAnsiTheme="minorHAnsi" w:cstheme="minorHAnsi"/>
                <w:sz w:val="22"/>
                <w:szCs w:val="22"/>
              </w:rPr>
            </w:pPr>
          </w:p>
        </w:tc>
      </w:tr>
      <w:tr w:rsidR="00896D8C" w:rsidRPr="00CF52C9" w14:paraId="1FDC37D8" w14:textId="77777777" w:rsidTr="000B4879">
        <w:tc>
          <w:tcPr>
            <w:tcW w:w="995" w:type="pct"/>
            <w:shd w:val="clear" w:color="auto" w:fill="auto"/>
          </w:tcPr>
          <w:p w14:paraId="7E97F81D" w14:textId="77777777" w:rsidR="00896D8C" w:rsidRPr="00CF52C9" w:rsidRDefault="00896D8C" w:rsidP="00896D8C">
            <w:pPr>
              <w:jc w:val="both"/>
              <w:rPr>
                <w:rFonts w:asciiTheme="minorHAnsi" w:hAnsiTheme="minorHAnsi" w:cstheme="minorHAnsi"/>
                <w:b/>
                <w:sz w:val="22"/>
                <w:szCs w:val="22"/>
              </w:rPr>
            </w:pPr>
            <w:r w:rsidRPr="00CF52C9">
              <w:rPr>
                <w:rFonts w:asciiTheme="minorHAnsi" w:hAnsiTheme="minorHAnsi" w:cstheme="minorHAnsi"/>
                <w:b/>
                <w:sz w:val="22"/>
                <w:szCs w:val="22"/>
              </w:rPr>
              <w:t>COR/</w:t>
            </w:r>
            <w:r w:rsidR="009D1F24" w:rsidRPr="00CF52C9">
              <w:rPr>
                <w:rFonts w:asciiTheme="minorHAnsi" w:hAnsiTheme="minorHAnsi" w:cstheme="minorHAnsi"/>
                <w:b/>
                <w:sz w:val="22"/>
                <w:szCs w:val="22"/>
              </w:rPr>
              <w:t>2</w:t>
            </w:r>
            <w:r w:rsidR="009F11DC" w:rsidRPr="00CF52C9">
              <w:rPr>
                <w:rFonts w:asciiTheme="minorHAnsi" w:hAnsiTheme="minorHAnsi" w:cstheme="minorHAnsi"/>
                <w:b/>
                <w:sz w:val="22"/>
                <w:szCs w:val="22"/>
              </w:rPr>
              <w:t>0</w:t>
            </w:r>
            <w:r w:rsidRPr="00CF52C9">
              <w:rPr>
                <w:rFonts w:asciiTheme="minorHAnsi" w:hAnsiTheme="minorHAnsi" w:cstheme="minorHAnsi"/>
                <w:b/>
                <w:sz w:val="22"/>
                <w:szCs w:val="22"/>
              </w:rPr>
              <w:t>/2</w:t>
            </w:r>
            <w:r w:rsidR="009D1F24" w:rsidRPr="00CF52C9">
              <w:rPr>
                <w:rFonts w:asciiTheme="minorHAnsi" w:hAnsiTheme="minorHAnsi" w:cstheme="minorHAnsi"/>
                <w:b/>
                <w:sz w:val="22"/>
                <w:szCs w:val="22"/>
              </w:rPr>
              <w:t>1</w:t>
            </w:r>
          </w:p>
        </w:tc>
        <w:tc>
          <w:tcPr>
            <w:tcW w:w="4005" w:type="pct"/>
            <w:gridSpan w:val="2"/>
            <w:shd w:val="clear" w:color="auto" w:fill="auto"/>
          </w:tcPr>
          <w:p w14:paraId="27165C35" w14:textId="6A35FB1C" w:rsidR="00896D8C" w:rsidRPr="00CF52C9" w:rsidRDefault="00F518A0" w:rsidP="00896D8C">
            <w:pPr>
              <w:jc w:val="both"/>
              <w:rPr>
                <w:rFonts w:asciiTheme="minorHAnsi" w:hAnsiTheme="minorHAnsi" w:cstheme="minorHAnsi"/>
                <w:b/>
                <w:sz w:val="22"/>
                <w:szCs w:val="22"/>
              </w:rPr>
            </w:pPr>
            <w:r w:rsidRPr="00CF52C9">
              <w:rPr>
                <w:rFonts w:asciiTheme="minorHAnsi" w:hAnsiTheme="minorHAnsi" w:cstheme="minorHAnsi"/>
                <w:b/>
                <w:sz w:val="22"/>
                <w:szCs w:val="22"/>
              </w:rPr>
              <w:t>FE Commissioners Letter (February 2021</w:t>
            </w:r>
            <w:r w:rsidR="001B452C" w:rsidRPr="00CF52C9">
              <w:rPr>
                <w:rFonts w:asciiTheme="minorHAnsi" w:hAnsiTheme="minorHAnsi" w:cstheme="minorHAnsi"/>
                <w:b/>
                <w:sz w:val="22"/>
                <w:szCs w:val="22"/>
              </w:rPr>
              <w:t>)</w:t>
            </w:r>
            <w:r w:rsidRPr="00CF52C9">
              <w:rPr>
                <w:rFonts w:asciiTheme="minorHAnsi" w:hAnsiTheme="minorHAnsi" w:cstheme="minorHAnsi"/>
                <w:b/>
                <w:sz w:val="22"/>
                <w:szCs w:val="22"/>
              </w:rPr>
              <w:t xml:space="preserve"> and Revised FE </w:t>
            </w:r>
            <w:r w:rsidR="009D1F24" w:rsidRPr="00CF52C9">
              <w:rPr>
                <w:rFonts w:asciiTheme="minorHAnsi" w:hAnsiTheme="minorHAnsi" w:cstheme="minorHAnsi"/>
                <w:b/>
                <w:sz w:val="22"/>
                <w:szCs w:val="22"/>
              </w:rPr>
              <w:t>Financial</w:t>
            </w:r>
            <w:r w:rsidRPr="00CF52C9">
              <w:rPr>
                <w:rFonts w:asciiTheme="minorHAnsi" w:hAnsiTheme="minorHAnsi" w:cstheme="minorHAnsi"/>
                <w:b/>
                <w:sz w:val="22"/>
                <w:szCs w:val="22"/>
              </w:rPr>
              <w:t xml:space="preserve"> Benchmarks</w:t>
            </w:r>
          </w:p>
        </w:tc>
      </w:tr>
      <w:tr w:rsidR="00896D8C" w:rsidRPr="00CF52C9" w14:paraId="2A483119" w14:textId="77777777" w:rsidTr="000B4879">
        <w:tc>
          <w:tcPr>
            <w:tcW w:w="995" w:type="pct"/>
            <w:shd w:val="clear" w:color="auto" w:fill="auto"/>
          </w:tcPr>
          <w:p w14:paraId="5E572419" w14:textId="77777777" w:rsidR="00896D8C" w:rsidRPr="00CF52C9" w:rsidRDefault="00896D8C" w:rsidP="00896D8C">
            <w:pPr>
              <w:jc w:val="both"/>
              <w:rPr>
                <w:rFonts w:asciiTheme="minorHAnsi" w:hAnsiTheme="minorHAnsi" w:cstheme="minorHAnsi"/>
                <w:b/>
                <w:sz w:val="22"/>
                <w:szCs w:val="22"/>
              </w:rPr>
            </w:pPr>
          </w:p>
        </w:tc>
        <w:tc>
          <w:tcPr>
            <w:tcW w:w="4005" w:type="pct"/>
            <w:gridSpan w:val="2"/>
            <w:shd w:val="clear" w:color="auto" w:fill="auto"/>
          </w:tcPr>
          <w:p w14:paraId="5010A9A0" w14:textId="77777777" w:rsidR="00896D8C" w:rsidRPr="00CF52C9" w:rsidRDefault="00896D8C" w:rsidP="00896D8C">
            <w:pPr>
              <w:jc w:val="both"/>
              <w:rPr>
                <w:rFonts w:asciiTheme="minorHAnsi" w:hAnsiTheme="minorHAnsi" w:cstheme="minorHAnsi"/>
                <w:b/>
                <w:sz w:val="22"/>
                <w:szCs w:val="22"/>
              </w:rPr>
            </w:pPr>
          </w:p>
        </w:tc>
      </w:tr>
      <w:tr w:rsidR="00896D8C" w:rsidRPr="00CF52C9" w14:paraId="5A3FE20A" w14:textId="77777777" w:rsidTr="000B4879">
        <w:tc>
          <w:tcPr>
            <w:tcW w:w="995" w:type="pct"/>
            <w:shd w:val="clear" w:color="auto" w:fill="auto"/>
          </w:tcPr>
          <w:p w14:paraId="2E905AFC" w14:textId="77777777" w:rsidR="00896D8C" w:rsidRPr="00CF52C9" w:rsidRDefault="00896D8C" w:rsidP="00896D8C">
            <w:pPr>
              <w:jc w:val="both"/>
              <w:rPr>
                <w:rFonts w:asciiTheme="minorHAnsi" w:hAnsiTheme="minorHAnsi" w:cstheme="minorHAnsi"/>
                <w:b/>
                <w:sz w:val="22"/>
                <w:szCs w:val="22"/>
              </w:rPr>
            </w:pPr>
          </w:p>
        </w:tc>
        <w:tc>
          <w:tcPr>
            <w:tcW w:w="4005" w:type="pct"/>
            <w:gridSpan w:val="2"/>
            <w:shd w:val="clear" w:color="auto" w:fill="auto"/>
          </w:tcPr>
          <w:p w14:paraId="72FF3349" w14:textId="7DC21E94" w:rsidR="00F518A0" w:rsidRPr="00CF52C9" w:rsidRDefault="009D1F24" w:rsidP="00F518A0">
            <w:pPr>
              <w:jc w:val="both"/>
              <w:rPr>
                <w:rFonts w:asciiTheme="minorHAnsi" w:hAnsiTheme="minorHAnsi" w:cstheme="minorHAnsi"/>
                <w:sz w:val="22"/>
                <w:szCs w:val="22"/>
              </w:rPr>
            </w:pPr>
            <w:r w:rsidRPr="00CF52C9">
              <w:rPr>
                <w:rFonts w:asciiTheme="minorHAnsi" w:hAnsiTheme="minorHAnsi" w:cstheme="minorHAnsi"/>
                <w:sz w:val="22"/>
                <w:szCs w:val="22"/>
              </w:rPr>
              <w:t>The DFS presented a report which</w:t>
            </w:r>
            <w:r w:rsidR="00E46193" w:rsidRPr="00CF52C9">
              <w:rPr>
                <w:rFonts w:asciiTheme="minorHAnsi" w:hAnsiTheme="minorHAnsi" w:cstheme="minorHAnsi"/>
                <w:sz w:val="22"/>
                <w:szCs w:val="22"/>
              </w:rPr>
              <w:t xml:space="preserve"> included a copy of a letter dated 22 February 2021 from the FE Commissioner to all colleges which outlined revised FE Commissioner Financial Benchmarks for Colleges.</w:t>
            </w:r>
          </w:p>
          <w:p w14:paraId="1B1C0C8D" w14:textId="1E1A4F92" w:rsidR="00E46193" w:rsidRPr="00CF52C9" w:rsidRDefault="00E46193" w:rsidP="00F518A0">
            <w:pPr>
              <w:jc w:val="both"/>
              <w:rPr>
                <w:rFonts w:asciiTheme="minorHAnsi" w:hAnsiTheme="minorHAnsi" w:cstheme="minorHAnsi"/>
                <w:sz w:val="22"/>
                <w:szCs w:val="22"/>
              </w:rPr>
            </w:pPr>
          </w:p>
          <w:p w14:paraId="726B5F6A" w14:textId="5A81518F" w:rsidR="00E46193" w:rsidRPr="00CF52C9" w:rsidRDefault="00E46193" w:rsidP="00F518A0">
            <w:pPr>
              <w:jc w:val="both"/>
              <w:rPr>
                <w:rFonts w:asciiTheme="minorHAnsi" w:hAnsiTheme="minorHAnsi" w:cstheme="minorHAnsi"/>
                <w:sz w:val="22"/>
                <w:szCs w:val="22"/>
              </w:rPr>
            </w:pPr>
            <w:r w:rsidRPr="00CF52C9">
              <w:rPr>
                <w:rFonts w:asciiTheme="minorHAnsi" w:hAnsiTheme="minorHAnsi" w:cstheme="minorHAnsi"/>
                <w:sz w:val="22"/>
                <w:szCs w:val="22"/>
              </w:rPr>
              <w:t>Members were referred to the appended benchmarks.  The DFS stated that the benchmarks were not intended</w:t>
            </w:r>
            <w:r w:rsidR="001B452C" w:rsidRPr="00CF52C9">
              <w:rPr>
                <w:rFonts w:asciiTheme="minorHAnsi" w:hAnsiTheme="minorHAnsi" w:cstheme="minorHAnsi"/>
                <w:sz w:val="22"/>
                <w:szCs w:val="22"/>
              </w:rPr>
              <w:t xml:space="preserve"> to be</w:t>
            </w:r>
            <w:r w:rsidRPr="00CF52C9">
              <w:rPr>
                <w:rFonts w:asciiTheme="minorHAnsi" w:hAnsiTheme="minorHAnsi" w:cstheme="minorHAnsi"/>
                <w:sz w:val="22"/>
                <w:szCs w:val="22"/>
              </w:rPr>
              <w:t xml:space="preserve"> a trigger for intervention activity and that they would form part of the reviews of the performance of colleges.</w:t>
            </w:r>
          </w:p>
          <w:p w14:paraId="79CC8A7D" w14:textId="36E9C530" w:rsidR="00DE113B" w:rsidRPr="00CF52C9" w:rsidRDefault="00DE113B" w:rsidP="00F518A0">
            <w:pPr>
              <w:jc w:val="both"/>
              <w:rPr>
                <w:rFonts w:asciiTheme="minorHAnsi" w:hAnsiTheme="minorHAnsi" w:cstheme="minorHAnsi"/>
                <w:sz w:val="22"/>
                <w:szCs w:val="22"/>
              </w:rPr>
            </w:pPr>
          </w:p>
          <w:p w14:paraId="413E8BF1" w14:textId="5B137699" w:rsidR="00DE113B" w:rsidRPr="00CF52C9" w:rsidRDefault="00DE113B" w:rsidP="00F518A0">
            <w:pPr>
              <w:jc w:val="both"/>
              <w:rPr>
                <w:rFonts w:asciiTheme="minorHAnsi" w:hAnsiTheme="minorHAnsi" w:cstheme="minorHAnsi"/>
                <w:sz w:val="22"/>
                <w:szCs w:val="22"/>
              </w:rPr>
            </w:pPr>
            <w:r w:rsidRPr="00CF52C9">
              <w:rPr>
                <w:rFonts w:asciiTheme="minorHAnsi" w:hAnsiTheme="minorHAnsi" w:cstheme="minorHAnsi"/>
                <w:sz w:val="22"/>
                <w:szCs w:val="22"/>
              </w:rPr>
              <w:t xml:space="preserve">The new benchmarks </w:t>
            </w:r>
            <w:r w:rsidR="001B452C" w:rsidRPr="00CF52C9">
              <w:rPr>
                <w:rFonts w:asciiTheme="minorHAnsi" w:hAnsiTheme="minorHAnsi" w:cstheme="minorHAnsi"/>
                <w:sz w:val="22"/>
                <w:szCs w:val="22"/>
              </w:rPr>
              <w:t>we</w:t>
            </w:r>
            <w:r w:rsidRPr="00CF52C9">
              <w:rPr>
                <w:rFonts w:asciiTheme="minorHAnsi" w:hAnsiTheme="minorHAnsi" w:cstheme="minorHAnsi"/>
                <w:sz w:val="22"/>
                <w:szCs w:val="22"/>
              </w:rPr>
              <w:t>re</w:t>
            </w:r>
            <w:r w:rsidR="001B452C" w:rsidRPr="00CF52C9">
              <w:rPr>
                <w:rFonts w:asciiTheme="minorHAnsi" w:hAnsiTheme="minorHAnsi" w:cstheme="minorHAnsi"/>
                <w:sz w:val="22"/>
                <w:szCs w:val="22"/>
              </w:rPr>
              <w:t xml:space="preserve"> reported</w:t>
            </w:r>
            <w:r w:rsidRPr="00CF52C9">
              <w:rPr>
                <w:rFonts w:asciiTheme="minorHAnsi" w:hAnsiTheme="minorHAnsi" w:cstheme="minorHAnsi"/>
                <w:sz w:val="22"/>
                <w:szCs w:val="22"/>
              </w:rPr>
              <w:t xml:space="preserve"> as follows:</w:t>
            </w:r>
          </w:p>
          <w:p w14:paraId="17D3037F" w14:textId="1539D324" w:rsidR="00DE113B" w:rsidRPr="00CF52C9" w:rsidRDefault="00DE113B" w:rsidP="00F518A0">
            <w:pPr>
              <w:jc w:val="both"/>
              <w:rPr>
                <w:rFonts w:asciiTheme="minorHAnsi" w:hAnsiTheme="minorHAnsi" w:cstheme="minorHAnsi"/>
                <w:sz w:val="22"/>
                <w:szCs w:val="22"/>
              </w:rPr>
            </w:pPr>
          </w:p>
          <w:p w14:paraId="6665C1CD" w14:textId="0A41831E" w:rsidR="00DE113B" w:rsidRPr="00CF52C9" w:rsidRDefault="00DE113B" w:rsidP="005F502E">
            <w:pPr>
              <w:pStyle w:val="ListParagraph"/>
              <w:numPr>
                <w:ilvl w:val="0"/>
                <w:numId w:val="17"/>
              </w:numPr>
              <w:ind w:left="363" w:hanging="363"/>
              <w:jc w:val="both"/>
              <w:rPr>
                <w:rFonts w:asciiTheme="minorHAnsi" w:hAnsiTheme="minorHAnsi" w:cstheme="minorHAnsi"/>
                <w:sz w:val="22"/>
                <w:szCs w:val="22"/>
              </w:rPr>
            </w:pPr>
            <w:r w:rsidRPr="00CF52C9">
              <w:rPr>
                <w:rFonts w:asciiTheme="minorHAnsi" w:hAnsiTheme="minorHAnsi" w:cstheme="minorHAnsi"/>
                <w:sz w:val="22"/>
                <w:szCs w:val="22"/>
              </w:rPr>
              <w:t>Adjusted Operating Surplus/</w:t>
            </w:r>
            <w:r w:rsidR="002C685A" w:rsidRPr="00CF52C9">
              <w:rPr>
                <w:rFonts w:asciiTheme="minorHAnsi" w:hAnsiTheme="minorHAnsi" w:cstheme="minorHAnsi"/>
                <w:sz w:val="22"/>
                <w:szCs w:val="22"/>
              </w:rPr>
              <w:t>D</w:t>
            </w:r>
            <w:r w:rsidRPr="00CF52C9">
              <w:rPr>
                <w:rFonts w:asciiTheme="minorHAnsi" w:hAnsiTheme="minorHAnsi" w:cstheme="minorHAnsi"/>
                <w:sz w:val="22"/>
                <w:szCs w:val="22"/>
              </w:rPr>
              <w:t>eficit (as a % of income)</w:t>
            </w:r>
          </w:p>
          <w:p w14:paraId="2F417621" w14:textId="3F67EF20" w:rsidR="00DE113B" w:rsidRPr="00CF52C9" w:rsidRDefault="00DE113B" w:rsidP="005F502E">
            <w:pPr>
              <w:pStyle w:val="ListParagraph"/>
              <w:numPr>
                <w:ilvl w:val="0"/>
                <w:numId w:val="17"/>
              </w:numPr>
              <w:ind w:left="363" w:hanging="363"/>
              <w:jc w:val="both"/>
              <w:rPr>
                <w:rFonts w:asciiTheme="minorHAnsi" w:hAnsiTheme="minorHAnsi" w:cstheme="minorHAnsi"/>
                <w:sz w:val="22"/>
                <w:szCs w:val="22"/>
              </w:rPr>
            </w:pPr>
            <w:r w:rsidRPr="00CF52C9">
              <w:rPr>
                <w:rFonts w:asciiTheme="minorHAnsi" w:hAnsiTheme="minorHAnsi" w:cstheme="minorHAnsi"/>
                <w:sz w:val="22"/>
                <w:szCs w:val="22"/>
              </w:rPr>
              <w:t>Debt Service Cover Ratio</w:t>
            </w:r>
          </w:p>
          <w:p w14:paraId="114D63F0" w14:textId="3A523609" w:rsidR="00DE113B" w:rsidRPr="00CF52C9" w:rsidRDefault="00DE113B" w:rsidP="005F502E">
            <w:pPr>
              <w:pStyle w:val="ListParagraph"/>
              <w:numPr>
                <w:ilvl w:val="0"/>
                <w:numId w:val="17"/>
              </w:numPr>
              <w:ind w:left="363" w:hanging="363"/>
              <w:jc w:val="both"/>
              <w:rPr>
                <w:rFonts w:asciiTheme="minorHAnsi" w:hAnsiTheme="minorHAnsi" w:cstheme="minorHAnsi"/>
                <w:sz w:val="22"/>
                <w:szCs w:val="22"/>
              </w:rPr>
            </w:pPr>
            <w:r w:rsidRPr="00CF52C9">
              <w:rPr>
                <w:rFonts w:asciiTheme="minorHAnsi" w:hAnsiTheme="minorHAnsi" w:cstheme="minorHAnsi"/>
                <w:sz w:val="22"/>
                <w:szCs w:val="22"/>
              </w:rPr>
              <w:t>Cash Days in Hand</w:t>
            </w:r>
          </w:p>
          <w:p w14:paraId="7EEFDB98" w14:textId="498AE7FF" w:rsidR="00DE113B" w:rsidRPr="00CF52C9" w:rsidRDefault="00DE113B" w:rsidP="005F502E">
            <w:pPr>
              <w:pStyle w:val="ListParagraph"/>
              <w:numPr>
                <w:ilvl w:val="0"/>
                <w:numId w:val="17"/>
              </w:numPr>
              <w:ind w:left="363" w:hanging="363"/>
              <w:jc w:val="both"/>
              <w:rPr>
                <w:rFonts w:asciiTheme="minorHAnsi" w:hAnsiTheme="minorHAnsi" w:cstheme="minorHAnsi"/>
                <w:sz w:val="22"/>
                <w:szCs w:val="22"/>
              </w:rPr>
            </w:pPr>
            <w:r w:rsidRPr="00CF52C9">
              <w:rPr>
                <w:rFonts w:asciiTheme="minorHAnsi" w:hAnsiTheme="minorHAnsi" w:cstheme="minorHAnsi"/>
                <w:sz w:val="22"/>
                <w:szCs w:val="22"/>
              </w:rPr>
              <w:t>Adjusted current ratio</w:t>
            </w:r>
          </w:p>
          <w:p w14:paraId="70F303A4" w14:textId="019A3C25" w:rsidR="00DE113B" w:rsidRPr="00CF52C9" w:rsidRDefault="00DE113B" w:rsidP="005F502E">
            <w:pPr>
              <w:pStyle w:val="ListParagraph"/>
              <w:numPr>
                <w:ilvl w:val="0"/>
                <w:numId w:val="17"/>
              </w:numPr>
              <w:ind w:left="363" w:hanging="363"/>
              <w:jc w:val="both"/>
              <w:rPr>
                <w:rFonts w:asciiTheme="minorHAnsi" w:hAnsiTheme="minorHAnsi" w:cstheme="minorHAnsi"/>
                <w:sz w:val="22"/>
                <w:szCs w:val="22"/>
              </w:rPr>
            </w:pPr>
            <w:r w:rsidRPr="00CF52C9">
              <w:rPr>
                <w:rFonts w:asciiTheme="minorHAnsi" w:hAnsiTheme="minorHAnsi" w:cstheme="minorHAnsi"/>
                <w:sz w:val="22"/>
                <w:szCs w:val="22"/>
              </w:rPr>
              <w:t>Pay costs (as a % of income)</w:t>
            </w:r>
          </w:p>
          <w:p w14:paraId="1502085F" w14:textId="684950E3" w:rsidR="00DE113B" w:rsidRPr="00CF52C9" w:rsidRDefault="00DE113B" w:rsidP="005F502E">
            <w:pPr>
              <w:pStyle w:val="ListParagraph"/>
              <w:numPr>
                <w:ilvl w:val="0"/>
                <w:numId w:val="17"/>
              </w:numPr>
              <w:ind w:left="363" w:hanging="363"/>
              <w:jc w:val="both"/>
              <w:rPr>
                <w:rFonts w:asciiTheme="minorHAnsi" w:hAnsiTheme="minorHAnsi" w:cstheme="minorHAnsi"/>
                <w:sz w:val="22"/>
                <w:szCs w:val="22"/>
              </w:rPr>
            </w:pPr>
            <w:r w:rsidRPr="00CF52C9">
              <w:rPr>
                <w:rFonts w:asciiTheme="minorHAnsi" w:hAnsiTheme="minorHAnsi" w:cstheme="minorHAnsi"/>
                <w:sz w:val="22"/>
                <w:szCs w:val="22"/>
              </w:rPr>
              <w:t xml:space="preserve">Financial health grade. </w:t>
            </w:r>
          </w:p>
          <w:p w14:paraId="3C7AB0A4" w14:textId="49D74524" w:rsidR="00E46193" w:rsidRPr="00CF52C9" w:rsidRDefault="00E46193" w:rsidP="00F518A0">
            <w:pPr>
              <w:jc w:val="both"/>
              <w:rPr>
                <w:rFonts w:asciiTheme="minorHAnsi" w:hAnsiTheme="minorHAnsi" w:cstheme="minorHAnsi"/>
                <w:sz w:val="22"/>
                <w:szCs w:val="22"/>
              </w:rPr>
            </w:pPr>
          </w:p>
          <w:p w14:paraId="62844D71" w14:textId="586150B4" w:rsidR="00E46193" w:rsidRPr="00CF52C9" w:rsidRDefault="00E46193" w:rsidP="00F518A0">
            <w:pPr>
              <w:jc w:val="both"/>
              <w:rPr>
                <w:rFonts w:asciiTheme="minorHAnsi" w:hAnsiTheme="minorHAnsi" w:cstheme="minorHAnsi"/>
                <w:sz w:val="22"/>
                <w:szCs w:val="22"/>
              </w:rPr>
            </w:pPr>
            <w:r w:rsidRPr="00CF52C9">
              <w:rPr>
                <w:rFonts w:asciiTheme="minorHAnsi" w:hAnsiTheme="minorHAnsi" w:cstheme="minorHAnsi"/>
                <w:sz w:val="22"/>
                <w:szCs w:val="22"/>
              </w:rPr>
              <w:t xml:space="preserve">The DFS confirmed that the </w:t>
            </w:r>
            <w:r w:rsidR="00DE113B" w:rsidRPr="00CF52C9">
              <w:rPr>
                <w:rFonts w:asciiTheme="minorHAnsi" w:hAnsiTheme="minorHAnsi" w:cstheme="minorHAnsi"/>
                <w:sz w:val="22"/>
                <w:szCs w:val="22"/>
              </w:rPr>
              <w:t>benchmarks had been worked through and applied to the Group in terms of both the previous year and the outcomes forecasted for 2020/2021 as at Period 5.</w:t>
            </w:r>
          </w:p>
          <w:p w14:paraId="2861E448" w14:textId="4E7F5E4B" w:rsidR="00DE113B" w:rsidRPr="00CF52C9" w:rsidRDefault="00DE113B" w:rsidP="00F518A0">
            <w:pPr>
              <w:jc w:val="both"/>
              <w:rPr>
                <w:rFonts w:asciiTheme="minorHAnsi" w:hAnsiTheme="minorHAnsi" w:cstheme="minorHAnsi"/>
                <w:sz w:val="22"/>
                <w:szCs w:val="22"/>
              </w:rPr>
            </w:pPr>
          </w:p>
          <w:p w14:paraId="50473C76" w14:textId="567C9796" w:rsidR="0019031D" w:rsidRPr="00CF52C9" w:rsidRDefault="00DE113B" w:rsidP="00F518A0">
            <w:pPr>
              <w:jc w:val="both"/>
              <w:rPr>
                <w:rFonts w:asciiTheme="minorHAnsi" w:hAnsiTheme="minorHAnsi" w:cstheme="minorHAnsi"/>
                <w:sz w:val="22"/>
                <w:szCs w:val="22"/>
              </w:rPr>
            </w:pPr>
            <w:r w:rsidRPr="00CF52C9">
              <w:rPr>
                <w:rFonts w:asciiTheme="minorHAnsi" w:hAnsiTheme="minorHAnsi" w:cstheme="minorHAnsi"/>
                <w:sz w:val="22"/>
                <w:szCs w:val="22"/>
              </w:rPr>
              <w:t xml:space="preserve">The </w:t>
            </w:r>
            <w:r w:rsidR="0019031D" w:rsidRPr="00CF52C9">
              <w:rPr>
                <w:rFonts w:asciiTheme="minorHAnsi" w:hAnsiTheme="minorHAnsi" w:cstheme="minorHAnsi"/>
                <w:sz w:val="22"/>
                <w:szCs w:val="22"/>
              </w:rPr>
              <w:t>key issues arising from the revised benchmarks in terms of the TTCG performance were as follows:</w:t>
            </w:r>
          </w:p>
          <w:p w14:paraId="61CEA83C" w14:textId="77777777" w:rsidR="0019031D" w:rsidRPr="00CF52C9" w:rsidRDefault="0019031D" w:rsidP="00F518A0">
            <w:pPr>
              <w:jc w:val="both"/>
              <w:rPr>
                <w:rFonts w:asciiTheme="minorHAnsi" w:hAnsiTheme="minorHAnsi" w:cstheme="minorHAnsi"/>
                <w:sz w:val="22"/>
                <w:szCs w:val="22"/>
              </w:rPr>
            </w:pPr>
          </w:p>
          <w:p w14:paraId="2F69E788" w14:textId="6531DD54" w:rsidR="0019031D" w:rsidRPr="00CF52C9" w:rsidRDefault="0019031D" w:rsidP="005F502E">
            <w:pPr>
              <w:pStyle w:val="ListParagraph"/>
              <w:numPr>
                <w:ilvl w:val="0"/>
                <w:numId w:val="26"/>
              </w:numPr>
              <w:ind w:left="363" w:hanging="363"/>
              <w:jc w:val="both"/>
              <w:rPr>
                <w:rFonts w:asciiTheme="minorHAnsi" w:hAnsiTheme="minorHAnsi" w:cstheme="minorHAnsi"/>
                <w:sz w:val="22"/>
                <w:szCs w:val="22"/>
              </w:rPr>
            </w:pPr>
            <w:r w:rsidRPr="00CF52C9">
              <w:rPr>
                <w:rFonts w:asciiTheme="minorHAnsi" w:hAnsiTheme="minorHAnsi" w:cstheme="minorHAnsi"/>
                <w:sz w:val="22"/>
                <w:szCs w:val="22"/>
              </w:rPr>
              <w:t xml:space="preserve">in </w:t>
            </w:r>
            <w:r w:rsidR="00DE113B" w:rsidRPr="00CF52C9">
              <w:rPr>
                <w:rFonts w:asciiTheme="minorHAnsi" w:hAnsiTheme="minorHAnsi" w:cstheme="minorHAnsi"/>
                <w:sz w:val="22"/>
                <w:szCs w:val="22"/>
              </w:rPr>
              <w:t>2019-20</w:t>
            </w:r>
            <w:r w:rsidRPr="00CF52C9">
              <w:rPr>
                <w:rFonts w:asciiTheme="minorHAnsi" w:hAnsiTheme="minorHAnsi" w:cstheme="minorHAnsi"/>
                <w:sz w:val="22"/>
                <w:szCs w:val="22"/>
              </w:rPr>
              <w:t xml:space="preserve"> the Group achieved 2 of the benchmarks</w:t>
            </w:r>
          </w:p>
          <w:p w14:paraId="1495D8EF" w14:textId="62CBB845" w:rsidR="0019031D" w:rsidRPr="00CF52C9" w:rsidRDefault="0019031D" w:rsidP="005F502E">
            <w:pPr>
              <w:pStyle w:val="ListParagraph"/>
              <w:numPr>
                <w:ilvl w:val="0"/>
                <w:numId w:val="26"/>
              </w:numPr>
              <w:ind w:left="363" w:hanging="363"/>
              <w:jc w:val="both"/>
              <w:rPr>
                <w:rFonts w:asciiTheme="minorHAnsi" w:hAnsiTheme="minorHAnsi" w:cstheme="minorHAnsi"/>
                <w:sz w:val="22"/>
                <w:szCs w:val="22"/>
              </w:rPr>
            </w:pPr>
            <w:r w:rsidRPr="00CF52C9">
              <w:rPr>
                <w:rFonts w:asciiTheme="minorHAnsi" w:hAnsiTheme="minorHAnsi" w:cstheme="minorHAnsi"/>
                <w:sz w:val="22"/>
                <w:szCs w:val="22"/>
              </w:rPr>
              <w:lastRenderedPageBreak/>
              <w:t>i</w:t>
            </w:r>
            <w:r w:rsidR="00DE113B" w:rsidRPr="00CF52C9">
              <w:rPr>
                <w:rFonts w:asciiTheme="minorHAnsi" w:hAnsiTheme="minorHAnsi" w:cstheme="minorHAnsi"/>
                <w:sz w:val="22"/>
                <w:szCs w:val="22"/>
              </w:rPr>
              <w:t xml:space="preserve">n </w:t>
            </w:r>
            <w:r w:rsidRPr="00CF52C9">
              <w:rPr>
                <w:rFonts w:asciiTheme="minorHAnsi" w:hAnsiTheme="minorHAnsi" w:cstheme="minorHAnsi"/>
                <w:sz w:val="22"/>
                <w:szCs w:val="22"/>
              </w:rPr>
              <w:t>2</w:t>
            </w:r>
            <w:r w:rsidR="00DE113B" w:rsidRPr="00CF52C9">
              <w:rPr>
                <w:rFonts w:asciiTheme="minorHAnsi" w:hAnsiTheme="minorHAnsi" w:cstheme="minorHAnsi"/>
                <w:sz w:val="22"/>
                <w:szCs w:val="22"/>
              </w:rPr>
              <w:t xml:space="preserve">020/2021 the performance as at Period 5 </w:t>
            </w:r>
            <w:r w:rsidRPr="00CF52C9">
              <w:rPr>
                <w:rFonts w:asciiTheme="minorHAnsi" w:hAnsiTheme="minorHAnsi" w:cstheme="minorHAnsi"/>
                <w:sz w:val="22"/>
                <w:szCs w:val="22"/>
              </w:rPr>
              <w:t xml:space="preserve">was </w:t>
            </w:r>
            <w:r w:rsidR="00DE113B" w:rsidRPr="00CF52C9">
              <w:rPr>
                <w:rFonts w:asciiTheme="minorHAnsi" w:hAnsiTheme="minorHAnsi" w:cstheme="minorHAnsi"/>
                <w:sz w:val="22"/>
                <w:szCs w:val="22"/>
              </w:rPr>
              <w:t>achievement of 5 from the 6 benchmarks.</w:t>
            </w:r>
          </w:p>
          <w:p w14:paraId="0AB97317" w14:textId="77777777" w:rsidR="0019031D" w:rsidRPr="00CF52C9" w:rsidRDefault="0019031D" w:rsidP="0019031D">
            <w:pPr>
              <w:pStyle w:val="ListParagraph"/>
              <w:jc w:val="both"/>
              <w:rPr>
                <w:rFonts w:asciiTheme="minorHAnsi" w:hAnsiTheme="minorHAnsi" w:cstheme="minorHAnsi"/>
                <w:sz w:val="22"/>
                <w:szCs w:val="22"/>
              </w:rPr>
            </w:pPr>
          </w:p>
          <w:p w14:paraId="07514FAC" w14:textId="3C691B90" w:rsidR="00DE113B" w:rsidRPr="00CF52C9" w:rsidRDefault="00DE113B" w:rsidP="0019031D">
            <w:pPr>
              <w:pStyle w:val="ListParagraph"/>
              <w:ind w:left="0"/>
              <w:jc w:val="both"/>
              <w:rPr>
                <w:rFonts w:asciiTheme="minorHAnsi" w:hAnsiTheme="minorHAnsi" w:cstheme="minorHAnsi"/>
                <w:sz w:val="22"/>
                <w:szCs w:val="22"/>
              </w:rPr>
            </w:pPr>
            <w:r w:rsidRPr="00CF52C9">
              <w:rPr>
                <w:rFonts w:asciiTheme="minorHAnsi" w:hAnsiTheme="minorHAnsi" w:cstheme="minorHAnsi"/>
                <w:sz w:val="22"/>
                <w:szCs w:val="22"/>
              </w:rPr>
              <w:t xml:space="preserve">In terms of the one area of </w:t>
            </w:r>
            <w:r w:rsidR="001B452C" w:rsidRPr="00CF52C9">
              <w:rPr>
                <w:rFonts w:asciiTheme="minorHAnsi" w:hAnsiTheme="minorHAnsi" w:cstheme="minorHAnsi"/>
                <w:sz w:val="22"/>
                <w:szCs w:val="22"/>
              </w:rPr>
              <w:t>non-achi</w:t>
            </w:r>
            <w:r w:rsidR="0019031D" w:rsidRPr="00CF52C9">
              <w:rPr>
                <w:rFonts w:asciiTheme="minorHAnsi" w:hAnsiTheme="minorHAnsi" w:cstheme="minorHAnsi"/>
                <w:sz w:val="22"/>
                <w:szCs w:val="22"/>
              </w:rPr>
              <w:t>e</w:t>
            </w:r>
            <w:r w:rsidR="001B452C" w:rsidRPr="00CF52C9">
              <w:rPr>
                <w:rFonts w:asciiTheme="minorHAnsi" w:hAnsiTheme="minorHAnsi" w:cstheme="minorHAnsi"/>
                <w:sz w:val="22"/>
                <w:szCs w:val="22"/>
              </w:rPr>
              <w:t>vement</w:t>
            </w:r>
            <w:r w:rsidRPr="00CF52C9">
              <w:rPr>
                <w:rFonts w:asciiTheme="minorHAnsi" w:hAnsiTheme="minorHAnsi" w:cstheme="minorHAnsi"/>
                <w:sz w:val="22"/>
                <w:szCs w:val="22"/>
              </w:rPr>
              <w:t>, the Adjusted Operating Surplus/</w:t>
            </w:r>
            <w:r w:rsidR="0019031D" w:rsidRPr="00CF52C9">
              <w:rPr>
                <w:rFonts w:asciiTheme="minorHAnsi" w:hAnsiTheme="minorHAnsi" w:cstheme="minorHAnsi"/>
                <w:sz w:val="22"/>
                <w:szCs w:val="22"/>
              </w:rPr>
              <w:t>D</w:t>
            </w:r>
            <w:r w:rsidRPr="00CF52C9">
              <w:rPr>
                <w:rFonts w:asciiTheme="minorHAnsi" w:hAnsiTheme="minorHAnsi" w:cstheme="minorHAnsi"/>
                <w:sz w:val="22"/>
                <w:szCs w:val="22"/>
              </w:rPr>
              <w:t xml:space="preserve">eficit, the DFS stated it was forecast </w:t>
            </w:r>
            <w:r w:rsidR="0019031D" w:rsidRPr="00CF52C9">
              <w:rPr>
                <w:rFonts w:asciiTheme="minorHAnsi" w:hAnsiTheme="minorHAnsi" w:cstheme="minorHAnsi"/>
                <w:sz w:val="22"/>
                <w:szCs w:val="22"/>
              </w:rPr>
              <w:t xml:space="preserve">that </w:t>
            </w:r>
            <w:r w:rsidRPr="00CF52C9">
              <w:rPr>
                <w:rFonts w:asciiTheme="minorHAnsi" w:hAnsiTheme="minorHAnsi" w:cstheme="minorHAnsi"/>
                <w:sz w:val="22"/>
                <w:szCs w:val="22"/>
              </w:rPr>
              <w:t>the measure would not be met adding that in order to attain the benchmark a</w:t>
            </w:r>
            <w:r w:rsidR="0019031D" w:rsidRPr="00CF52C9">
              <w:rPr>
                <w:rFonts w:asciiTheme="minorHAnsi" w:hAnsiTheme="minorHAnsi" w:cstheme="minorHAnsi"/>
                <w:sz w:val="22"/>
                <w:szCs w:val="22"/>
              </w:rPr>
              <w:t>n operating</w:t>
            </w:r>
            <w:r w:rsidRPr="00CF52C9">
              <w:rPr>
                <w:rFonts w:asciiTheme="minorHAnsi" w:hAnsiTheme="minorHAnsi" w:cstheme="minorHAnsi"/>
                <w:sz w:val="22"/>
                <w:szCs w:val="22"/>
              </w:rPr>
              <w:t xml:space="preserve"> surplus of £337k would be required.  </w:t>
            </w:r>
          </w:p>
          <w:p w14:paraId="435F6B22" w14:textId="06D713BD" w:rsidR="006B7991" w:rsidRPr="00CF52C9" w:rsidRDefault="006B7991" w:rsidP="00896D8C">
            <w:pPr>
              <w:jc w:val="both"/>
              <w:rPr>
                <w:rFonts w:asciiTheme="minorHAnsi" w:hAnsiTheme="minorHAnsi" w:cstheme="minorHAnsi"/>
                <w:sz w:val="22"/>
                <w:szCs w:val="22"/>
              </w:rPr>
            </w:pPr>
          </w:p>
          <w:p w14:paraId="3B3E57B5" w14:textId="19F30D79" w:rsidR="0019031D" w:rsidRPr="00CF52C9" w:rsidRDefault="004A4AD1" w:rsidP="00896D8C">
            <w:pPr>
              <w:jc w:val="both"/>
              <w:rPr>
                <w:rFonts w:asciiTheme="minorHAnsi" w:hAnsiTheme="minorHAnsi" w:cstheme="minorHAnsi"/>
                <w:sz w:val="22"/>
                <w:szCs w:val="22"/>
              </w:rPr>
            </w:pPr>
            <w:r w:rsidRPr="00CF52C9">
              <w:rPr>
                <w:rFonts w:asciiTheme="minorHAnsi" w:hAnsiTheme="minorHAnsi" w:cstheme="minorHAnsi"/>
                <w:sz w:val="22"/>
                <w:szCs w:val="22"/>
              </w:rPr>
              <w:t xml:space="preserve">A question was asked by a member as to the role of the benchmarks within the </w:t>
            </w:r>
            <w:r w:rsidR="00840479" w:rsidRPr="00CF52C9">
              <w:rPr>
                <w:rFonts w:asciiTheme="minorHAnsi" w:hAnsiTheme="minorHAnsi" w:cstheme="minorHAnsi"/>
                <w:sz w:val="22"/>
                <w:szCs w:val="22"/>
              </w:rPr>
              <w:t xml:space="preserve">newly instituted </w:t>
            </w:r>
            <w:r w:rsidRPr="00CF52C9">
              <w:rPr>
                <w:rFonts w:asciiTheme="minorHAnsi" w:hAnsiTheme="minorHAnsi" w:cstheme="minorHAnsi"/>
                <w:sz w:val="22"/>
                <w:szCs w:val="22"/>
              </w:rPr>
              <w:t>annual</w:t>
            </w:r>
            <w:r w:rsidR="0019031D" w:rsidRPr="00CF52C9">
              <w:rPr>
                <w:rFonts w:asciiTheme="minorHAnsi" w:hAnsiTheme="minorHAnsi" w:cstheme="minorHAnsi"/>
                <w:sz w:val="22"/>
                <w:szCs w:val="22"/>
              </w:rPr>
              <w:t xml:space="preserve"> conversation</w:t>
            </w:r>
            <w:r w:rsidRPr="00CF52C9">
              <w:rPr>
                <w:rFonts w:asciiTheme="minorHAnsi" w:hAnsiTheme="minorHAnsi" w:cstheme="minorHAnsi"/>
                <w:sz w:val="22"/>
                <w:szCs w:val="22"/>
              </w:rPr>
              <w:t xml:space="preserve"> with the ESFA.  </w:t>
            </w:r>
          </w:p>
          <w:p w14:paraId="575CC477" w14:textId="77777777" w:rsidR="0019031D" w:rsidRPr="00CF52C9" w:rsidRDefault="0019031D" w:rsidP="00896D8C">
            <w:pPr>
              <w:jc w:val="both"/>
              <w:rPr>
                <w:rFonts w:asciiTheme="minorHAnsi" w:hAnsiTheme="minorHAnsi" w:cstheme="minorHAnsi"/>
                <w:sz w:val="22"/>
                <w:szCs w:val="22"/>
              </w:rPr>
            </w:pPr>
          </w:p>
          <w:p w14:paraId="041CF575" w14:textId="61B77DAA" w:rsidR="004A4AD1" w:rsidRPr="00CF52C9" w:rsidRDefault="004A4AD1" w:rsidP="00896D8C">
            <w:pPr>
              <w:jc w:val="both"/>
              <w:rPr>
                <w:rFonts w:asciiTheme="minorHAnsi" w:hAnsiTheme="minorHAnsi" w:cstheme="minorHAnsi"/>
                <w:sz w:val="22"/>
                <w:szCs w:val="22"/>
              </w:rPr>
            </w:pPr>
            <w:r w:rsidRPr="00CF52C9">
              <w:rPr>
                <w:rFonts w:asciiTheme="minorHAnsi" w:hAnsiTheme="minorHAnsi" w:cstheme="minorHAnsi"/>
                <w:sz w:val="22"/>
                <w:szCs w:val="22"/>
              </w:rPr>
              <w:t>The DFS responded that it was anticipated that performance against the benchmarks would be addressed within this meeting.  It was reiterated that the letter from the FE Commissioner states that breaching the benchmarks in themselves was not likely to trigger intervention.</w:t>
            </w:r>
          </w:p>
          <w:p w14:paraId="3E9DDBAE" w14:textId="1C58ABE2" w:rsidR="006B7991" w:rsidRPr="00CF52C9" w:rsidRDefault="006B7991" w:rsidP="00896D8C">
            <w:pPr>
              <w:jc w:val="both"/>
              <w:rPr>
                <w:rFonts w:asciiTheme="minorHAnsi" w:hAnsiTheme="minorHAnsi" w:cstheme="minorHAnsi"/>
                <w:sz w:val="22"/>
                <w:szCs w:val="22"/>
              </w:rPr>
            </w:pPr>
          </w:p>
          <w:p w14:paraId="10C6B72D" w14:textId="3C4E15D1" w:rsidR="00840479" w:rsidRPr="00CF52C9" w:rsidRDefault="00840479" w:rsidP="00896D8C">
            <w:pPr>
              <w:jc w:val="both"/>
              <w:rPr>
                <w:rFonts w:asciiTheme="minorHAnsi" w:hAnsiTheme="minorHAnsi" w:cstheme="minorHAnsi"/>
                <w:sz w:val="22"/>
                <w:szCs w:val="22"/>
              </w:rPr>
            </w:pPr>
            <w:r w:rsidRPr="00CF52C9">
              <w:rPr>
                <w:rFonts w:asciiTheme="minorHAnsi" w:hAnsiTheme="minorHAnsi" w:cstheme="minorHAnsi"/>
                <w:sz w:val="22"/>
                <w:szCs w:val="22"/>
              </w:rPr>
              <w:t>A member commented that they found the new</w:t>
            </w:r>
            <w:r w:rsidR="00817A3F" w:rsidRPr="00CF52C9">
              <w:rPr>
                <w:rFonts w:asciiTheme="minorHAnsi" w:hAnsiTheme="minorHAnsi" w:cstheme="minorHAnsi"/>
                <w:sz w:val="22"/>
                <w:szCs w:val="22"/>
              </w:rPr>
              <w:t xml:space="preserve"> financial </w:t>
            </w:r>
            <w:r w:rsidRPr="00CF52C9">
              <w:rPr>
                <w:rFonts w:asciiTheme="minorHAnsi" w:hAnsiTheme="minorHAnsi" w:cstheme="minorHAnsi"/>
                <w:sz w:val="22"/>
                <w:szCs w:val="22"/>
              </w:rPr>
              <w:t>benc</w:t>
            </w:r>
            <w:r w:rsidR="00817A3F" w:rsidRPr="00CF52C9">
              <w:rPr>
                <w:rFonts w:asciiTheme="minorHAnsi" w:hAnsiTheme="minorHAnsi" w:cstheme="minorHAnsi"/>
                <w:sz w:val="22"/>
                <w:szCs w:val="22"/>
              </w:rPr>
              <w:t>hm</w:t>
            </w:r>
            <w:r w:rsidRPr="00CF52C9">
              <w:rPr>
                <w:rFonts w:asciiTheme="minorHAnsi" w:hAnsiTheme="minorHAnsi" w:cstheme="minorHAnsi"/>
                <w:sz w:val="22"/>
                <w:szCs w:val="22"/>
              </w:rPr>
              <w:t>arks ver</w:t>
            </w:r>
            <w:r w:rsidR="00063D59" w:rsidRPr="00CF52C9">
              <w:rPr>
                <w:rFonts w:asciiTheme="minorHAnsi" w:hAnsiTheme="minorHAnsi" w:cstheme="minorHAnsi"/>
                <w:sz w:val="22"/>
                <w:szCs w:val="22"/>
              </w:rPr>
              <w:t>y</w:t>
            </w:r>
            <w:r w:rsidRPr="00CF52C9">
              <w:rPr>
                <w:rFonts w:asciiTheme="minorHAnsi" w:hAnsiTheme="minorHAnsi" w:cstheme="minorHAnsi"/>
                <w:sz w:val="22"/>
                <w:szCs w:val="22"/>
              </w:rPr>
              <w:t xml:space="preserve"> help</w:t>
            </w:r>
            <w:r w:rsidR="00817A3F" w:rsidRPr="00CF52C9">
              <w:rPr>
                <w:rFonts w:asciiTheme="minorHAnsi" w:hAnsiTheme="minorHAnsi" w:cstheme="minorHAnsi"/>
                <w:sz w:val="22"/>
                <w:szCs w:val="22"/>
              </w:rPr>
              <w:t>ful</w:t>
            </w:r>
            <w:r w:rsidR="002C685A" w:rsidRPr="00CF52C9">
              <w:rPr>
                <w:rFonts w:asciiTheme="minorHAnsi" w:hAnsiTheme="minorHAnsi" w:cstheme="minorHAnsi"/>
                <w:sz w:val="22"/>
                <w:szCs w:val="22"/>
              </w:rPr>
              <w:t>,</w:t>
            </w:r>
            <w:r w:rsidR="00817A3F" w:rsidRPr="00CF52C9">
              <w:rPr>
                <w:rFonts w:asciiTheme="minorHAnsi" w:hAnsiTheme="minorHAnsi" w:cstheme="minorHAnsi"/>
                <w:sz w:val="22"/>
                <w:szCs w:val="22"/>
              </w:rPr>
              <w:t xml:space="preserve"> that</w:t>
            </w:r>
            <w:r w:rsidRPr="00CF52C9">
              <w:rPr>
                <w:rFonts w:asciiTheme="minorHAnsi" w:hAnsiTheme="minorHAnsi" w:cstheme="minorHAnsi"/>
                <w:sz w:val="22"/>
                <w:szCs w:val="22"/>
              </w:rPr>
              <w:t xml:space="preserve"> they provided clarity and </w:t>
            </w:r>
            <w:r w:rsidR="00817A3F" w:rsidRPr="00CF52C9">
              <w:rPr>
                <w:rFonts w:asciiTheme="minorHAnsi" w:hAnsiTheme="minorHAnsi" w:cstheme="minorHAnsi"/>
                <w:sz w:val="22"/>
                <w:szCs w:val="22"/>
              </w:rPr>
              <w:t xml:space="preserve">further </w:t>
            </w:r>
            <w:r w:rsidRPr="00CF52C9">
              <w:rPr>
                <w:rFonts w:asciiTheme="minorHAnsi" w:hAnsiTheme="minorHAnsi" w:cstheme="minorHAnsi"/>
                <w:sz w:val="22"/>
                <w:szCs w:val="22"/>
              </w:rPr>
              <w:t>there was encouragement in terms of the high lev</w:t>
            </w:r>
            <w:r w:rsidR="00817A3F" w:rsidRPr="00CF52C9">
              <w:rPr>
                <w:rFonts w:asciiTheme="minorHAnsi" w:hAnsiTheme="minorHAnsi" w:cstheme="minorHAnsi"/>
                <w:sz w:val="22"/>
                <w:szCs w:val="22"/>
              </w:rPr>
              <w:t>e</w:t>
            </w:r>
            <w:r w:rsidRPr="00CF52C9">
              <w:rPr>
                <w:rFonts w:asciiTheme="minorHAnsi" w:hAnsiTheme="minorHAnsi" w:cstheme="minorHAnsi"/>
                <w:sz w:val="22"/>
                <w:szCs w:val="22"/>
              </w:rPr>
              <w:t xml:space="preserve">l of green </w:t>
            </w:r>
            <w:r w:rsidR="00A67337">
              <w:rPr>
                <w:rFonts w:asciiTheme="minorHAnsi" w:hAnsiTheme="minorHAnsi" w:cstheme="minorHAnsi"/>
                <w:sz w:val="22"/>
                <w:szCs w:val="22"/>
              </w:rPr>
              <w:t>RAG</w:t>
            </w:r>
            <w:r w:rsidRPr="00CF52C9">
              <w:rPr>
                <w:rFonts w:asciiTheme="minorHAnsi" w:hAnsiTheme="minorHAnsi" w:cstheme="minorHAnsi"/>
                <w:sz w:val="22"/>
                <w:szCs w:val="22"/>
              </w:rPr>
              <w:t xml:space="preserve"> rating </w:t>
            </w:r>
            <w:r w:rsidR="00817A3F" w:rsidRPr="00CF52C9">
              <w:rPr>
                <w:rFonts w:asciiTheme="minorHAnsi" w:hAnsiTheme="minorHAnsi" w:cstheme="minorHAnsi"/>
                <w:sz w:val="22"/>
                <w:szCs w:val="22"/>
              </w:rPr>
              <w:t xml:space="preserve">apportioned to </w:t>
            </w:r>
            <w:r w:rsidRPr="00CF52C9">
              <w:rPr>
                <w:rFonts w:asciiTheme="minorHAnsi" w:hAnsiTheme="minorHAnsi" w:cstheme="minorHAnsi"/>
                <w:sz w:val="22"/>
                <w:szCs w:val="22"/>
              </w:rPr>
              <w:t>the Group’s performance.</w:t>
            </w:r>
          </w:p>
          <w:p w14:paraId="3CD2DB75" w14:textId="77777777" w:rsidR="00840479" w:rsidRPr="00CF52C9" w:rsidRDefault="00840479" w:rsidP="00896D8C">
            <w:pPr>
              <w:jc w:val="both"/>
              <w:rPr>
                <w:rFonts w:asciiTheme="minorHAnsi" w:hAnsiTheme="minorHAnsi" w:cstheme="minorHAnsi"/>
                <w:sz w:val="22"/>
                <w:szCs w:val="22"/>
              </w:rPr>
            </w:pPr>
          </w:p>
          <w:p w14:paraId="4901845E" w14:textId="5C85ADE8" w:rsidR="00896D8C" w:rsidRPr="00CF52C9" w:rsidRDefault="006B7991" w:rsidP="006B7991">
            <w:pPr>
              <w:jc w:val="both"/>
              <w:rPr>
                <w:rFonts w:asciiTheme="minorHAnsi" w:hAnsiTheme="minorHAnsi" w:cstheme="minorHAnsi"/>
                <w:sz w:val="22"/>
                <w:szCs w:val="22"/>
              </w:rPr>
            </w:pPr>
            <w:r w:rsidRPr="00CF52C9">
              <w:rPr>
                <w:rFonts w:asciiTheme="minorHAnsi" w:hAnsiTheme="minorHAnsi" w:cstheme="minorHAnsi"/>
                <w:sz w:val="22"/>
                <w:szCs w:val="22"/>
              </w:rPr>
              <w:t xml:space="preserve">There were no </w:t>
            </w:r>
            <w:r w:rsidR="004A4AD1" w:rsidRPr="00CF52C9">
              <w:rPr>
                <w:rFonts w:asciiTheme="minorHAnsi" w:hAnsiTheme="minorHAnsi" w:cstheme="minorHAnsi"/>
                <w:sz w:val="22"/>
                <w:szCs w:val="22"/>
              </w:rPr>
              <w:t xml:space="preserve">further </w:t>
            </w:r>
            <w:r w:rsidRPr="00CF52C9">
              <w:rPr>
                <w:rFonts w:asciiTheme="minorHAnsi" w:hAnsiTheme="minorHAnsi" w:cstheme="minorHAnsi"/>
                <w:sz w:val="22"/>
                <w:szCs w:val="22"/>
              </w:rPr>
              <w:t>issues raised by members arising from the update and it was resolved that it be noted.</w:t>
            </w:r>
            <w:r w:rsidR="00896D8C" w:rsidRPr="00CF52C9">
              <w:rPr>
                <w:rFonts w:asciiTheme="minorHAnsi" w:hAnsiTheme="minorHAnsi" w:cstheme="minorHAnsi"/>
                <w:b/>
                <w:bCs/>
                <w:sz w:val="22"/>
                <w:szCs w:val="22"/>
              </w:rPr>
              <w:t xml:space="preserve"> </w:t>
            </w:r>
          </w:p>
        </w:tc>
      </w:tr>
      <w:tr w:rsidR="00475EC9" w:rsidRPr="00CF52C9" w14:paraId="73513244" w14:textId="77777777" w:rsidTr="000B4879">
        <w:tc>
          <w:tcPr>
            <w:tcW w:w="995" w:type="pct"/>
            <w:shd w:val="clear" w:color="auto" w:fill="auto"/>
          </w:tcPr>
          <w:p w14:paraId="5FCF75F1" w14:textId="77777777" w:rsidR="00475EC9" w:rsidRPr="00CF52C9" w:rsidRDefault="00475EC9" w:rsidP="00896D8C">
            <w:pPr>
              <w:jc w:val="both"/>
              <w:rPr>
                <w:rFonts w:asciiTheme="minorHAnsi" w:hAnsiTheme="minorHAnsi" w:cstheme="minorHAnsi"/>
                <w:b/>
                <w:sz w:val="22"/>
                <w:szCs w:val="22"/>
              </w:rPr>
            </w:pPr>
          </w:p>
        </w:tc>
        <w:tc>
          <w:tcPr>
            <w:tcW w:w="4005" w:type="pct"/>
            <w:gridSpan w:val="2"/>
            <w:shd w:val="clear" w:color="auto" w:fill="auto"/>
          </w:tcPr>
          <w:p w14:paraId="34EC965D" w14:textId="77777777" w:rsidR="00475EC9" w:rsidRPr="00CF52C9" w:rsidRDefault="00475EC9" w:rsidP="00896D8C">
            <w:pPr>
              <w:contextualSpacing/>
              <w:rPr>
                <w:rFonts w:asciiTheme="minorHAnsi" w:hAnsiTheme="minorHAnsi" w:cstheme="minorHAnsi"/>
                <w:b/>
                <w:sz w:val="22"/>
                <w:szCs w:val="22"/>
                <w:lang w:val="en-US" w:eastAsia="en-US"/>
              </w:rPr>
            </w:pPr>
          </w:p>
        </w:tc>
      </w:tr>
      <w:tr w:rsidR="00475EC9" w:rsidRPr="00CF52C9" w14:paraId="73A637CE" w14:textId="77777777" w:rsidTr="000B4879">
        <w:tc>
          <w:tcPr>
            <w:tcW w:w="995" w:type="pct"/>
            <w:shd w:val="clear" w:color="auto" w:fill="auto"/>
          </w:tcPr>
          <w:p w14:paraId="0D025BA8" w14:textId="77777777" w:rsidR="00475EC9" w:rsidRPr="00CF52C9" w:rsidRDefault="00F50CB2" w:rsidP="00896D8C">
            <w:pPr>
              <w:jc w:val="both"/>
              <w:rPr>
                <w:rFonts w:asciiTheme="minorHAnsi" w:hAnsiTheme="minorHAnsi" w:cstheme="minorHAnsi"/>
                <w:b/>
                <w:sz w:val="22"/>
                <w:szCs w:val="22"/>
              </w:rPr>
            </w:pPr>
            <w:r w:rsidRPr="00CF52C9">
              <w:rPr>
                <w:rFonts w:asciiTheme="minorHAnsi" w:hAnsiTheme="minorHAnsi" w:cstheme="minorHAnsi"/>
                <w:b/>
                <w:sz w:val="22"/>
                <w:szCs w:val="22"/>
              </w:rPr>
              <w:t>COR/</w:t>
            </w:r>
            <w:r w:rsidR="009D1F24" w:rsidRPr="00CF52C9">
              <w:rPr>
                <w:rFonts w:asciiTheme="minorHAnsi" w:hAnsiTheme="minorHAnsi" w:cstheme="minorHAnsi"/>
                <w:b/>
                <w:sz w:val="22"/>
                <w:szCs w:val="22"/>
              </w:rPr>
              <w:t>2</w:t>
            </w:r>
            <w:r w:rsidR="009F11DC" w:rsidRPr="00CF52C9">
              <w:rPr>
                <w:rFonts w:asciiTheme="minorHAnsi" w:hAnsiTheme="minorHAnsi" w:cstheme="minorHAnsi"/>
                <w:b/>
                <w:sz w:val="22"/>
                <w:szCs w:val="22"/>
              </w:rPr>
              <w:t>1</w:t>
            </w:r>
            <w:r w:rsidRPr="00CF52C9">
              <w:rPr>
                <w:rFonts w:asciiTheme="minorHAnsi" w:hAnsiTheme="minorHAnsi" w:cstheme="minorHAnsi"/>
                <w:b/>
                <w:sz w:val="22"/>
                <w:szCs w:val="22"/>
              </w:rPr>
              <w:t>/2</w:t>
            </w:r>
            <w:r w:rsidR="009D1F24" w:rsidRPr="00CF52C9">
              <w:rPr>
                <w:rFonts w:asciiTheme="minorHAnsi" w:hAnsiTheme="minorHAnsi" w:cstheme="minorHAnsi"/>
                <w:b/>
                <w:sz w:val="22"/>
                <w:szCs w:val="22"/>
              </w:rPr>
              <w:t>1</w:t>
            </w:r>
          </w:p>
        </w:tc>
        <w:tc>
          <w:tcPr>
            <w:tcW w:w="4005" w:type="pct"/>
            <w:gridSpan w:val="2"/>
            <w:shd w:val="clear" w:color="auto" w:fill="auto"/>
          </w:tcPr>
          <w:p w14:paraId="2E8306BC" w14:textId="77777777" w:rsidR="00475EC9" w:rsidRPr="00CF52C9" w:rsidRDefault="00F518A0" w:rsidP="00852201">
            <w:pPr>
              <w:contextualSpacing/>
              <w:jc w:val="both"/>
              <w:rPr>
                <w:rFonts w:asciiTheme="minorHAnsi" w:hAnsiTheme="minorHAnsi" w:cstheme="minorHAnsi"/>
                <w:b/>
                <w:sz w:val="22"/>
                <w:szCs w:val="22"/>
                <w:lang w:val="en-US" w:eastAsia="en-US"/>
              </w:rPr>
            </w:pPr>
            <w:r w:rsidRPr="00CF52C9">
              <w:rPr>
                <w:rFonts w:asciiTheme="minorHAnsi" w:hAnsiTheme="minorHAnsi" w:cstheme="minorHAnsi"/>
                <w:b/>
                <w:sz w:val="22"/>
                <w:szCs w:val="22"/>
                <w:lang w:val="en-US" w:eastAsia="en-US"/>
              </w:rPr>
              <w:t>Meeting</w:t>
            </w:r>
            <w:r w:rsidR="00475EC9" w:rsidRPr="00CF52C9">
              <w:rPr>
                <w:rFonts w:asciiTheme="minorHAnsi" w:hAnsiTheme="minorHAnsi" w:cstheme="minorHAnsi"/>
                <w:b/>
                <w:sz w:val="22"/>
                <w:szCs w:val="22"/>
                <w:lang w:val="en-US" w:eastAsia="en-US"/>
              </w:rPr>
              <w:t xml:space="preserve"> of the </w:t>
            </w:r>
            <w:r w:rsidR="00F50CB2" w:rsidRPr="00CF52C9">
              <w:rPr>
                <w:rFonts w:asciiTheme="minorHAnsi" w:hAnsiTheme="minorHAnsi" w:cstheme="minorHAnsi"/>
                <w:b/>
                <w:sz w:val="22"/>
                <w:szCs w:val="22"/>
                <w:lang w:val="en-US" w:eastAsia="en-US"/>
              </w:rPr>
              <w:t>R</w:t>
            </w:r>
            <w:r w:rsidR="00475EC9" w:rsidRPr="00CF52C9">
              <w:rPr>
                <w:rFonts w:asciiTheme="minorHAnsi" w:hAnsiTheme="minorHAnsi" w:cstheme="minorHAnsi"/>
                <w:b/>
                <w:sz w:val="22"/>
                <w:szCs w:val="22"/>
                <w:lang w:val="en-US" w:eastAsia="en-US"/>
              </w:rPr>
              <w:t xml:space="preserve">esources Committee Meeting held on </w:t>
            </w:r>
            <w:r w:rsidRPr="00CF52C9">
              <w:rPr>
                <w:rFonts w:asciiTheme="minorHAnsi" w:hAnsiTheme="minorHAnsi" w:cstheme="minorHAnsi"/>
                <w:b/>
                <w:sz w:val="22"/>
                <w:szCs w:val="22"/>
                <w:lang w:val="en-US" w:eastAsia="en-US"/>
              </w:rPr>
              <w:t>16 March 2021</w:t>
            </w:r>
          </w:p>
        </w:tc>
      </w:tr>
      <w:tr w:rsidR="00475EC9" w:rsidRPr="00CF52C9" w14:paraId="2F9ED217" w14:textId="77777777" w:rsidTr="000B4879">
        <w:tc>
          <w:tcPr>
            <w:tcW w:w="995" w:type="pct"/>
            <w:shd w:val="clear" w:color="auto" w:fill="auto"/>
          </w:tcPr>
          <w:p w14:paraId="4AB7CE0D" w14:textId="77777777" w:rsidR="00475EC9" w:rsidRPr="00CF52C9" w:rsidRDefault="00475EC9" w:rsidP="00896D8C">
            <w:pPr>
              <w:jc w:val="both"/>
              <w:rPr>
                <w:rFonts w:asciiTheme="minorHAnsi" w:hAnsiTheme="minorHAnsi" w:cstheme="minorHAnsi"/>
                <w:b/>
                <w:sz w:val="22"/>
                <w:szCs w:val="22"/>
              </w:rPr>
            </w:pPr>
          </w:p>
        </w:tc>
        <w:tc>
          <w:tcPr>
            <w:tcW w:w="4005" w:type="pct"/>
            <w:gridSpan w:val="2"/>
            <w:shd w:val="clear" w:color="auto" w:fill="auto"/>
          </w:tcPr>
          <w:p w14:paraId="08689813" w14:textId="77777777" w:rsidR="00475EC9" w:rsidRPr="00CF52C9" w:rsidRDefault="00475EC9" w:rsidP="00852201">
            <w:pPr>
              <w:contextualSpacing/>
              <w:jc w:val="both"/>
              <w:rPr>
                <w:rFonts w:asciiTheme="minorHAnsi" w:hAnsiTheme="minorHAnsi" w:cstheme="minorHAnsi"/>
                <w:b/>
                <w:sz w:val="22"/>
                <w:szCs w:val="22"/>
                <w:lang w:val="en-US" w:eastAsia="en-US"/>
              </w:rPr>
            </w:pPr>
          </w:p>
        </w:tc>
      </w:tr>
      <w:tr w:rsidR="00475EC9" w:rsidRPr="00CF52C9" w14:paraId="33FDCC53" w14:textId="77777777" w:rsidTr="000B4879">
        <w:tc>
          <w:tcPr>
            <w:tcW w:w="995" w:type="pct"/>
            <w:shd w:val="clear" w:color="auto" w:fill="auto"/>
          </w:tcPr>
          <w:p w14:paraId="7AEE973D" w14:textId="77777777" w:rsidR="00475EC9" w:rsidRPr="00CF52C9" w:rsidRDefault="00475EC9" w:rsidP="00896D8C">
            <w:pPr>
              <w:jc w:val="both"/>
              <w:rPr>
                <w:rFonts w:asciiTheme="minorHAnsi" w:hAnsiTheme="minorHAnsi" w:cstheme="minorHAnsi"/>
                <w:b/>
                <w:sz w:val="22"/>
                <w:szCs w:val="22"/>
              </w:rPr>
            </w:pPr>
          </w:p>
        </w:tc>
        <w:tc>
          <w:tcPr>
            <w:tcW w:w="4005" w:type="pct"/>
            <w:gridSpan w:val="2"/>
            <w:shd w:val="clear" w:color="auto" w:fill="auto"/>
          </w:tcPr>
          <w:p w14:paraId="2E2D0C07" w14:textId="555318A9" w:rsidR="009F11DC" w:rsidRPr="00CF52C9" w:rsidRDefault="00831A76" w:rsidP="00852201">
            <w:pPr>
              <w:jc w:val="both"/>
              <w:rPr>
                <w:rFonts w:asciiTheme="minorHAnsi" w:hAnsiTheme="minorHAnsi" w:cstheme="minorHAnsi"/>
                <w:bCs/>
                <w:sz w:val="22"/>
                <w:szCs w:val="22"/>
              </w:rPr>
            </w:pPr>
            <w:r w:rsidRPr="00CF52C9">
              <w:rPr>
                <w:rFonts w:asciiTheme="minorHAnsi" w:hAnsiTheme="minorHAnsi" w:cstheme="minorHAnsi"/>
                <w:bCs/>
                <w:sz w:val="22"/>
                <w:szCs w:val="22"/>
              </w:rPr>
              <w:t>Further to a request from the Chairperson of the Resources Committee t</w:t>
            </w:r>
            <w:r w:rsidR="009F11DC" w:rsidRPr="00CF52C9">
              <w:rPr>
                <w:rFonts w:asciiTheme="minorHAnsi" w:hAnsiTheme="minorHAnsi" w:cstheme="minorHAnsi"/>
                <w:bCs/>
                <w:sz w:val="22"/>
                <w:szCs w:val="22"/>
              </w:rPr>
              <w:t>he</w:t>
            </w:r>
            <w:r w:rsidR="00852201" w:rsidRPr="00CF52C9">
              <w:rPr>
                <w:rFonts w:asciiTheme="minorHAnsi" w:hAnsiTheme="minorHAnsi" w:cstheme="minorHAnsi"/>
                <w:bCs/>
                <w:sz w:val="22"/>
                <w:szCs w:val="22"/>
              </w:rPr>
              <w:t>re was agreement that reporting of this item be deferred until the next meeting of the Board of the Corporation.</w:t>
            </w:r>
          </w:p>
          <w:p w14:paraId="11332E9B" w14:textId="77777777" w:rsidR="009F11DC" w:rsidRPr="00CF52C9" w:rsidRDefault="009F11DC" w:rsidP="00852201">
            <w:pPr>
              <w:jc w:val="both"/>
              <w:rPr>
                <w:rFonts w:asciiTheme="minorHAnsi" w:hAnsiTheme="minorHAnsi" w:cstheme="minorHAnsi"/>
                <w:b/>
                <w:sz w:val="22"/>
                <w:szCs w:val="22"/>
              </w:rPr>
            </w:pPr>
          </w:p>
          <w:p w14:paraId="2247B52A" w14:textId="10BB3D7B" w:rsidR="00D57AEC" w:rsidRPr="00CF52C9" w:rsidRDefault="00852201" w:rsidP="004A4AD1">
            <w:pPr>
              <w:contextualSpacing/>
              <w:jc w:val="both"/>
              <w:rPr>
                <w:rFonts w:asciiTheme="minorHAnsi" w:hAnsiTheme="minorHAnsi" w:cstheme="minorHAnsi"/>
                <w:b/>
                <w:sz w:val="22"/>
                <w:szCs w:val="22"/>
                <w:lang w:val="en-US" w:eastAsia="en-US"/>
              </w:rPr>
            </w:pPr>
            <w:r w:rsidRPr="00CF52C9">
              <w:rPr>
                <w:rFonts w:asciiTheme="minorHAnsi" w:hAnsiTheme="minorHAnsi" w:cstheme="minorHAnsi"/>
                <w:b/>
                <w:sz w:val="22"/>
                <w:szCs w:val="22"/>
                <w:lang w:val="en-US" w:eastAsia="en-US"/>
              </w:rPr>
              <w:t>Action:  Corporation</w:t>
            </w:r>
            <w:r w:rsidR="00063D59" w:rsidRPr="00CF52C9">
              <w:rPr>
                <w:rFonts w:asciiTheme="minorHAnsi" w:hAnsiTheme="minorHAnsi" w:cstheme="minorHAnsi"/>
                <w:b/>
                <w:sz w:val="22"/>
                <w:szCs w:val="22"/>
                <w:lang w:val="en-US" w:eastAsia="en-US"/>
              </w:rPr>
              <w:t xml:space="preserve"> Secretary</w:t>
            </w:r>
          </w:p>
        </w:tc>
      </w:tr>
      <w:tr w:rsidR="00475EC9" w:rsidRPr="00CF52C9" w14:paraId="19F57C57" w14:textId="77777777" w:rsidTr="000B4879">
        <w:tc>
          <w:tcPr>
            <w:tcW w:w="995" w:type="pct"/>
            <w:shd w:val="clear" w:color="auto" w:fill="auto"/>
          </w:tcPr>
          <w:p w14:paraId="2A944B3E" w14:textId="77777777" w:rsidR="00475EC9" w:rsidRPr="00CF52C9" w:rsidRDefault="00475EC9" w:rsidP="00896D8C">
            <w:pPr>
              <w:jc w:val="both"/>
              <w:rPr>
                <w:rFonts w:asciiTheme="minorHAnsi" w:hAnsiTheme="minorHAnsi" w:cstheme="minorHAnsi"/>
                <w:b/>
                <w:sz w:val="22"/>
                <w:szCs w:val="22"/>
              </w:rPr>
            </w:pPr>
          </w:p>
        </w:tc>
        <w:tc>
          <w:tcPr>
            <w:tcW w:w="4005" w:type="pct"/>
            <w:gridSpan w:val="2"/>
            <w:shd w:val="clear" w:color="auto" w:fill="auto"/>
          </w:tcPr>
          <w:p w14:paraId="1617611E" w14:textId="77777777" w:rsidR="00475EC9" w:rsidRPr="00CF52C9" w:rsidRDefault="00475EC9" w:rsidP="00852201">
            <w:pPr>
              <w:contextualSpacing/>
              <w:jc w:val="both"/>
              <w:rPr>
                <w:rFonts w:asciiTheme="minorHAnsi" w:hAnsiTheme="minorHAnsi" w:cstheme="minorHAnsi"/>
                <w:b/>
                <w:sz w:val="22"/>
                <w:szCs w:val="22"/>
                <w:lang w:val="en-US" w:eastAsia="en-US"/>
              </w:rPr>
            </w:pPr>
          </w:p>
        </w:tc>
      </w:tr>
      <w:tr w:rsidR="00896D8C" w:rsidRPr="00CF52C9" w14:paraId="1DAD9BB5" w14:textId="77777777" w:rsidTr="000B4879">
        <w:tc>
          <w:tcPr>
            <w:tcW w:w="995" w:type="pct"/>
            <w:shd w:val="clear" w:color="auto" w:fill="auto"/>
          </w:tcPr>
          <w:p w14:paraId="79AFD12C" w14:textId="77777777" w:rsidR="00896D8C" w:rsidRPr="00CF52C9" w:rsidRDefault="00896D8C" w:rsidP="00896D8C">
            <w:pPr>
              <w:jc w:val="both"/>
              <w:rPr>
                <w:rFonts w:asciiTheme="minorHAnsi" w:hAnsiTheme="minorHAnsi" w:cstheme="minorHAnsi"/>
                <w:b/>
                <w:sz w:val="22"/>
                <w:szCs w:val="22"/>
              </w:rPr>
            </w:pPr>
            <w:r w:rsidRPr="00CF52C9">
              <w:rPr>
                <w:rFonts w:asciiTheme="minorHAnsi" w:hAnsiTheme="minorHAnsi" w:cstheme="minorHAnsi"/>
                <w:b/>
                <w:sz w:val="22"/>
                <w:szCs w:val="22"/>
              </w:rPr>
              <w:t>COR/</w:t>
            </w:r>
            <w:r w:rsidR="009D1F24" w:rsidRPr="00CF52C9">
              <w:rPr>
                <w:rFonts w:asciiTheme="minorHAnsi" w:hAnsiTheme="minorHAnsi" w:cstheme="minorHAnsi"/>
                <w:b/>
                <w:sz w:val="22"/>
                <w:szCs w:val="22"/>
              </w:rPr>
              <w:t>2</w:t>
            </w:r>
            <w:r w:rsidR="009F11DC" w:rsidRPr="00CF52C9">
              <w:rPr>
                <w:rFonts w:asciiTheme="minorHAnsi" w:hAnsiTheme="minorHAnsi" w:cstheme="minorHAnsi"/>
                <w:b/>
                <w:sz w:val="22"/>
                <w:szCs w:val="22"/>
              </w:rPr>
              <w:t>2</w:t>
            </w:r>
            <w:r w:rsidRPr="00CF52C9">
              <w:rPr>
                <w:rFonts w:asciiTheme="minorHAnsi" w:hAnsiTheme="minorHAnsi" w:cstheme="minorHAnsi"/>
                <w:b/>
                <w:sz w:val="22"/>
                <w:szCs w:val="22"/>
              </w:rPr>
              <w:t>/2</w:t>
            </w:r>
            <w:r w:rsidR="009D1F24" w:rsidRPr="00CF52C9">
              <w:rPr>
                <w:rFonts w:asciiTheme="minorHAnsi" w:hAnsiTheme="minorHAnsi" w:cstheme="minorHAnsi"/>
                <w:b/>
                <w:sz w:val="22"/>
                <w:szCs w:val="22"/>
              </w:rPr>
              <w:t>1</w:t>
            </w:r>
          </w:p>
        </w:tc>
        <w:tc>
          <w:tcPr>
            <w:tcW w:w="4005" w:type="pct"/>
            <w:gridSpan w:val="2"/>
            <w:shd w:val="clear" w:color="auto" w:fill="auto"/>
          </w:tcPr>
          <w:p w14:paraId="68F86E55" w14:textId="77777777" w:rsidR="00896D8C" w:rsidRPr="00CF52C9" w:rsidRDefault="00896D8C" w:rsidP="00852201">
            <w:pPr>
              <w:jc w:val="both"/>
              <w:rPr>
                <w:rFonts w:asciiTheme="minorHAnsi" w:hAnsiTheme="minorHAnsi" w:cstheme="minorHAnsi"/>
                <w:sz w:val="22"/>
                <w:szCs w:val="22"/>
              </w:rPr>
            </w:pPr>
            <w:r w:rsidRPr="00CF52C9">
              <w:rPr>
                <w:rFonts w:asciiTheme="minorHAnsi" w:hAnsiTheme="minorHAnsi" w:cstheme="minorHAnsi"/>
                <w:b/>
                <w:sz w:val="22"/>
                <w:szCs w:val="22"/>
              </w:rPr>
              <w:t>Any Other Business</w:t>
            </w:r>
          </w:p>
        </w:tc>
      </w:tr>
      <w:tr w:rsidR="00896D8C" w:rsidRPr="00CF52C9" w14:paraId="2FC763C0" w14:textId="77777777" w:rsidTr="000B4879">
        <w:tc>
          <w:tcPr>
            <w:tcW w:w="995" w:type="pct"/>
            <w:shd w:val="clear" w:color="auto" w:fill="auto"/>
          </w:tcPr>
          <w:p w14:paraId="283B26A7" w14:textId="77777777" w:rsidR="00896D8C" w:rsidRPr="00CF52C9" w:rsidRDefault="00896D8C" w:rsidP="00896D8C">
            <w:pPr>
              <w:jc w:val="both"/>
              <w:rPr>
                <w:rFonts w:asciiTheme="minorHAnsi" w:hAnsiTheme="minorHAnsi" w:cstheme="minorHAnsi"/>
                <w:b/>
                <w:sz w:val="22"/>
                <w:szCs w:val="22"/>
              </w:rPr>
            </w:pPr>
          </w:p>
        </w:tc>
        <w:tc>
          <w:tcPr>
            <w:tcW w:w="4005" w:type="pct"/>
            <w:gridSpan w:val="2"/>
            <w:shd w:val="clear" w:color="auto" w:fill="auto"/>
          </w:tcPr>
          <w:p w14:paraId="00469B7B" w14:textId="77777777" w:rsidR="00896D8C" w:rsidRPr="00CF52C9" w:rsidRDefault="00896D8C" w:rsidP="00852201">
            <w:pPr>
              <w:jc w:val="both"/>
              <w:rPr>
                <w:rFonts w:asciiTheme="minorHAnsi" w:hAnsiTheme="minorHAnsi" w:cstheme="minorHAnsi"/>
                <w:b/>
                <w:sz w:val="22"/>
                <w:szCs w:val="22"/>
              </w:rPr>
            </w:pPr>
          </w:p>
        </w:tc>
      </w:tr>
      <w:tr w:rsidR="00896D8C" w:rsidRPr="00CF52C9" w14:paraId="7A114C46" w14:textId="77777777" w:rsidTr="000B4879">
        <w:tc>
          <w:tcPr>
            <w:tcW w:w="995" w:type="pct"/>
            <w:shd w:val="clear" w:color="auto" w:fill="auto"/>
          </w:tcPr>
          <w:p w14:paraId="0F4A7AB8" w14:textId="77777777" w:rsidR="00896D8C" w:rsidRPr="00CF52C9" w:rsidRDefault="00896D8C" w:rsidP="00896D8C">
            <w:pPr>
              <w:jc w:val="both"/>
              <w:rPr>
                <w:rFonts w:asciiTheme="minorHAnsi" w:hAnsiTheme="minorHAnsi" w:cstheme="minorHAnsi"/>
                <w:sz w:val="22"/>
                <w:szCs w:val="22"/>
              </w:rPr>
            </w:pPr>
          </w:p>
        </w:tc>
        <w:tc>
          <w:tcPr>
            <w:tcW w:w="4005" w:type="pct"/>
            <w:gridSpan w:val="2"/>
            <w:shd w:val="clear" w:color="auto" w:fill="auto"/>
          </w:tcPr>
          <w:p w14:paraId="3752AF06" w14:textId="718915EE" w:rsidR="006C4749" w:rsidRPr="00CF52C9" w:rsidRDefault="0083141F" w:rsidP="00852201">
            <w:pPr>
              <w:jc w:val="both"/>
              <w:rPr>
                <w:rFonts w:asciiTheme="minorHAnsi" w:hAnsiTheme="minorHAnsi" w:cstheme="minorHAnsi"/>
                <w:sz w:val="22"/>
                <w:szCs w:val="22"/>
              </w:rPr>
            </w:pPr>
            <w:r w:rsidRPr="00CF52C9">
              <w:rPr>
                <w:rFonts w:asciiTheme="minorHAnsi" w:hAnsiTheme="minorHAnsi" w:cstheme="minorHAnsi"/>
                <w:sz w:val="22"/>
                <w:szCs w:val="22"/>
              </w:rPr>
              <w:t>There we</w:t>
            </w:r>
            <w:r w:rsidR="00852201" w:rsidRPr="00CF52C9">
              <w:rPr>
                <w:rFonts w:asciiTheme="minorHAnsi" w:hAnsiTheme="minorHAnsi" w:cstheme="minorHAnsi"/>
                <w:sz w:val="22"/>
                <w:szCs w:val="22"/>
              </w:rPr>
              <w:t>r</w:t>
            </w:r>
            <w:r w:rsidRPr="00CF52C9">
              <w:rPr>
                <w:rFonts w:asciiTheme="minorHAnsi" w:hAnsiTheme="minorHAnsi" w:cstheme="minorHAnsi"/>
                <w:sz w:val="22"/>
                <w:szCs w:val="22"/>
              </w:rPr>
              <w:t>e no matters raised under any other business.</w:t>
            </w:r>
          </w:p>
        </w:tc>
      </w:tr>
      <w:tr w:rsidR="00896D8C" w:rsidRPr="00CF52C9" w14:paraId="41AA9073" w14:textId="77777777" w:rsidTr="000B4879">
        <w:tc>
          <w:tcPr>
            <w:tcW w:w="995" w:type="pct"/>
            <w:shd w:val="clear" w:color="auto" w:fill="auto"/>
          </w:tcPr>
          <w:p w14:paraId="04A80422" w14:textId="77777777" w:rsidR="00896D8C" w:rsidRPr="00CF52C9" w:rsidRDefault="00896D8C" w:rsidP="00896D8C">
            <w:pPr>
              <w:jc w:val="both"/>
              <w:rPr>
                <w:rFonts w:asciiTheme="minorHAnsi" w:hAnsiTheme="minorHAnsi" w:cstheme="minorHAnsi"/>
                <w:sz w:val="22"/>
                <w:szCs w:val="22"/>
              </w:rPr>
            </w:pPr>
          </w:p>
        </w:tc>
        <w:tc>
          <w:tcPr>
            <w:tcW w:w="4005" w:type="pct"/>
            <w:gridSpan w:val="2"/>
            <w:shd w:val="clear" w:color="auto" w:fill="auto"/>
          </w:tcPr>
          <w:p w14:paraId="3CB332A4" w14:textId="77777777" w:rsidR="00896D8C" w:rsidRPr="00CF52C9" w:rsidRDefault="00896D8C" w:rsidP="00852201">
            <w:pPr>
              <w:jc w:val="both"/>
              <w:rPr>
                <w:rFonts w:asciiTheme="minorHAnsi" w:hAnsiTheme="minorHAnsi" w:cstheme="minorHAnsi"/>
                <w:sz w:val="22"/>
                <w:szCs w:val="22"/>
              </w:rPr>
            </w:pPr>
          </w:p>
        </w:tc>
      </w:tr>
      <w:tr w:rsidR="00896D8C" w:rsidRPr="00CF52C9" w14:paraId="0345A5D6" w14:textId="77777777" w:rsidTr="000B4879">
        <w:tc>
          <w:tcPr>
            <w:tcW w:w="995" w:type="pct"/>
            <w:shd w:val="clear" w:color="auto" w:fill="auto"/>
          </w:tcPr>
          <w:p w14:paraId="47746192" w14:textId="77777777" w:rsidR="00896D8C" w:rsidRPr="00CF52C9" w:rsidRDefault="00896D8C" w:rsidP="00896D8C">
            <w:pPr>
              <w:jc w:val="both"/>
              <w:rPr>
                <w:rFonts w:asciiTheme="minorHAnsi" w:hAnsiTheme="minorHAnsi" w:cstheme="minorHAnsi"/>
                <w:b/>
                <w:sz w:val="22"/>
                <w:szCs w:val="22"/>
              </w:rPr>
            </w:pPr>
            <w:r w:rsidRPr="00CF52C9">
              <w:rPr>
                <w:rFonts w:asciiTheme="minorHAnsi" w:hAnsiTheme="minorHAnsi" w:cstheme="minorHAnsi"/>
                <w:b/>
                <w:sz w:val="22"/>
                <w:szCs w:val="22"/>
              </w:rPr>
              <w:t>COR/</w:t>
            </w:r>
            <w:r w:rsidR="009D1F24" w:rsidRPr="00CF52C9">
              <w:rPr>
                <w:rFonts w:asciiTheme="minorHAnsi" w:hAnsiTheme="minorHAnsi" w:cstheme="minorHAnsi"/>
                <w:b/>
                <w:sz w:val="22"/>
                <w:szCs w:val="22"/>
              </w:rPr>
              <w:t>2</w:t>
            </w:r>
            <w:r w:rsidR="009F11DC" w:rsidRPr="00CF52C9">
              <w:rPr>
                <w:rFonts w:asciiTheme="minorHAnsi" w:hAnsiTheme="minorHAnsi" w:cstheme="minorHAnsi"/>
                <w:b/>
                <w:sz w:val="22"/>
                <w:szCs w:val="22"/>
              </w:rPr>
              <w:t>3</w:t>
            </w:r>
            <w:r w:rsidRPr="00CF52C9">
              <w:rPr>
                <w:rFonts w:asciiTheme="minorHAnsi" w:hAnsiTheme="minorHAnsi" w:cstheme="minorHAnsi"/>
                <w:b/>
                <w:sz w:val="22"/>
                <w:szCs w:val="22"/>
              </w:rPr>
              <w:t>/2</w:t>
            </w:r>
            <w:r w:rsidR="0083141F" w:rsidRPr="00CF52C9">
              <w:rPr>
                <w:rFonts w:asciiTheme="minorHAnsi" w:hAnsiTheme="minorHAnsi" w:cstheme="minorHAnsi"/>
                <w:b/>
                <w:sz w:val="22"/>
                <w:szCs w:val="22"/>
              </w:rPr>
              <w:t>1</w:t>
            </w:r>
          </w:p>
        </w:tc>
        <w:tc>
          <w:tcPr>
            <w:tcW w:w="4005" w:type="pct"/>
            <w:gridSpan w:val="2"/>
            <w:shd w:val="clear" w:color="auto" w:fill="auto"/>
          </w:tcPr>
          <w:p w14:paraId="56CFF70E" w14:textId="77777777" w:rsidR="00896D8C" w:rsidRPr="00CF52C9" w:rsidRDefault="00896D8C" w:rsidP="00852201">
            <w:pPr>
              <w:jc w:val="both"/>
              <w:rPr>
                <w:rFonts w:asciiTheme="minorHAnsi" w:hAnsiTheme="minorHAnsi" w:cstheme="minorHAnsi"/>
                <w:sz w:val="22"/>
                <w:szCs w:val="22"/>
              </w:rPr>
            </w:pPr>
            <w:r w:rsidRPr="00CF52C9">
              <w:rPr>
                <w:rFonts w:asciiTheme="minorHAnsi" w:hAnsiTheme="minorHAnsi" w:cstheme="minorHAnsi"/>
                <w:b/>
                <w:sz w:val="22"/>
                <w:szCs w:val="22"/>
              </w:rPr>
              <w:t>Date of Next Meeting</w:t>
            </w:r>
          </w:p>
        </w:tc>
      </w:tr>
      <w:tr w:rsidR="00896D8C" w:rsidRPr="00CF52C9" w14:paraId="68900A55" w14:textId="77777777" w:rsidTr="000B4879">
        <w:tc>
          <w:tcPr>
            <w:tcW w:w="995" w:type="pct"/>
            <w:shd w:val="clear" w:color="auto" w:fill="auto"/>
          </w:tcPr>
          <w:p w14:paraId="21F7BCBD" w14:textId="77777777" w:rsidR="00896D8C" w:rsidRPr="00CF52C9" w:rsidRDefault="00896D8C" w:rsidP="00896D8C">
            <w:pPr>
              <w:jc w:val="both"/>
              <w:rPr>
                <w:rFonts w:asciiTheme="minorHAnsi" w:hAnsiTheme="minorHAnsi" w:cstheme="minorHAnsi"/>
                <w:b/>
                <w:sz w:val="22"/>
                <w:szCs w:val="22"/>
              </w:rPr>
            </w:pPr>
          </w:p>
        </w:tc>
        <w:tc>
          <w:tcPr>
            <w:tcW w:w="4005" w:type="pct"/>
            <w:gridSpan w:val="2"/>
            <w:shd w:val="clear" w:color="auto" w:fill="auto"/>
          </w:tcPr>
          <w:p w14:paraId="381068C4" w14:textId="77777777" w:rsidR="00896D8C" w:rsidRPr="00CF52C9" w:rsidRDefault="00896D8C" w:rsidP="00852201">
            <w:pPr>
              <w:jc w:val="both"/>
              <w:rPr>
                <w:rFonts w:asciiTheme="minorHAnsi" w:hAnsiTheme="minorHAnsi" w:cstheme="minorHAnsi"/>
                <w:b/>
                <w:sz w:val="22"/>
                <w:szCs w:val="22"/>
              </w:rPr>
            </w:pPr>
          </w:p>
        </w:tc>
      </w:tr>
      <w:tr w:rsidR="00896D8C" w:rsidRPr="00CF52C9" w14:paraId="19C4138A" w14:textId="77777777" w:rsidTr="000B4879">
        <w:tc>
          <w:tcPr>
            <w:tcW w:w="995" w:type="pct"/>
            <w:shd w:val="clear" w:color="auto" w:fill="auto"/>
          </w:tcPr>
          <w:p w14:paraId="78E944A1" w14:textId="77777777" w:rsidR="00896D8C" w:rsidRPr="00CF52C9" w:rsidRDefault="00896D8C" w:rsidP="00896D8C">
            <w:pPr>
              <w:jc w:val="both"/>
              <w:rPr>
                <w:rFonts w:asciiTheme="minorHAnsi" w:hAnsiTheme="minorHAnsi" w:cstheme="minorHAnsi"/>
                <w:sz w:val="22"/>
                <w:szCs w:val="22"/>
              </w:rPr>
            </w:pPr>
          </w:p>
          <w:p w14:paraId="27FAC7F4" w14:textId="77777777" w:rsidR="00896D8C" w:rsidRPr="00CF52C9" w:rsidRDefault="00896D8C" w:rsidP="00896D8C">
            <w:pPr>
              <w:rPr>
                <w:rFonts w:asciiTheme="minorHAnsi" w:hAnsiTheme="minorHAnsi" w:cstheme="minorHAnsi"/>
                <w:sz w:val="22"/>
                <w:szCs w:val="22"/>
              </w:rPr>
            </w:pPr>
          </w:p>
          <w:p w14:paraId="5AD5B208" w14:textId="77777777" w:rsidR="00896D8C" w:rsidRPr="00CF52C9" w:rsidRDefault="00896D8C" w:rsidP="00896D8C">
            <w:pPr>
              <w:rPr>
                <w:rFonts w:asciiTheme="minorHAnsi" w:hAnsiTheme="minorHAnsi" w:cstheme="minorHAnsi"/>
                <w:sz w:val="22"/>
                <w:szCs w:val="22"/>
              </w:rPr>
            </w:pPr>
          </w:p>
          <w:p w14:paraId="531BC74E" w14:textId="77777777" w:rsidR="00896D8C" w:rsidRPr="00CF52C9" w:rsidRDefault="00896D8C" w:rsidP="00896D8C">
            <w:pPr>
              <w:tabs>
                <w:tab w:val="left" w:pos="1530"/>
              </w:tabs>
              <w:rPr>
                <w:rFonts w:asciiTheme="minorHAnsi" w:hAnsiTheme="minorHAnsi" w:cstheme="minorHAnsi"/>
                <w:sz w:val="22"/>
                <w:szCs w:val="22"/>
              </w:rPr>
            </w:pPr>
            <w:r w:rsidRPr="00CF52C9">
              <w:rPr>
                <w:rFonts w:asciiTheme="minorHAnsi" w:hAnsiTheme="minorHAnsi" w:cstheme="minorHAnsi"/>
                <w:sz w:val="22"/>
                <w:szCs w:val="22"/>
              </w:rPr>
              <w:tab/>
            </w:r>
          </w:p>
          <w:p w14:paraId="6BB9D27A" w14:textId="77777777" w:rsidR="00C00635" w:rsidRPr="00CF52C9" w:rsidRDefault="00C00635" w:rsidP="00C00635">
            <w:pPr>
              <w:rPr>
                <w:rFonts w:asciiTheme="minorHAnsi" w:hAnsiTheme="minorHAnsi" w:cstheme="minorHAnsi"/>
                <w:sz w:val="22"/>
                <w:szCs w:val="22"/>
              </w:rPr>
            </w:pPr>
          </w:p>
          <w:p w14:paraId="52CC75AD" w14:textId="77777777" w:rsidR="00C00635" w:rsidRPr="00CF52C9" w:rsidRDefault="00C00635" w:rsidP="00C00635">
            <w:pPr>
              <w:rPr>
                <w:rFonts w:asciiTheme="minorHAnsi" w:hAnsiTheme="minorHAnsi" w:cstheme="minorHAnsi"/>
                <w:sz w:val="22"/>
                <w:szCs w:val="22"/>
              </w:rPr>
            </w:pPr>
          </w:p>
          <w:p w14:paraId="08CB424C" w14:textId="77777777" w:rsidR="00C00635" w:rsidRPr="00CF52C9" w:rsidRDefault="00C00635" w:rsidP="00C00635">
            <w:pPr>
              <w:rPr>
                <w:rFonts w:asciiTheme="minorHAnsi" w:hAnsiTheme="minorHAnsi" w:cstheme="minorHAnsi"/>
                <w:sz w:val="22"/>
                <w:szCs w:val="22"/>
              </w:rPr>
            </w:pPr>
          </w:p>
          <w:p w14:paraId="78BB05EB" w14:textId="77777777" w:rsidR="00C00635" w:rsidRPr="00CF52C9" w:rsidRDefault="00C00635" w:rsidP="00C00635">
            <w:pPr>
              <w:tabs>
                <w:tab w:val="left" w:pos="1350"/>
              </w:tabs>
              <w:rPr>
                <w:rFonts w:asciiTheme="minorHAnsi" w:hAnsiTheme="minorHAnsi" w:cstheme="minorHAnsi"/>
                <w:sz w:val="22"/>
                <w:szCs w:val="22"/>
              </w:rPr>
            </w:pPr>
            <w:r w:rsidRPr="00CF52C9">
              <w:rPr>
                <w:rFonts w:asciiTheme="minorHAnsi" w:hAnsiTheme="minorHAnsi" w:cstheme="minorHAnsi"/>
                <w:sz w:val="22"/>
                <w:szCs w:val="22"/>
              </w:rPr>
              <w:tab/>
            </w:r>
          </w:p>
        </w:tc>
        <w:tc>
          <w:tcPr>
            <w:tcW w:w="4005" w:type="pct"/>
            <w:gridSpan w:val="2"/>
            <w:shd w:val="clear" w:color="auto" w:fill="auto"/>
          </w:tcPr>
          <w:p w14:paraId="39DEFDEF" w14:textId="22F5E945" w:rsidR="0083141F" w:rsidRPr="00CF52C9" w:rsidRDefault="00896D8C" w:rsidP="00852201">
            <w:pPr>
              <w:jc w:val="both"/>
              <w:rPr>
                <w:rFonts w:asciiTheme="minorHAnsi" w:hAnsiTheme="minorHAnsi" w:cstheme="minorHAnsi"/>
                <w:sz w:val="22"/>
                <w:szCs w:val="22"/>
              </w:rPr>
            </w:pPr>
            <w:r w:rsidRPr="00CF52C9">
              <w:rPr>
                <w:rFonts w:asciiTheme="minorHAnsi" w:hAnsiTheme="minorHAnsi" w:cstheme="minorHAnsi"/>
                <w:sz w:val="22"/>
                <w:szCs w:val="22"/>
              </w:rPr>
              <w:t xml:space="preserve">It was noted that the next scheduled meeting of the Board of the Corporation would be held at 5.30 pm on Wednesday </w:t>
            </w:r>
            <w:r w:rsidR="00852201" w:rsidRPr="00CF52C9">
              <w:rPr>
                <w:rFonts w:asciiTheme="minorHAnsi" w:hAnsiTheme="minorHAnsi" w:cstheme="minorHAnsi"/>
                <w:sz w:val="22"/>
                <w:szCs w:val="22"/>
              </w:rPr>
              <w:t>19 May</w:t>
            </w:r>
            <w:r w:rsidR="0083141F" w:rsidRPr="00CF52C9">
              <w:rPr>
                <w:rFonts w:asciiTheme="minorHAnsi" w:hAnsiTheme="minorHAnsi" w:cstheme="minorHAnsi"/>
                <w:sz w:val="22"/>
                <w:szCs w:val="22"/>
              </w:rPr>
              <w:t xml:space="preserve"> </w:t>
            </w:r>
            <w:r w:rsidRPr="00CF52C9">
              <w:rPr>
                <w:rFonts w:asciiTheme="minorHAnsi" w:hAnsiTheme="minorHAnsi" w:cstheme="minorHAnsi"/>
                <w:sz w:val="22"/>
                <w:szCs w:val="22"/>
              </w:rPr>
              <w:t>202</w:t>
            </w:r>
            <w:r w:rsidR="002C33FC" w:rsidRPr="00CF52C9">
              <w:rPr>
                <w:rFonts w:asciiTheme="minorHAnsi" w:hAnsiTheme="minorHAnsi" w:cstheme="minorHAnsi"/>
                <w:sz w:val="22"/>
                <w:szCs w:val="22"/>
              </w:rPr>
              <w:t>1</w:t>
            </w:r>
            <w:r w:rsidR="0083141F" w:rsidRPr="00CF52C9">
              <w:rPr>
                <w:rFonts w:asciiTheme="minorHAnsi" w:hAnsiTheme="minorHAnsi" w:cstheme="minorHAnsi"/>
                <w:sz w:val="22"/>
                <w:szCs w:val="22"/>
              </w:rPr>
              <w:t>.</w:t>
            </w:r>
            <w:r w:rsidR="00996D13" w:rsidRPr="00CF52C9">
              <w:rPr>
                <w:rFonts w:asciiTheme="minorHAnsi" w:hAnsiTheme="minorHAnsi" w:cstheme="minorHAnsi"/>
                <w:sz w:val="22"/>
                <w:szCs w:val="22"/>
              </w:rPr>
              <w:t xml:space="preserve"> </w:t>
            </w:r>
          </w:p>
          <w:p w14:paraId="3AC09384" w14:textId="77777777" w:rsidR="0083141F" w:rsidRPr="00CF52C9" w:rsidRDefault="0083141F" w:rsidP="00852201">
            <w:pPr>
              <w:jc w:val="both"/>
              <w:rPr>
                <w:rFonts w:asciiTheme="minorHAnsi" w:hAnsiTheme="minorHAnsi" w:cstheme="minorHAnsi"/>
                <w:sz w:val="22"/>
                <w:szCs w:val="22"/>
              </w:rPr>
            </w:pPr>
          </w:p>
          <w:p w14:paraId="08E7F2B1" w14:textId="77777777" w:rsidR="00896D8C" w:rsidRPr="005F502E" w:rsidRDefault="00896D8C" w:rsidP="00852201">
            <w:pPr>
              <w:jc w:val="both"/>
              <w:rPr>
                <w:rFonts w:asciiTheme="minorHAnsi" w:hAnsiTheme="minorHAnsi" w:cstheme="minorHAnsi"/>
                <w:b/>
                <w:sz w:val="22"/>
                <w:szCs w:val="22"/>
              </w:rPr>
            </w:pPr>
            <w:r w:rsidRPr="005F502E">
              <w:rPr>
                <w:rFonts w:asciiTheme="minorHAnsi" w:hAnsiTheme="minorHAnsi" w:cstheme="minorHAnsi"/>
                <w:b/>
                <w:sz w:val="22"/>
                <w:szCs w:val="22"/>
              </w:rPr>
              <w:t>Action:  Corporation Secretary</w:t>
            </w:r>
          </w:p>
          <w:p w14:paraId="15D24D85" w14:textId="77777777" w:rsidR="00896D8C" w:rsidRPr="00CF52C9" w:rsidRDefault="00896D8C" w:rsidP="00852201">
            <w:pPr>
              <w:jc w:val="both"/>
              <w:rPr>
                <w:rFonts w:asciiTheme="minorHAnsi" w:hAnsiTheme="minorHAnsi" w:cstheme="minorHAnsi"/>
                <w:sz w:val="22"/>
                <w:szCs w:val="22"/>
              </w:rPr>
            </w:pPr>
          </w:p>
          <w:p w14:paraId="3FF493C0" w14:textId="7D7C4077" w:rsidR="00896D8C" w:rsidRPr="00CF52C9" w:rsidRDefault="00896D8C" w:rsidP="00852201">
            <w:pPr>
              <w:jc w:val="both"/>
              <w:rPr>
                <w:rFonts w:asciiTheme="minorHAnsi" w:hAnsiTheme="minorHAnsi" w:cstheme="minorHAnsi"/>
                <w:sz w:val="22"/>
                <w:szCs w:val="22"/>
              </w:rPr>
            </w:pPr>
            <w:r w:rsidRPr="00CF52C9">
              <w:rPr>
                <w:rFonts w:asciiTheme="minorHAnsi" w:hAnsiTheme="minorHAnsi" w:cstheme="minorHAnsi"/>
                <w:sz w:val="22"/>
                <w:szCs w:val="22"/>
              </w:rPr>
              <w:t xml:space="preserve">The meeting closed at </w:t>
            </w:r>
            <w:r w:rsidR="00852201" w:rsidRPr="00CF52C9">
              <w:rPr>
                <w:rFonts w:asciiTheme="minorHAnsi" w:hAnsiTheme="minorHAnsi" w:cstheme="minorHAnsi"/>
                <w:sz w:val="22"/>
                <w:szCs w:val="22"/>
              </w:rPr>
              <w:t>6.5</w:t>
            </w:r>
            <w:r w:rsidR="00063D59" w:rsidRPr="00CF52C9">
              <w:rPr>
                <w:rFonts w:asciiTheme="minorHAnsi" w:hAnsiTheme="minorHAnsi" w:cstheme="minorHAnsi"/>
                <w:sz w:val="22"/>
                <w:szCs w:val="22"/>
              </w:rPr>
              <w:t>5</w:t>
            </w:r>
            <w:r w:rsidRPr="00CF52C9">
              <w:rPr>
                <w:rFonts w:asciiTheme="minorHAnsi" w:hAnsiTheme="minorHAnsi" w:cstheme="minorHAnsi"/>
                <w:sz w:val="22"/>
                <w:szCs w:val="22"/>
              </w:rPr>
              <w:t>pm.</w:t>
            </w:r>
          </w:p>
          <w:p w14:paraId="4690D3D8" w14:textId="77777777" w:rsidR="00E62A40" w:rsidRPr="00CF52C9" w:rsidRDefault="00E62A40" w:rsidP="00852201">
            <w:pPr>
              <w:jc w:val="both"/>
              <w:rPr>
                <w:rFonts w:asciiTheme="minorHAnsi" w:hAnsiTheme="minorHAnsi" w:cstheme="minorHAnsi"/>
                <w:sz w:val="22"/>
                <w:szCs w:val="22"/>
              </w:rPr>
            </w:pPr>
          </w:p>
          <w:p w14:paraId="0FD39C90" w14:textId="7D4EB3A3" w:rsidR="00E62A40" w:rsidRPr="00CF52C9" w:rsidRDefault="00E62A40" w:rsidP="00852201">
            <w:pPr>
              <w:jc w:val="both"/>
              <w:rPr>
                <w:rFonts w:asciiTheme="minorHAnsi" w:hAnsiTheme="minorHAnsi" w:cstheme="minorHAnsi"/>
                <w:sz w:val="22"/>
                <w:szCs w:val="22"/>
              </w:rPr>
            </w:pPr>
            <w:r w:rsidRPr="00CF52C9">
              <w:rPr>
                <w:rFonts w:asciiTheme="minorHAnsi" w:hAnsiTheme="minorHAnsi" w:cstheme="minorHAnsi"/>
                <w:sz w:val="22"/>
                <w:szCs w:val="22"/>
              </w:rPr>
              <w:t>JH joined the meeting during consideration of agenda item 3(b)</w:t>
            </w:r>
            <w:r w:rsidR="00063D59" w:rsidRPr="00CF52C9">
              <w:rPr>
                <w:rFonts w:asciiTheme="minorHAnsi" w:hAnsiTheme="minorHAnsi" w:cstheme="minorHAnsi"/>
                <w:sz w:val="22"/>
                <w:szCs w:val="22"/>
              </w:rPr>
              <w:t xml:space="preserve"> at 6.26pm</w:t>
            </w:r>
            <w:r w:rsidRPr="00CF52C9">
              <w:rPr>
                <w:rFonts w:asciiTheme="minorHAnsi" w:hAnsiTheme="minorHAnsi" w:cstheme="minorHAnsi"/>
                <w:sz w:val="22"/>
                <w:szCs w:val="22"/>
              </w:rPr>
              <w:t>.</w:t>
            </w:r>
          </w:p>
          <w:p w14:paraId="61E09F47" w14:textId="77777777" w:rsidR="00063D59" w:rsidRPr="00CF52C9" w:rsidRDefault="00063D59" w:rsidP="00852201">
            <w:pPr>
              <w:jc w:val="both"/>
              <w:rPr>
                <w:rFonts w:asciiTheme="minorHAnsi" w:hAnsiTheme="minorHAnsi" w:cstheme="minorHAnsi"/>
                <w:sz w:val="22"/>
                <w:szCs w:val="22"/>
              </w:rPr>
            </w:pPr>
          </w:p>
          <w:p w14:paraId="24D4FB94" w14:textId="3185A9F7" w:rsidR="00296750" w:rsidRPr="00CF52C9" w:rsidRDefault="00E62A40" w:rsidP="00826824">
            <w:pPr>
              <w:jc w:val="both"/>
              <w:rPr>
                <w:rFonts w:asciiTheme="minorHAnsi" w:hAnsiTheme="minorHAnsi" w:cstheme="minorHAnsi"/>
                <w:sz w:val="22"/>
                <w:szCs w:val="22"/>
              </w:rPr>
            </w:pPr>
            <w:r w:rsidRPr="00CF52C9">
              <w:rPr>
                <w:rFonts w:asciiTheme="minorHAnsi" w:hAnsiTheme="minorHAnsi" w:cstheme="minorHAnsi"/>
                <w:sz w:val="22"/>
                <w:szCs w:val="22"/>
              </w:rPr>
              <w:t>KA left the meeting during consideration of agenda item 3(d)</w:t>
            </w:r>
            <w:r w:rsidR="00063D59" w:rsidRPr="00CF52C9">
              <w:rPr>
                <w:rFonts w:asciiTheme="minorHAnsi" w:hAnsiTheme="minorHAnsi" w:cstheme="minorHAnsi"/>
                <w:sz w:val="22"/>
                <w:szCs w:val="22"/>
              </w:rPr>
              <w:t xml:space="preserve"> at 6.30pm</w:t>
            </w:r>
            <w:r w:rsidRPr="00CF52C9">
              <w:rPr>
                <w:rFonts w:asciiTheme="minorHAnsi" w:hAnsiTheme="minorHAnsi" w:cstheme="minorHAnsi"/>
                <w:sz w:val="22"/>
                <w:szCs w:val="22"/>
              </w:rPr>
              <w:t>.</w:t>
            </w:r>
          </w:p>
        </w:tc>
      </w:tr>
    </w:tbl>
    <w:p w14:paraId="122E6682" w14:textId="77777777" w:rsidR="00815C65" w:rsidRPr="00CF52C9" w:rsidRDefault="00815C65" w:rsidP="00081B46">
      <w:pPr>
        <w:jc w:val="both"/>
        <w:rPr>
          <w:rFonts w:asciiTheme="minorHAnsi" w:hAnsiTheme="minorHAnsi" w:cstheme="minorHAnsi"/>
          <w:sz w:val="22"/>
          <w:szCs w:val="22"/>
        </w:rPr>
      </w:pPr>
    </w:p>
    <w:sectPr w:rsidR="00815C65" w:rsidRPr="00CF52C9" w:rsidSect="00CF52C9">
      <w:headerReference w:type="even" r:id="rId11"/>
      <w:headerReference w:type="default" r:id="rId12"/>
      <w:footerReference w:type="default" r:id="rId13"/>
      <w:footerReference w:type="first" r:id="rId14"/>
      <w:pgSz w:w="11906" w:h="16838"/>
      <w:pgMar w:top="1134" w:right="1440" w:bottom="851"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37830" w14:textId="77777777" w:rsidR="00173C22" w:rsidRDefault="00173C22">
      <w:r>
        <w:separator/>
      </w:r>
    </w:p>
  </w:endnote>
  <w:endnote w:type="continuationSeparator" w:id="0">
    <w:p w14:paraId="21B4110D" w14:textId="77777777" w:rsidR="00173C22" w:rsidRDefault="0017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B9738" w14:textId="1D15EF57" w:rsidR="00A67337" w:rsidRPr="00427DBC" w:rsidRDefault="00A67337" w:rsidP="005025FC">
    <w:pPr>
      <w:pStyle w:val="Footer"/>
      <w:rPr>
        <w:rFonts w:ascii="Arial" w:hAnsi="Arial" w:cs="Arial"/>
        <w:sz w:val="16"/>
        <w:szCs w:val="16"/>
      </w:rPr>
    </w:pPr>
  </w:p>
  <w:p w14:paraId="58250699" w14:textId="41FABB18" w:rsidR="00A67337" w:rsidRPr="000F4582" w:rsidRDefault="00A67337" w:rsidP="00CF52C9">
    <w:pPr>
      <w:pStyle w:val="Footer"/>
      <w:rPr>
        <w:rFonts w:ascii="Arial" w:hAnsi="Arial" w:cs="Arial"/>
        <w:sz w:val="16"/>
        <w:szCs w:val="16"/>
      </w:rPr>
    </w:pPr>
    <w:r w:rsidRPr="00CF52C9">
      <w:rPr>
        <w:rFonts w:asciiTheme="minorHAnsi" w:hAnsiTheme="minorHAnsi" w:cstheme="minorHAnsi"/>
        <w:sz w:val="18"/>
        <w:szCs w:val="18"/>
      </w:rPr>
      <w:t>G1.2.1/AD/YR/12.05.21</w:t>
    </w:r>
    <w:r>
      <w:rPr>
        <w:rFonts w:ascii="Arial" w:hAnsi="Arial" w:cs="Arial"/>
        <w:sz w:val="16"/>
        <w:szCs w:val="16"/>
      </w:rPr>
      <w:tab/>
    </w:r>
    <w:r>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770E4" w14:textId="4E326A6C" w:rsidR="00A67337" w:rsidRPr="00CF52C9" w:rsidRDefault="00A67337" w:rsidP="004C0F38">
    <w:pPr>
      <w:pStyle w:val="Footer"/>
      <w:rPr>
        <w:rFonts w:asciiTheme="minorHAnsi" w:hAnsiTheme="minorHAnsi" w:cstheme="minorHAnsi"/>
        <w:sz w:val="18"/>
        <w:szCs w:val="18"/>
      </w:rPr>
    </w:pPr>
    <w:r w:rsidRPr="00CF52C9">
      <w:rPr>
        <w:rFonts w:asciiTheme="minorHAnsi" w:hAnsiTheme="minorHAnsi" w:cstheme="minorHAnsi"/>
        <w:sz w:val="18"/>
        <w:szCs w:val="18"/>
      </w:rPr>
      <w:t>G1.2.1/AD/YR/12.05.21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79062" w14:textId="77777777" w:rsidR="00173C22" w:rsidRDefault="00173C22">
      <w:r>
        <w:separator/>
      </w:r>
    </w:p>
  </w:footnote>
  <w:footnote w:type="continuationSeparator" w:id="0">
    <w:p w14:paraId="37F2C551" w14:textId="77777777" w:rsidR="00173C22" w:rsidRDefault="00173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1B480" w14:textId="77777777" w:rsidR="00A67337" w:rsidRDefault="00A67337" w:rsidP="00797A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6671BB" w14:textId="77777777" w:rsidR="00A67337" w:rsidRDefault="00A673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2A076" w14:textId="77777777" w:rsidR="00A67337" w:rsidRPr="00245C08" w:rsidRDefault="00A67337" w:rsidP="00797AFB">
    <w:pPr>
      <w:pStyle w:val="Header"/>
      <w:framePr w:wrap="around" w:vAnchor="text" w:hAnchor="margin" w:xAlign="center" w:y="1"/>
      <w:rPr>
        <w:rStyle w:val="PageNumber"/>
        <w:rFonts w:ascii="Arial" w:hAnsi="Arial" w:cs="Arial"/>
        <w:sz w:val="16"/>
        <w:szCs w:val="16"/>
      </w:rPr>
    </w:pPr>
    <w:r w:rsidRPr="00245C08">
      <w:rPr>
        <w:rStyle w:val="PageNumber"/>
        <w:rFonts w:ascii="Arial" w:hAnsi="Arial" w:cs="Arial"/>
        <w:sz w:val="16"/>
        <w:szCs w:val="16"/>
      </w:rPr>
      <w:fldChar w:fldCharType="begin"/>
    </w:r>
    <w:r w:rsidRPr="00245C08">
      <w:rPr>
        <w:rStyle w:val="PageNumber"/>
        <w:rFonts w:ascii="Arial" w:hAnsi="Arial" w:cs="Arial"/>
        <w:sz w:val="16"/>
        <w:szCs w:val="16"/>
      </w:rPr>
      <w:instrText xml:space="preserve">PAGE  </w:instrText>
    </w:r>
    <w:r w:rsidRPr="00245C08">
      <w:rPr>
        <w:rStyle w:val="PageNumber"/>
        <w:rFonts w:ascii="Arial" w:hAnsi="Arial" w:cs="Arial"/>
        <w:sz w:val="16"/>
        <w:szCs w:val="16"/>
      </w:rPr>
      <w:fldChar w:fldCharType="separate"/>
    </w:r>
    <w:r>
      <w:rPr>
        <w:rStyle w:val="PageNumber"/>
        <w:rFonts w:ascii="Arial" w:hAnsi="Arial" w:cs="Arial"/>
        <w:noProof/>
        <w:sz w:val="16"/>
        <w:szCs w:val="16"/>
      </w:rPr>
      <w:t>11</w:t>
    </w:r>
    <w:r w:rsidRPr="00245C08">
      <w:rPr>
        <w:rStyle w:val="PageNumber"/>
        <w:rFonts w:ascii="Arial" w:hAnsi="Arial" w:cs="Arial"/>
        <w:sz w:val="16"/>
        <w:szCs w:val="16"/>
      </w:rPr>
      <w:fldChar w:fldCharType="end"/>
    </w:r>
  </w:p>
  <w:p w14:paraId="64029FA3" w14:textId="77777777" w:rsidR="00A67337" w:rsidRDefault="00A67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3500"/>
    <w:multiLevelType w:val="hybridMultilevel"/>
    <w:tmpl w:val="4B6A9E74"/>
    <w:lvl w:ilvl="0" w:tplc="5F5E0E30">
      <w:start w:val="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11AAF"/>
    <w:multiLevelType w:val="hybridMultilevel"/>
    <w:tmpl w:val="DD407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B017E"/>
    <w:multiLevelType w:val="hybridMultilevel"/>
    <w:tmpl w:val="FD12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8131F"/>
    <w:multiLevelType w:val="hybridMultilevel"/>
    <w:tmpl w:val="27FC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B36289"/>
    <w:multiLevelType w:val="hybridMultilevel"/>
    <w:tmpl w:val="E37E17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AA9295B"/>
    <w:multiLevelType w:val="hybridMultilevel"/>
    <w:tmpl w:val="8662F716"/>
    <w:lvl w:ilvl="0" w:tplc="5F5E0E30">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18404D"/>
    <w:multiLevelType w:val="hybridMultilevel"/>
    <w:tmpl w:val="308A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11ED9"/>
    <w:multiLevelType w:val="hybridMultilevel"/>
    <w:tmpl w:val="398AB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C70945"/>
    <w:multiLevelType w:val="hybridMultilevel"/>
    <w:tmpl w:val="5EFA0AC4"/>
    <w:lvl w:ilvl="0" w:tplc="7302AD9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D02445"/>
    <w:multiLevelType w:val="hybridMultilevel"/>
    <w:tmpl w:val="6E74B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F2146A"/>
    <w:multiLevelType w:val="hybridMultilevel"/>
    <w:tmpl w:val="8778A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58395A"/>
    <w:multiLevelType w:val="hybridMultilevel"/>
    <w:tmpl w:val="47C23DEC"/>
    <w:lvl w:ilvl="0" w:tplc="96F26F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943F32"/>
    <w:multiLevelType w:val="hybridMultilevel"/>
    <w:tmpl w:val="53228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CB569A"/>
    <w:multiLevelType w:val="hybridMultilevel"/>
    <w:tmpl w:val="1FAE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031E01"/>
    <w:multiLevelType w:val="hybridMultilevel"/>
    <w:tmpl w:val="D18EEE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1BB932A2"/>
    <w:multiLevelType w:val="hybridMultilevel"/>
    <w:tmpl w:val="675C8B8E"/>
    <w:lvl w:ilvl="0" w:tplc="935A85E6">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F0A7165"/>
    <w:multiLevelType w:val="hybridMultilevel"/>
    <w:tmpl w:val="D6868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B40D68"/>
    <w:multiLevelType w:val="hybridMultilevel"/>
    <w:tmpl w:val="3680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917C6E"/>
    <w:multiLevelType w:val="hybridMultilevel"/>
    <w:tmpl w:val="DB005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B87244"/>
    <w:multiLevelType w:val="hybridMultilevel"/>
    <w:tmpl w:val="F13E8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AF32AD"/>
    <w:multiLevelType w:val="hybridMultilevel"/>
    <w:tmpl w:val="83FC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B12017"/>
    <w:multiLevelType w:val="hybridMultilevel"/>
    <w:tmpl w:val="9CB0A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8159C7"/>
    <w:multiLevelType w:val="hybridMultilevel"/>
    <w:tmpl w:val="E6D2A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426F3"/>
    <w:multiLevelType w:val="hybridMultilevel"/>
    <w:tmpl w:val="CFEC2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380C76"/>
    <w:multiLevelType w:val="hybridMultilevel"/>
    <w:tmpl w:val="63EA9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C104C"/>
    <w:multiLevelType w:val="hybridMultilevel"/>
    <w:tmpl w:val="3BB264B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296799"/>
    <w:multiLevelType w:val="hybridMultilevel"/>
    <w:tmpl w:val="C81A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4D660E"/>
    <w:multiLevelType w:val="hybridMultilevel"/>
    <w:tmpl w:val="72C44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A032D0"/>
    <w:multiLevelType w:val="hybridMultilevel"/>
    <w:tmpl w:val="FE5E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C33AAD"/>
    <w:multiLevelType w:val="hybridMultilevel"/>
    <w:tmpl w:val="629A1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E0F3A0B"/>
    <w:multiLevelType w:val="hybridMultilevel"/>
    <w:tmpl w:val="01B0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945287"/>
    <w:multiLevelType w:val="hybridMultilevel"/>
    <w:tmpl w:val="8AA6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A0406C"/>
    <w:multiLevelType w:val="hybridMultilevel"/>
    <w:tmpl w:val="6638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9277F4"/>
    <w:multiLevelType w:val="hybridMultilevel"/>
    <w:tmpl w:val="5A502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6F4854"/>
    <w:multiLevelType w:val="hybridMultilevel"/>
    <w:tmpl w:val="23FCF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B9A45D8"/>
    <w:multiLevelType w:val="hybridMultilevel"/>
    <w:tmpl w:val="737A7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FB5B94"/>
    <w:multiLevelType w:val="hybridMultilevel"/>
    <w:tmpl w:val="3BEE76DC"/>
    <w:lvl w:ilvl="0" w:tplc="935A85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5"/>
  </w:num>
  <w:num w:numId="3">
    <w:abstractNumId w:val="10"/>
  </w:num>
  <w:num w:numId="4">
    <w:abstractNumId w:val="36"/>
  </w:num>
  <w:num w:numId="5">
    <w:abstractNumId w:val="11"/>
  </w:num>
  <w:num w:numId="6">
    <w:abstractNumId w:val="16"/>
  </w:num>
  <w:num w:numId="7">
    <w:abstractNumId w:val="26"/>
  </w:num>
  <w:num w:numId="8">
    <w:abstractNumId w:val="7"/>
  </w:num>
  <w:num w:numId="9">
    <w:abstractNumId w:val="12"/>
  </w:num>
  <w:num w:numId="10">
    <w:abstractNumId w:val="19"/>
  </w:num>
  <w:num w:numId="11">
    <w:abstractNumId w:val="4"/>
  </w:num>
  <w:num w:numId="12">
    <w:abstractNumId w:val="33"/>
  </w:num>
  <w:num w:numId="13">
    <w:abstractNumId w:val="30"/>
  </w:num>
  <w:num w:numId="14">
    <w:abstractNumId w:val="17"/>
  </w:num>
  <w:num w:numId="15">
    <w:abstractNumId w:val="20"/>
  </w:num>
  <w:num w:numId="16">
    <w:abstractNumId w:val="32"/>
  </w:num>
  <w:num w:numId="17">
    <w:abstractNumId w:val="14"/>
  </w:num>
  <w:num w:numId="18">
    <w:abstractNumId w:val="6"/>
  </w:num>
  <w:num w:numId="19">
    <w:abstractNumId w:val="24"/>
  </w:num>
  <w:num w:numId="20">
    <w:abstractNumId w:val="5"/>
  </w:num>
  <w:num w:numId="21">
    <w:abstractNumId w:val="3"/>
  </w:num>
  <w:num w:numId="22">
    <w:abstractNumId w:val="27"/>
  </w:num>
  <w:num w:numId="23">
    <w:abstractNumId w:val="0"/>
  </w:num>
  <w:num w:numId="24">
    <w:abstractNumId w:val="28"/>
  </w:num>
  <w:num w:numId="25">
    <w:abstractNumId w:val="1"/>
  </w:num>
  <w:num w:numId="26">
    <w:abstractNumId w:val="2"/>
  </w:num>
  <w:num w:numId="27">
    <w:abstractNumId w:val="15"/>
  </w:num>
  <w:num w:numId="28">
    <w:abstractNumId w:val="18"/>
  </w:num>
  <w:num w:numId="29">
    <w:abstractNumId w:val="9"/>
  </w:num>
  <w:num w:numId="30">
    <w:abstractNumId w:val="31"/>
  </w:num>
  <w:num w:numId="31">
    <w:abstractNumId w:val="21"/>
  </w:num>
  <w:num w:numId="32">
    <w:abstractNumId w:val="35"/>
  </w:num>
  <w:num w:numId="33">
    <w:abstractNumId w:val="13"/>
  </w:num>
  <w:num w:numId="34">
    <w:abstractNumId w:val="23"/>
  </w:num>
  <w:num w:numId="35">
    <w:abstractNumId w:val="34"/>
  </w:num>
  <w:num w:numId="36">
    <w:abstractNumId w:val="29"/>
  </w:num>
  <w:num w:numId="37">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93"/>
    <w:rsid w:val="00000F7E"/>
    <w:rsid w:val="000021B5"/>
    <w:rsid w:val="00002E01"/>
    <w:rsid w:val="00003840"/>
    <w:rsid w:val="00004145"/>
    <w:rsid w:val="0000527B"/>
    <w:rsid w:val="00006024"/>
    <w:rsid w:val="00007952"/>
    <w:rsid w:val="00013960"/>
    <w:rsid w:val="0001443D"/>
    <w:rsid w:val="00014713"/>
    <w:rsid w:val="00014D5A"/>
    <w:rsid w:val="000153A7"/>
    <w:rsid w:val="00015A19"/>
    <w:rsid w:val="00016294"/>
    <w:rsid w:val="0001678D"/>
    <w:rsid w:val="00016EA4"/>
    <w:rsid w:val="00017A51"/>
    <w:rsid w:val="0002105A"/>
    <w:rsid w:val="0002156C"/>
    <w:rsid w:val="000220F3"/>
    <w:rsid w:val="00022922"/>
    <w:rsid w:val="000237BB"/>
    <w:rsid w:val="0002405A"/>
    <w:rsid w:val="0002506D"/>
    <w:rsid w:val="00025D9E"/>
    <w:rsid w:val="000271DD"/>
    <w:rsid w:val="00027644"/>
    <w:rsid w:val="00030AA6"/>
    <w:rsid w:val="00030FBC"/>
    <w:rsid w:val="00030FDE"/>
    <w:rsid w:val="00031D5B"/>
    <w:rsid w:val="0003284A"/>
    <w:rsid w:val="00032E55"/>
    <w:rsid w:val="000331F7"/>
    <w:rsid w:val="0003436A"/>
    <w:rsid w:val="00034834"/>
    <w:rsid w:val="000349B4"/>
    <w:rsid w:val="00034A86"/>
    <w:rsid w:val="00035176"/>
    <w:rsid w:val="000365EA"/>
    <w:rsid w:val="000371B5"/>
    <w:rsid w:val="00037D50"/>
    <w:rsid w:val="000417E2"/>
    <w:rsid w:val="000417F3"/>
    <w:rsid w:val="0004489D"/>
    <w:rsid w:val="0004547A"/>
    <w:rsid w:val="0004554F"/>
    <w:rsid w:val="000455A0"/>
    <w:rsid w:val="00045696"/>
    <w:rsid w:val="000457CF"/>
    <w:rsid w:val="00045B58"/>
    <w:rsid w:val="00046330"/>
    <w:rsid w:val="0004690C"/>
    <w:rsid w:val="00046928"/>
    <w:rsid w:val="00046DB4"/>
    <w:rsid w:val="00050414"/>
    <w:rsid w:val="000511D9"/>
    <w:rsid w:val="000512B4"/>
    <w:rsid w:val="000526BB"/>
    <w:rsid w:val="000528B4"/>
    <w:rsid w:val="000533CD"/>
    <w:rsid w:val="00053CD8"/>
    <w:rsid w:val="00054585"/>
    <w:rsid w:val="00054AD7"/>
    <w:rsid w:val="00055303"/>
    <w:rsid w:val="000609FB"/>
    <w:rsid w:val="00060BD1"/>
    <w:rsid w:val="000621BA"/>
    <w:rsid w:val="00062BF4"/>
    <w:rsid w:val="00063D59"/>
    <w:rsid w:val="00063E13"/>
    <w:rsid w:val="00064E74"/>
    <w:rsid w:val="000669B1"/>
    <w:rsid w:val="000673D1"/>
    <w:rsid w:val="000712CB"/>
    <w:rsid w:val="00072F40"/>
    <w:rsid w:val="000735B6"/>
    <w:rsid w:val="000737E8"/>
    <w:rsid w:val="00073C48"/>
    <w:rsid w:val="00073F96"/>
    <w:rsid w:val="00075919"/>
    <w:rsid w:val="00075E86"/>
    <w:rsid w:val="000776C7"/>
    <w:rsid w:val="0008082D"/>
    <w:rsid w:val="00080CC0"/>
    <w:rsid w:val="000817E4"/>
    <w:rsid w:val="000819A5"/>
    <w:rsid w:val="00081B46"/>
    <w:rsid w:val="00081D2B"/>
    <w:rsid w:val="00081F2A"/>
    <w:rsid w:val="00082C4E"/>
    <w:rsid w:val="00084530"/>
    <w:rsid w:val="000851DC"/>
    <w:rsid w:val="000852CA"/>
    <w:rsid w:val="000853DB"/>
    <w:rsid w:val="00085862"/>
    <w:rsid w:val="00085F7E"/>
    <w:rsid w:val="000862EE"/>
    <w:rsid w:val="00086B9D"/>
    <w:rsid w:val="00087159"/>
    <w:rsid w:val="000876D6"/>
    <w:rsid w:val="00090253"/>
    <w:rsid w:val="00091839"/>
    <w:rsid w:val="00092C31"/>
    <w:rsid w:val="00093CBD"/>
    <w:rsid w:val="00093D04"/>
    <w:rsid w:val="00094F99"/>
    <w:rsid w:val="000957BE"/>
    <w:rsid w:val="000958A9"/>
    <w:rsid w:val="000A20D7"/>
    <w:rsid w:val="000A2107"/>
    <w:rsid w:val="000A24AD"/>
    <w:rsid w:val="000A2B5A"/>
    <w:rsid w:val="000A3269"/>
    <w:rsid w:val="000A3925"/>
    <w:rsid w:val="000A4B8B"/>
    <w:rsid w:val="000A660B"/>
    <w:rsid w:val="000A66EA"/>
    <w:rsid w:val="000A707E"/>
    <w:rsid w:val="000A7A84"/>
    <w:rsid w:val="000B0068"/>
    <w:rsid w:val="000B00A9"/>
    <w:rsid w:val="000B018C"/>
    <w:rsid w:val="000B02E2"/>
    <w:rsid w:val="000B11D7"/>
    <w:rsid w:val="000B1929"/>
    <w:rsid w:val="000B268C"/>
    <w:rsid w:val="000B2B97"/>
    <w:rsid w:val="000B3DDA"/>
    <w:rsid w:val="000B4879"/>
    <w:rsid w:val="000B5332"/>
    <w:rsid w:val="000B5742"/>
    <w:rsid w:val="000B6C05"/>
    <w:rsid w:val="000B6FEC"/>
    <w:rsid w:val="000B74E6"/>
    <w:rsid w:val="000C0A64"/>
    <w:rsid w:val="000C1496"/>
    <w:rsid w:val="000C180A"/>
    <w:rsid w:val="000C2119"/>
    <w:rsid w:val="000C41CC"/>
    <w:rsid w:val="000C43AE"/>
    <w:rsid w:val="000C4D8F"/>
    <w:rsid w:val="000C54B7"/>
    <w:rsid w:val="000C605E"/>
    <w:rsid w:val="000C6AC5"/>
    <w:rsid w:val="000C7716"/>
    <w:rsid w:val="000D1366"/>
    <w:rsid w:val="000D137F"/>
    <w:rsid w:val="000D2772"/>
    <w:rsid w:val="000D35B8"/>
    <w:rsid w:val="000D3FFA"/>
    <w:rsid w:val="000D76B0"/>
    <w:rsid w:val="000D76DC"/>
    <w:rsid w:val="000D7CD6"/>
    <w:rsid w:val="000E10AB"/>
    <w:rsid w:val="000E16EA"/>
    <w:rsid w:val="000E1785"/>
    <w:rsid w:val="000E190F"/>
    <w:rsid w:val="000E2444"/>
    <w:rsid w:val="000E251C"/>
    <w:rsid w:val="000E332B"/>
    <w:rsid w:val="000E39C2"/>
    <w:rsid w:val="000E4040"/>
    <w:rsid w:val="000E433C"/>
    <w:rsid w:val="000E460F"/>
    <w:rsid w:val="000E4BB4"/>
    <w:rsid w:val="000E4CBF"/>
    <w:rsid w:val="000E5252"/>
    <w:rsid w:val="000E73A3"/>
    <w:rsid w:val="000E79D1"/>
    <w:rsid w:val="000E7D55"/>
    <w:rsid w:val="000F15CB"/>
    <w:rsid w:val="000F2F92"/>
    <w:rsid w:val="000F3148"/>
    <w:rsid w:val="000F4582"/>
    <w:rsid w:val="000F61DB"/>
    <w:rsid w:val="000F6C5F"/>
    <w:rsid w:val="00101475"/>
    <w:rsid w:val="00101E78"/>
    <w:rsid w:val="00102FB7"/>
    <w:rsid w:val="001032F6"/>
    <w:rsid w:val="001039A9"/>
    <w:rsid w:val="00103FA9"/>
    <w:rsid w:val="0010480E"/>
    <w:rsid w:val="00105967"/>
    <w:rsid w:val="00105C70"/>
    <w:rsid w:val="00106AFF"/>
    <w:rsid w:val="0011156A"/>
    <w:rsid w:val="00111936"/>
    <w:rsid w:val="00112792"/>
    <w:rsid w:val="00113D1A"/>
    <w:rsid w:val="00113F03"/>
    <w:rsid w:val="00114307"/>
    <w:rsid w:val="00114A63"/>
    <w:rsid w:val="0011554B"/>
    <w:rsid w:val="00116E1C"/>
    <w:rsid w:val="00116FC8"/>
    <w:rsid w:val="0011712A"/>
    <w:rsid w:val="001172D1"/>
    <w:rsid w:val="001178D7"/>
    <w:rsid w:val="0012036E"/>
    <w:rsid w:val="00120487"/>
    <w:rsid w:val="00120548"/>
    <w:rsid w:val="001216F3"/>
    <w:rsid w:val="00122BFA"/>
    <w:rsid w:val="00125D5B"/>
    <w:rsid w:val="0012677E"/>
    <w:rsid w:val="00130269"/>
    <w:rsid w:val="00131813"/>
    <w:rsid w:val="00131A91"/>
    <w:rsid w:val="00131BD2"/>
    <w:rsid w:val="00131DE8"/>
    <w:rsid w:val="00132B22"/>
    <w:rsid w:val="001339E8"/>
    <w:rsid w:val="00134E01"/>
    <w:rsid w:val="00136777"/>
    <w:rsid w:val="00136913"/>
    <w:rsid w:val="00136C76"/>
    <w:rsid w:val="00136ED9"/>
    <w:rsid w:val="00137C02"/>
    <w:rsid w:val="001402BE"/>
    <w:rsid w:val="001406B0"/>
    <w:rsid w:val="00141444"/>
    <w:rsid w:val="001425B9"/>
    <w:rsid w:val="00142B64"/>
    <w:rsid w:val="00143A5B"/>
    <w:rsid w:val="00143AB3"/>
    <w:rsid w:val="00143ED5"/>
    <w:rsid w:val="0014477E"/>
    <w:rsid w:val="0014501B"/>
    <w:rsid w:val="001463CA"/>
    <w:rsid w:val="001464E1"/>
    <w:rsid w:val="00147A4F"/>
    <w:rsid w:val="00147ED3"/>
    <w:rsid w:val="0015057D"/>
    <w:rsid w:val="00150BD3"/>
    <w:rsid w:val="001510DD"/>
    <w:rsid w:val="001514C8"/>
    <w:rsid w:val="00151EC4"/>
    <w:rsid w:val="00152382"/>
    <w:rsid w:val="00154E02"/>
    <w:rsid w:val="00155571"/>
    <w:rsid w:val="0015562B"/>
    <w:rsid w:val="00156099"/>
    <w:rsid w:val="00156F85"/>
    <w:rsid w:val="00157D75"/>
    <w:rsid w:val="001607F6"/>
    <w:rsid w:val="0016138E"/>
    <w:rsid w:val="001613D9"/>
    <w:rsid w:val="0016217B"/>
    <w:rsid w:val="0016228C"/>
    <w:rsid w:val="001636C8"/>
    <w:rsid w:val="00163716"/>
    <w:rsid w:val="001638F7"/>
    <w:rsid w:val="00164341"/>
    <w:rsid w:val="0016473D"/>
    <w:rsid w:val="00164740"/>
    <w:rsid w:val="00164AAF"/>
    <w:rsid w:val="00165390"/>
    <w:rsid w:val="00166408"/>
    <w:rsid w:val="00166F88"/>
    <w:rsid w:val="00167030"/>
    <w:rsid w:val="0016765D"/>
    <w:rsid w:val="001676BA"/>
    <w:rsid w:val="00167887"/>
    <w:rsid w:val="00167E3C"/>
    <w:rsid w:val="001701A6"/>
    <w:rsid w:val="00170CB9"/>
    <w:rsid w:val="00171467"/>
    <w:rsid w:val="00171993"/>
    <w:rsid w:val="00172855"/>
    <w:rsid w:val="001728AA"/>
    <w:rsid w:val="00172D57"/>
    <w:rsid w:val="001733CC"/>
    <w:rsid w:val="00173C22"/>
    <w:rsid w:val="00174A2A"/>
    <w:rsid w:val="00175946"/>
    <w:rsid w:val="001764A4"/>
    <w:rsid w:val="0017758A"/>
    <w:rsid w:val="00177B5D"/>
    <w:rsid w:val="00180EFB"/>
    <w:rsid w:val="00181628"/>
    <w:rsid w:val="00181B7A"/>
    <w:rsid w:val="00182165"/>
    <w:rsid w:val="001827F6"/>
    <w:rsid w:val="001832A8"/>
    <w:rsid w:val="001839F5"/>
    <w:rsid w:val="001846B0"/>
    <w:rsid w:val="00184753"/>
    <w:rsid w:val="00184F85"/>
    <w:rsid w:val="001855B8"/>
    <w:rsid w:val="00185642"/>
    <w:rsid w:val="00185D97"/>
    <w:rsid w:val="001866BC"/>
    <w:rsid w:val="00187D2E"/>
    <w:rsid w:val="0019031D"/>
    <w:rsid w:val="001907B2"/>
    <w:rsid w:val="0019090D"/>
    <w:rsid w:val="0019179D"/>
    <w:rsid w:val="00191C25"/>
    <w:rsid w:val="00194221"/>
    <w:rsid w:val="00194C7F"/>
    <w:rsid w:val="00194D47"/>
    <w:rsid w:val="00195095"/>
    <w:rsid w:val="001958FA"/>
    <w:rsid w:val="0019690D"/>
    <w:rsid w:val="00196932"/>
    <w:rsid w:val="00196BBD"/>
    <w:rsid w:val="00197701"/>
    <w:rsid w:val="00197799"/>
    <w:rsid w:val="001A0069"/>
    <w:rsid w:val="001A171B"/>
    <w:rsid w:val="001A19A8"/>
    <w:rsid w:val="001A33C7"/>
    <w:rsid w:val="001A34F0"/>
    <w:rsid w:val="001A3933"/>
    <w:rsid w:val="001B1727"/>
    <w:rsid w:val="001B18DF"/>
    <w:rsid w:val="001B2C7F"/>
    <w:rsid w:val="001B452C"/>
    <w:rsid w:val="001B5D22"/>
    <w:rsid w:val="001C0278"/>
    <w:rsid w:val="001C39C6"/>
    <w:rsid w:val="001C47BC"/>
    <w:rsid w:val="001C52C4"/>
    <w:rsid w:val="001C6579"/>
    <w:rsid w:val="001D0319"/>
    <w:rsid w:val="001D036E"/>
    <w:rsid w:val="001D0795"/>
    <w:rsid w:val="001D1044"/>
    <w:rsid w:val="001D3333"/>
    <w:rsid w:val="001D3735"/>
    <w:rsid w:val="001D5C51"/>
    <w:rsid w:val="001D7443"/>
    <w:rsid w:val="001E09BE"/>
    <w:rsid w:val="001E1424"/>
    <w:rsid w:val="001E2648"/>
    <w:rsid w:val="001E3B21"/>
    <w:rsid w:val="001E442D"/>
    <w:rsid w:val="001E64AD"/>
    <w:rsid w:val="001E7C4D"/>
    <w:rsid w:val="001F0E2C"/>
    <w:rsid w:val="001F1362"/>
    <w:rsid w:val="001F3744"/>
    <w:rsid w:val="001F4533"/>
    <w:rsid w:val="001F4D93"/>
    <w:rsid w:val="001F5993"/>
    <w:rsid w:val="00200E49"/>
    <w:rsid w:val="00201A1C"/>
    <w:rsid w:val="00201B47"/>
    <w:rsid w:val="00201CA4"/>
    <w:rsid w:val="00201E34"/>
    <w:rsid w:val="00202D99"/>
    <w:rsid w:val="00203D08"/>
    <w:rsid w:val="0020456B"/>
    <w:rsid w:val="00204E20"/>
    <w:rsid w:val="002059E7"/>
    <w:rsid w:val="002073FA"/>
    <w:rsid w:val="00214E84"/>
    <w:rsid w:val="002153BF"/>
    <w:rsid w:val="00216876"/>
    <w:rsid w:val="002168D4"/>
    <w:rsid w:val="00216E5E"/>
    <w:rsid w:val="00217617"/>
    <w:rsid w:val="0022228E"/>
    <w:rsid w:val="00222815"/>
    <w:rsid w:val="00224A47"/>
    <w:rsid w:val="00226284"/>
    <w:rsid w:val="00226598"/>
    <w:rsid w:val="002268C7"/>
    <w:rsid w:val="00230B4A"/>
    <w:rsid w:val="00231D0F"/>
    <w:rsid w:val="002321DD"/>
    <w:rsid w:val="002326D2"/>
    <w:rsid w:val="00232F7B"/>
    <w:rsid w:val="0023594A"/>
    <w:rsid w:val="00235A1F"/>
    <w:rsid w:val="00235A32"/>
    <w:rsid w:val="00235B38"/>
    <w:rsid w:val="002372E1"/>
    <w:rsid w:val="00237D62"/>
    <w:rsid w:val="00240B7E"/>
    <w:rsid w:val="00240F62"/>
    <w:rsid w:val="002411F1"/>
    <w:rsid w:val="00243112"/>
    <w:rsid w:val="0024439E"/>
    <w:rsid w:val="002449AB"/>
    <w:rsid w:val="00245C08"/>
    <w:rsid w:val="00246C58"/>
    <w:rsid w:val="00247DC7"/>
    <w:rsid w:val="002526EE"/>
    <w:rsid w:val="00253FF3"/>
    <w:rsid w:val="0025401D"/>
    <w:rsid w:val="0025425F"/>
    <w:rsid w:val="00254C09"/>
    <w:rsid w:val="00261791"/>
    <w:rsid w:val="00261A1C"/>
    <w:rsid w:val="00261B0B"/>
    <w:rsid w:val="00261E24"/>
    <w:rsid w:val="00261E31"/>
    <w:rsid w:val="0026447D"/>
    <w:rsid w:val="002654FD"/>
    <w:rsid w:val="00265EAB"/>
    <w:rsid w:val="00271696"/>
    <w:rsid w:val="00271BB0"/>
    <w:rsid w:val="002754D1"/>
    <w:rsid w:val="002755B3"/>
    <w:rsid w:val="00275948"/>
    <w:rsid w:val="002767DC"/>
    <w:rsid w:val="00276E87"/>
    <w:rsid w:val="002801B4"/>
    <w:rsid w:val="00280AD9"/>
    <w:rsid w:val="002812B0"/>
    <w:rsid w:val="002818C6"/>
    <w:rsid w:val="00282A61"/>
    <w:rsid w:val="002839A2"/>
    <w:rsid w:val="00283A45"/>
    <w:rsid w:val="00284043"/>
    <w:rsid w:val="00284770"/>
    <w:rsid w:val="00285A31"/>
    <w:rsid w:val="00286907"/>
    <w:rsid w:val="002908C7"/>
    <w:rsid w:val="00290D53"/>
    <w:rsid w:val="002915EC"/>
    <w:rsid w:val="00291694"/>
    <w:rsid w:val="00291E17"/>
    <w:rsid w:val="00291EDF"/>
    <w:rsid w:val="0029214E"/>
    <w:rsid w:val="00292542"/>
    <w:rsid w:val="002932CD"/>
    <w:rsid w:val="002934D2"/>
    <w:rsid w:val="00294153"/>
    <w:rsid w:val="00294A3E"/>
    <w:rsid w:val="00295153"/>
    <w:rsid w:val="00295C72"/>
    <w:rsid w:val="00296588"/>
    <w:rsid w:val="002965DE"/>
    <w:rsid w:val="00296750"/>
    <w:rsid w:val="00296C21"/>
    <w:rsid w:val="00296CEF"/>
    <w:rsid w:val="002A00F5"/>
    <w:rsid w:val="002A0218"/>
    <w:rsid w:val="002A08D2"/>
    <w:rsid w:val="002A0BDA"/>
    <w:rsid w:val="002A1B6E"/>
    <w:rsid w:val="002A5FBF"/>
    <w:rsid w:val="002A7589"/>
    <w:rsid w:val="002B2074"/>
    <w:rsid w:val="002B2400"/>
    <w:rsid w:val="002B375D"/>
    <w:rsid w:val="002B4A38"/>
    <w:rsid w:val="002B4C9A"/>
    <w:rsid w:val="002B6298"/>
    <w:rsid w:val="002B6ECB"/>
    <w:rsid w:val="002B7268"/>
    <w:rsid w:val="002B7564"/>
    <w:rsid w:val="002B7AAD"/>
    <w:rsid w:val="002C092C"/>
    <w:rsid w:val="002C0C3A"/>
    <w:rsid w:val="002C1691"/>
    <w:rsid w:val="002C1B1F"/>
    <w:rsid w:val="002C33FC"/>
    <w:rsid w:val="002C562E"/>
    <w:rsid w:val="002C5931"/>
    <w:rsid w:val="002C685A"/>
    <w:rsid w:val="002C762A"/>
    <w:rsid w:val="002C776D"/>
    <w:rsid w:val="002D18E1"/>
    <w:rsid w:val="002D1938"/>
    <w:rsid w:val="002D1DB6"/>
    <w:rsid w:val="002D1FDA"/>
    <w:rsid w:val="002D2F2A"/>
    <w:rsid w:val="002D4884"/>
    <w:rsid w:val="002D4AD3"/>
    <w:rsid w:val="002D4E0E"/>
    <w:rsid w:val="002D5D6E"/>
    <w:rsid w:val="002D5EBF"/>
    <w:rsid w:val="002D6C60"/>
    <w:rsid w:val="002D727E"/>
    <w:rsid w:val="002D7A7E"/>
    <w:rsid w:val="002E0401"/>
    <w:rsid w:val="002E0852"/>
    <w:rsid w:val="002E0F83"/>
    <w:rsid w:val="002E39BE"/>
    <w:rsid w:val="002E41D1"/>
    <w:rsid w:val="002E6E0B"/>
    <w:rsid w:val="002E6E96"/>
    <w:rsid w:val="002F1334"/>
    <w:rsid w:val="002F1A43"/>
    <w:rsid w:val="002F383B"/>
    <w:rsid w:val="002F5978"/>
    <w:rsid w:val="002F6151"/>
    <w:rsid w:val="002F63D3"/>
    <w:rsid w:val="002F70A9"/>
    <w:rsid w:val="0030051A"/>
    <w:rsid w:val="00300EFD"/>
    <w:rsid w:val="0030155E"/>
    <w:rsid w:val="0030364D"/>
    <w:rsid w:val="003037D4"/>
    <w:rsid w:val="00303FA4"/>
    <w:rsid w:val="00304AEC"/>
    <w:rsid w:val="003058D5"/>
    <w:rsid w:val="00305A1F"/>
    <w:rsid w:val="00306B17"/>
    <w:rsid w:val="00310321"/>
    <w:rsid w:val="00311D73"/>
    <w:rsid w:val="00312783"/>
    <w:rsid w:val="00313242"/>
    <w:rsid w:val="0031644F"/>
    <w:rsid w:val="003175C8"/>
    <w:rsid w:val="0032201B"/>
    <w:rsid w:val="00325495"/>
    <w:rsid w:val="003256CF"/>
    <w:rsid w:val="00325831"/>
    <w:rsid w:val="003271CD"/>
    <w:rsid w:val="003274B9"/>
    <w:rsid w:val="0033005A"/>
    <w:rsid w:val="003306D1"/>
    <w:rsid w:val="00331816"/>
    <w:rsid w:val="00332AF7"/>
    <w:rsid w:val="00333137"/>
    <w:rsid w:val="003337AE"/>
    <w:rsid w:val="003351AD"/>
    <w:rsid w:val="0033595F"/>
    <w:rsid w:val="00335FEE"/>
    <w:rsid w:val="00336171"/>
    <w:rsid w:val="00336420"/>
    <w:rsid w:val="003373B7"/>
    <w:rsid w:val="0034014A"/>
    <w:rsid w:val="003412B9"/>
    <w:rsid w:val="00341588"/>
    <w:rsid w:val="0034173A"/>
    <w:rsid w:val="00341DCC"/>
    <w:rsid w:val="00341E0E"/>
    <w:rsid w:val="003421FC"/>
    <w:rsid w:val="003443BB"/>
    <w:rsid w:val="00344E9F"/>
    <w:rsid w:val="00345719"/>
    <w:rsid w:val="00347574"/>
    <w:rsid w:val="003505F4"/>
    <w:rsid w:val="0035086D"/>
    <w:rsid w:val="00350E23"/>
    <w:rsid w:val="00350F72"/>
    <w:rsid w:val="00350FA2"/>
    <w:rsid w:val="003510BC"/>
    <w:rsid w:val="003511BD"/>
    <w:rsid w:val="003521F6"/>
    <w:rsid w:val="003542E1"/>
    <w:rsid w:val="0035466E"/>
    <w:rsid w:val="00354745"/>
    <w:rsid w:val="00354E5C"/>
    <w:rsid w:val="00354E65"/>
    <w:rsid w:val="003556AC"/>
    <w:rsid w:val="00356356"/>
    <w:rsid w:val="00357517"/>
    <w:rsid w:val="003578BC"/>
    <w:rsid w:val="00360CB0"/>
    <w:rsid w:val="003617B3"/>
    <w:rsid w:val="00364B27"/>
    <w:rsid w:val="00366334"/>
    <w:rsid w:val="00367444"/>
    <w:rsid w:val="00370E8B"/>
    <w:rsid w:val="00370ED9"/>
    <w:rsid w:val="003710C0"/>
    <w:rsid w:val="00371669"/>
    <w:rsid w:val="003716A3"/>
    <w:rsid w:val="003716E3"/>
    <w:rsid w:val="003719B4"/>
    <w:rsid w:val="00371BD1"/>
    <w:rsid w:val="003735BD"/>
    <w:rsid w:val="00373878"/>
    <w:rsid w:val="00373AD7"/>
    <w:rsid w:val="003753FD"/>
    <w:rsid w:val="003757A2"/>
    <w:rsid w:val="00375C56"/>
    <w:rsid w:val="00376FBD"/>
    <w:rsid w:val="00377ADF"/>
    <w:rsid w:val="00377F0D"/>
    <w:rsid w:val="003806F2"/>
    <w:rsid w:val="00381481"/>
    <w:rsid w:val="003818AA"/>
    <w:rsid w:val="00381F78"/>
    <w:rsid w:val="00382641"/>
    <w:rsid w:val="00382B1E"/>
    <w:rsid w:val="00383CF6"/>
    <w:rsid w:val="00384355"/>
    <w:rsid w:val="00384B5E"/>
    <w:rsid w:val="0038524A"/>
    <w:rsid w:val="00385B39"/>
    <w:rsid w:val="00387C40"/>
    <w:rsid w:val="00390DF2"/>
    <w:rsid w:val="00391C8B"/>
    <w:rsid w:val="003923F0"/>
    <w:rsid w:val="003935FD"/>
    <w:rsid w:val="00393A9B"/>
    <w:rsid w:val="00393B10"/>
    <w:rsid w:val="0039431D"/>
    <w:rsid w:val="00394976"/>
    <w:rsid w:val="00395A99"/>
    <w:rsid w:val="00396BFB"/>
    <w:rsid w:val="00397508"/>
    <w:rsid w:val="00397A56"/>
    <w:rsid w:val="00397FE7"/>
    <w:rsid w:val="003A05C9"/>
    <w:rsid w:val="003A13F3"/>
    <w:rsid w:val="003A1A91"/>
    <w:rsid w:val="003A1BC8"/>
    <w:rsid w:val="003A3F46"/>
    <w:rsid w:val="003A4506"/>
    <w:rsid w:val="003A492B"/>
    <w:rsid w:val="003A4ED5"/>
    <w:rsid w:val="003A4EED"/>
    <w:rsid w:val="003A4FBD"/>
    <w:rsid w:val="003A54E8"/>
    <w:rsid w:val="003A5B38"/>
    <w:rsid w:val="003B018A"/>
    <w:rsid w:val="003B1732"/>
    <w:rsid w:val="003B175B"/>
    <w:rsid w:val="003B2946"/>
    <w:rsid w:val="003B2A41"/>
    <w:rsid w:val="003B2C12"/>
    <w:rsid w:val="003B3103"/>
    <w:rsid w:val="003B6B27"/>
    <w:rsid w:val="003C18EE"/>
    <w:rsid w:val="003C1947"/>
    <w:rsid w:val="003C201F"/>
    <w:rsid w:val="003C23B7"/>
    <w:rsid w:val="003C2535"/>
    <w:rsid w:val="003C29AE"/>
    <w:rsid w:val="003C35C9"/>
    <w:rsid w:val="003C37A9"/>
    <w:rsid w:val="003D057D"/>
    <w:rsid w:val="003D0878"/>
    <w:rsid w:val="003D0AE9"/>
    <w:rsid w:val="003D12D4"/>
    <w:rsid w:val="003D1B24"/>
    <w:rsid w:val="003D4C4A"/>
    <w:rsid w:val="003D50F5"/>
    <w:rsid w:val="003E00CE"/>
    <w:rsid w:val="003E2B65"/>
    <w:rsid w:val="003E3FF6"/>
    <w:rsid w:val="003E46E3"/>
    <w:rsid w:val="003E492E"/>
    <w:rsid w:val="003E582F"/>
    <w:rsid w:val="003E7999"/>
    <w:rsid w:val="003E7F5C"/>
    <w:rsid w:val="003F053D"/>
    <w:rsid w:val="003F57AD"/>
    <w:rsid w:val="0040042C"/>
    <w:rsid w:val="00400C93"/>
    <w:rsid w:val="0040371D"/>
    <w:rsid w:val="00403AFF"/>
    <w:rsid w:val="00404D27"/>
    <w:rsid w:val="00405B4C"/>
    <w:rsid w:val="00405C9E"/>
    <w:rsid w:val="00407831"/>
    <w:rsid w:val="00410F9F"/>
    <w:rsid w:val="004112A0"/>
    <w:rsid w:val="00411FC1"/>
    <w:rsid w:val="0041305F"/>
    <w:rsid w:val="00415194"/>
    <w:rsid w:val="004158D8"/>
    <w:rsid w:val="004159C2"/>
    <w:rsid w:val="004160CC"/>
    <w:rsid w:val="004163AC"/>
    <w:rsid w:val="00416556"/>
    <w:rsid w:val="004179BB"/>
    <w:rsid w:val="004207C2"/>
    <w:rsid w:val="00421208"/>
    <w:rsid w:val="0042182B"/>
    <w:rsid w:val="0042306B"/>
    <w:rsid w:val="0042347D"/>
    <w:rsid w:val="00423990"/>
    <w:rsid w:val="0042576B"/>
    <w:rsid w:val="0042679A"/>
    <w:rsid w:val="00426E7A"/>
    <w:rsid w:val="00427DBC"/>
    <w:rsid w:val="00431CAE"/>
    <w:rsid w:val="00435E75"/>
    <w:rsid w:val="00435E81"/>
    <w:rsid w:val="00436D1E"/>
    <w:rsid w:val="00437478"/>
    <w:rsid w:val="00441148"/>
    <w:rsid w:val="00445033"/>
    <w:rsid w:val="0044594F"/>
    <w:rsid w:val="00445CB1"/>
    <w:rsid w:val="00446696"/>
    <w:rsid w:val="00446B16"/>
    <w:rsid w:val="00447436"/>
    <w:rsid w:val="00451975"/>
    <w:rsid w:val="00452522"/>
    <w:rsid w:val="004526D6"/>
    <w:rsid w:val="00453196"/>
    <w:rsid w:val="0045398C"/>
    <w:rsid w:val="004549AC"/>
    <w:rsid w:val="0045543C"/>
    <w:rsid w:val="00455783"/>
    <w:rsid w:val="00455993"/>
    <w:rsid w:val="00461767"/>
    <w:rsid w:val="00462415"/>
    <w:rsid w:val="0046388C"/>
    <w:rsid w:val="00463B77"/>
    <w:rsid w:val="00463FF2"/>
    <w:rsid w:val="004640B9"/>
    <w:rsid w:val="0046583B"/>
    <w:rsid w:val="00466F40"/>
    <w:rsid w:val="0046709B"/>
    <w:rsid w:val="004674E5"/>
    <w:rsid w:val="00472209"/>
    <w:rsid w:val="0047222D"/>
    <w:rsid w:val="004741DE"/>
    <w:rsid w:val="00474A87"/>
    <w:rsid w:val="00475EC9"/>
    <w:rsid w:val="004760BC"/>
    <w:rsid w:val="00476658"/>
    <w:rsid w:val="00476E0A"/>
    <w:rsid w:val="004814FC"/>
    <w:rsid w:val="0048197A"/>
    <w:rsid w:val="00481FA0"/>
    <w:rsid w:val="0048266F"/>
    <w:rsid w:val="00482928"/>
    <w:rsid w:val="00482ED9"/>
    <w:rsid w:val="00483D1B"/>
    <w:rsid w:val="00484225"/>
    <w:rsid w:val="004843B3"/>
    <w:rsid w:val="00484D95"/>
    <w:rsid w:val="0048532B"/>
    <w:rsid w:val="0048544B"/>
    <w:rsid w:val="00485C41"/>
    <w:rsid w:val="00485FFF"/>
    <w:rsid w:val="004873F2"/>
    <w:rsid w:val="00487646"/>
    <w:rsid w:val="004878C1"/>
    <w:rsid w:val="00487A5A"/>
    <w:rsid w:val="004912F6"/>
    <w:rsid w:val="004931B2"/>
    <w:rsid w:val="0049334D"/>
    <w:rsid w:val="0049398B"/>
    <w:rsid w:val="004947C0"/>
    <w:rsid w:val="00495A5F"/>
    <w:rsid w:val="004969CE"/>
    <w:rsid w:val="0049745C"/>
    <w:rsid w:val="004A00A1"/>
    <w:rsid w:val="004A1746"/>
    <w:rsid w:val="004A224A"/>
    <w:rsid w:val="004A3949"/>
    <w:rsid w:val="004A3EC5"/>
    <w:rsid w:val="004A4AD1"/>
    <w:rsid w:val="004B09A2"/>
    <w:rsid w:val="004B0ADA"/>
    <w:rsid w:val="004B1601"/>
    <w:rsid w:val="004B17B3"/>
    <w:rsid w:val="004B2EDA"/>
    <w:rsid w:val="004B3298"/>
    <w:rsid w:val="004B3580"/>
    <w:rsid w:val="004B39A3"/>
    <w:rsid w:val="004B3B25"/>
    <w:rsid w:val="004B4492"/>
    <w:rsid w:val="004B47E2"/>
    <w:rsid w:val="004B561B"/>
    <w:rsid w:val="004B6034"/>
    <w:rsid w:val="004B70F2"/>
    <w:rsid w:val="004B7AA3"/>
    <w:rsid w:val="004B7AE6"/>
    <w:rsid w:val="004B7C72"/>
    <w:rsid w:val="004C02A8"/>
    <w:rsid w:val="004C051B"/>
    <w:rsid w:val="004C0634"/>
    <w:rsid w:val="004C0F38"/>
    <w:rsid w:val="004C11BB"/>
    <w:rsid w:val="004C14D5"/>
    <w:rsid w:val="004C1607"/>
    <w:rsid w:val="004C1B58"/>
    <w:rsid w:val="004C1BB4"/>
    <w:rsid w:val="004C2FF7"/>
    <w:rsid w:val="004C3491"/>
    <w:rsid w:val="004C487E"/>
    <w:rsid w:val="004D1435"/>
    <w:rsid w:val="004D1A04"/>
    <w:rsid w:val="004D2D38"/>
    <w:rsid w:val="004D365E"/>
    <w:rsid w:val="004D3A0A"/>
    <w:rsid w:val="004D3C42"/>
    <w:rsid w:val="004D3FBC"/>
    <w:rsid w:val="004D41A4"/>
    <w:rsid w:val="004D61C7"/>
    <w:rsid w:val="004D7B0C"/>
    <w:rsid w:val="004E0718"/>
    <w:rsid w:val="004E14F3"/>
    <w:rsid w:val="004E388C"/>
    <w:rsid w:val="004E39ED"/>
    <w:rsid w:val="004E62C9"/>
    <w:rsid w:val="004E6E75"/>
    <w:rsid w:val="004E718B"/>
    <w:rsid w:val="004F09A1"/>
    <w:rsid w:val="004F0D8E"/>
    <w:rsid w:val="004F0E14"/>
    <w:rsid w:val="004F266F"/>
    <w:rsid w:val="004F28F0"/>
    <w:rsid w:val="004F3474"/>
    <w:rsid w:val="004F4BCB"/>
    <w:rsid w:val="004F535B"/>
    <w:rsid w:val="004F56C9"/>
    <w:rsid w:val="004F58CD"/>
    <w:rsid w:val="004F5DDB"/>
    <w:rsid w:val="004F6558"/>
    <w:rsid w:val="0050060C"/>
    <w:rsid w:val="005008F0"/>
    <w:rsid w:val="00501925"/>
    <w:rsid w:val="00501AEA"/>
    <w:rsid w:val="00501BDF"/>
    <w:rsid w:val="00501F53"/>
    <w:rsid w:val="005025FC"/>
    <w:rsid w:val="00502A0E"/>
    <w:rsid w:val="00502A84"/>
    <w:rsid w:val="005030A5"/>
    <w:rsid w:val="00503542"/>
    <w:rsid w:val="00503EBA"/>
    <w:rsid w:val="00504DA6"/>
    <w:rsid w:val="005067DE"/>
    <w:rsid w:val="00507C91"/>
    <w:rsid w:val="00510D05"/>
    <w:rsid w:val="00511832"/>
    <w:rsid w:val="00511CA2"/>
    <w:rsid w:val="00513485"/>
    <w:rsid w:val="00513E35"/>
    <w:rsid w:val="0051439B"/>
    <w:rsid w:val="00516F22"/>
    <w:rsid w:val="0051786F"/>
    <w:rsid w:val="00517F95"/>
    <w:rsid w:val="00520619"/>
    <w:rsid w:val="00521A70"/>
    <w:rsid w:val="00523A2F"/>
    <w:rsid w:val="005246F2"/>
    <w:rsid w:val="0052563B"/>
    <w:rsid w:val="0052626D"/>
    <w:rsid w:val="005264E6"/>
    <w:rsid w:val="00531AC4"/>
    <w:rsid w:val="00531B71"/>
    <w:rsid w:val="00532569"/>
    <w:rsid w:val="0053265C"/>
    <w:rsid w:val="00532DC8"/>
    <w:rsid w:val="005343E3"/>
    <w:rsid w:val="00534871"/>
    <w:rsid w:val="00534C05"/>
    <w:rsid w:val="00536379"/>
    <w:rsid w:val="00536B1C"/>
    <w:rsid w:val="00537041"/>
    <w:rsid w:val="00540121"/>
    <w:rsid w:val="00541A09"/>
    <w:rsid w:val="005421B6"/>
    <w:rsid w:val="00542641"/>
    <w:rsid w:val="00542D95"/>
    <w:rsid w:val="00543727"/>
    <w:rsid w:val="00544C60"/>
    <w:rsid w:val="00545AC6"/>
    <w:rsid w:val="00550074"/>
    <w:rsid w:val="005506F9"/>
    <w:rsid w:val="005518BE"/>
    <w:rsid w:val="00551FB4"/>
    <w:rsid w:val="00552F1F"/>
    <w:rsid w:val="005533C6"/>
    <w:rsid w:val="0055500D"/>
    <w:rsid w:val="005569AF"/>
    <w:rsid w:val="00561BAD"/>
    <w:rsid w:val="005631B3"/>
    <w:rsid w:val="00563DF3"/>
    <w:rsid w:val="0056451C"/>
    <w:rsid w:val="00564974"/>
    <w:rsid w:val="00564BF4"/>
    <w:rsid w:val="00565A67"/>
    <w:rsid w:val="005726B5"/>
    <w:rsid w:val="00572C53"/>
    <w:rsid w:val="00573308"/>
    <w:rsid w:val="00573627"/>
    <w:rsid w:val="00574F7F"/>
    <w:rsid w:val="00575702"/>
    <w:rsid w:val="0057656F"/>
    <w:rsid w:val="00576A84"/>
    <w:rsid w:val="0057760A"/>
    <w:rsid w:val="00581AC6"/>
    <w:rsid w:val="00581AE8"/>
    <w:rsid w:val="00581CE8"/>
    <w:rsid w:val="005821A0"/>
    <w:rsid w:val="005824B8"/>
    <w:rsid w:val="00583613"/>
    <w:rsid w:val="0058402D"/>
    <w:rsid w:val="00585B1D"/>
    <w:rsid w:val="00586BF8"/>
    <w:rsid w:val="005870B3"/>
    <w:rsid w:val="005872DC"/>
    <w:rsid w:val="00587E99"/>
    <w:rsid w:val="00587FAC"/>
    <w:rsid w:val="00590318"/>
    <w:rsid w:val="00590B30"/>
    <w:rsid w:val="005920EB"/>
    <w:rsid w:val="005921C9"/>
    <w:rsid w:val="005921FE"/>
    <w:rsid w:val="0059246B"/>
    <w:rsid w:val="00592E9E"/>
    <w:rsid w:val="00593FB9"/>
    <w:rsid w:val="00594339"/>
    <w:rsid w:val="005946B5"/>
    <w:rsid w:val="00597154"/>
    <w:rsid w:val="00597F45"/>
    <w:rsid w:val="005A16F8"/>
    <w:rsid w:val="005A1CF3"/>
    <w:rsid w:val="005A26C8"/>
    <w:rsid w:val="005A2C51"/>
    <w:rsid w:val="005A3680"/>
    <w:rsid w:val="005A40BA"/>
    <w:rsid w:val="005A5D56"/>
    <w:rsid w:val="005A62B4"/>
    <w:rsid w:val="005A6CC4"/>
    <w:rsid w:val="005A752E"/>
    <w:rsid w:val="005A7AF0"/>
    <w:rsid w:val="005B0562"/>
    <w:rsid w:val="005B1830"/>
    <w:rsid w:val="005B1D43"/>
    <w:rsid w:val="005B287F"/>
    <w:rsid w:val="005B2B12"/>
    <w:rsid w:val="005B3A08"/>
    <w:rsid w:val="005B485E"/>
    <w:rsid w:val="005B4A4E"/>
    <w:rsid w:val="005B4BB2"/>
    <w:rsid w:val="005B507E"/>
    <w:rsid w:val="005B5134"/>
    <w:rsid w:val="005B75D6"/>
    <w:rsid w:val="005B784A"/>
    <w:rsid w:val="005B79EF"/>
    <w:rsid w:val="005C06ED"/>
    <w:rsid w:val="005C0A69"/>
    <w:rsid w:val="005C118A"/>
    <w:rsid w:val="005C28D3"/>
    <w:rsid w:val="005C2EBC"/>
    <w:rsid w:val="005C3121"/>
    <w:rsid w:val="005C46A8"/>
    <w:rsid w:val="005C5272"/>
    <w:rsid w:val="005C61C3"/>
    <w:rsid w:val="005C679B"/>
    <w:rsid w:val="005C7078"/>
    <w:rsid w:val="005C7621"/>
    <w:rsid w:val="005C7E42"/>
    <w:rsid w:val="005D0C2A"/>
    <w:rsid w:val="005D177B"/>
    <w:rsid w:val="005D3196"/>
    <w:rsid w:val="005D3457"/>
    <w:rsid w:val="005D46AF"/>
    <w:rsid w:val="005D4717"/>
    <w:rsid w:val="005D64E8"/>
    <w:rsid w:val="005D6EF9"/>
    <w:rsid w:val="005D72F0"/>
    <w:rsid w:val="005E0997"/>
    <w:rsid w:val="005E206B"/>
    <w:rsid w:val="005E21DC"/>
    <w:rsid w:val="005E3B79"/>
    <w:rsid w:val="005E3CFB"/>
    <w:rsid w:val="005E4AC7"/>
    <w:rsid w:val="005E4EDD"/>
    <w:rsid w:val="005E6352"/>
    <w:rsid w:val="005E7103"/>
    <w:rsid w:val="005E79A9"/>
    <w:rsid w:val="005F36D1"/>
    <w:rsid w:val="005F390C"/>
    <w:rsid w:val="005F44F0"/>
    <w:rsid w:val="005F464A"/>
    <w:rsid w:val="005F4751"/>
    <w:rsid w:val="005F502E"/>
    <w:rsid w:val="005F5099"/>
    <w:rsid w:val="005F6393"/>
    <w:rsid w:val="005F6608"/>
    <w:rsid w:val="005F69BE"/>
    <w:rsid w:val="005F6B7A"/>
    <w:rsid w:val="005F6BCD"/>
    <w:rsid w:val="005F7B84"/>
    <w:rsid w:val="005F7DAD"/>
    <w:rsid w:val="006003CB"/>
    <w:rsid w:val="0060088A"/>
    <w:rsid w:val="006033B6"/>
    <w:rsid w:val="00603723"/>
    <w:rsid w:val="0060518F"/>
    <w:rsid w:val="0060688C"/>
    <w:rsid w:val="00607E1A"/>
    <w:rsid w:val="00607FB2"/>
    <w:rsid w:val="00610379"/>
    <w:rsid w:val="006113C2"/>
    <w:rsid w:val="00611D55"/>
    <w:rsid w:val="00612263"/>
    <w:rsid w:val="006132B1"/>
    <w:rsid w:val="00621095"/>
    <w:rsid w:val="00621E0B"/>
    <w:rsid w:val="00621EF7"/>
    <w:rsid w:val="00622247"/>
    <w:rsid w:val="00623258"/>
    <w:rsid w:val="0062496A"/>
    <w:rsid w:val="00625469"/>
    <w:rsid w:val="006258EA"/>
    <w:rsid w:val="00625967"/>
    <w:rsid w:val="00625972"/>
    <w:rsid w:val="00626869"/>
    <w:rsid w:val="00626B1B"/>
    <w:rsid w:val="00626B37"/>
    <w:rsid w:val="00627BE4"/>
    <w:rsid w:val="00627C1A"/>
    <w:rsid w:val="0063049E"/>
    <w:rsid w:val="006308BB"/>
    <w:rsid w:val="006313CE"/>
    <w:rsid w:val="00631BFD"/>
    <w:rsid w:val="006333DF"/>
    <w:rsid w:val="00633B13"/>
    <w:rsid w:val="00634D07"/>
    <w:rsid w:val="0063629A"/>
    <w:rsid w:val="00640275"/>
    <w:rsid w:val="00640B98"/>
    <w:rsid w:val="00641090"/>
    <w:rsid w:val="006413B3"/>
    <w:rsid w:val="006425B5"/>
    <w:rsid w:val="0064296B"/>
    <w:rsid w:val="00642DD9"/>
    <w:rsid w:val="00642E72"/>
    <w:rsid w:val="00644FC6"/>
    <w:rsid w:val="00645B18"/>
    <w:rsid w:val="00645B85"/>
    <w:rsid w:val="006466EA"/>
    <w:rsid w:val="0064749A"/>
    <w:rsid w:val="00652588"/>
    <w:rsid w:val="00653460"/>
    <w:rsid w:val="00655C08"/>
    <w:rsid w:val="0065700A"/>
    <w:rsid w:val="006609D7"/>
    <w:rsid w:val="00661B46"/>
    <w:rsid w:val="006641C6"/>
    <w:rsid w:val="00664228"/>
    <w:rsid w:val="00664A62"/>
    <w:rsid w:val="00664D1F"/>
    <w:rsid w:val="00664ECA"/>
    <w:rsid w:val="00664F07"/>
    <w:rsid w:val="0066526F"/>
    <w:rsid w:val="00666AC1"/>
    <w:rsid w:val="00670397"/>
    <w:rsid w:val="00670556"/>
    <w:rsid w:val="006719EB"/>
    <w:rsid w:val="00673480"/>
    <w:rsid w:val="00673BA9"/>
    <w:rsid w:val="00673C22"/>
    <w:rsid w:val="00673DB4"/>
    <w:rsid w:val="00674C3E"/>
    <w:rsid w:val="006762C3"/>
    <w:rsid w:val="006767CC"/>
    <w:rsid w:val="00680193"/>
    <w:rsid w:val="00681319"/>
    <w:rsid w:val="00681D85"/>
    <w:rsid w:val="00681FBE"/>
    <w:rsid w:val="00683282"/>
    <w:rsid w:val="00683BB2"/>
    <w:rsid w:val="00686D1B"/>
    <w:rsid w:val="00687EED"/>
    <w:rsid w:val="006900FC"/>
    <w:rsid w:val="0069037E"/>
    <w:rsid w:val="00690938"/>
    <w:rsid w:val="00690EE7"/>
    <w:rsid w:val="00691C41"/>
    <w:rsid w:val="00692740"/>
    <w:rsid w:val="006942F2"/>
    <w:rsid w:val="00694358"/>
    <w:rsid w:val="006943DF"/>
    <w:rsid w:val="00694A48"/>
    <w:rsid w:val="00694B63"/>
    <w:rsid w:val="00694CB7"/>
    <w:rsid w:val="00694E18"/>
    <w:rsid w:val="006953F9"/>
    <w:rsid w:val="0069550F"/>
    <w:rsid w:val="00695BA7"/>
    <w:rsid w:val="006965AD"/>
    <w:rsid w:val="00696892"/>
    <w:rsid w:val="0069725D"/>
    <w:rsid w:val="006977BD"/>
    <w:rsid w:val="00697BF6"/>
    <w:rsid w:val="00697D11"/>
    <w:rsid w:val="006A0231"/>
    <w:rsid w:val="006A0581"/>
    <w:rsid w:val="006A18F4"/>
    <w:rsid w:val="006A1966"/>
    <w:rsid w:val="006A3D62"/>
    <w:rsid w:val="006A4CED"/>
    <w:rsid w:val="006A57A1"/>
    <w:rsid w:val="006A678F"/>
    <w:rsid w:val="006A6931"/>
    <w:rsid w:val="006A6C35"/>
    <w:rsid w:val="006A7382"/>
    <w:rsid w:val="006B0DDC"/>
    <w:rsid w:val="006B0F32"/>
    <w:rsid w:val="006B2B9E"/>
    <w:rsid w:val="006B305D"/>
    <w:rsid w:val="006B314E"/>
    <w:rsid w:val="006B3DF7"/>
    <w:rsid w:val="006B3F17"/>
    <w:rsid w:val="006B55C0"/>
    <w:rsid w:val="006B68E6"/>
    <w:rsid w:val="006B6C7C"/>
    <w:rsid w:val="006B78E8"/>
    <w:rsid w:val="006B7991"/>
    <w:rsid w:val="006C0D11"/>
    <w:rsid w:val="006C1E5B"/>
    <w:rsid w:val="006C2784"/>
    <w:rsid w:val="006C35BD"/>
    <w:rsid w:val="006C3C88"/>
    <w:rsid w:val="006C4466"/>
    <w:rsid w:val="006C45D0"/>
    <w:rsid w:val="006C4749"/>
    <w:rsid w:val="006C49A7"/>
    <w:rsid w:val="006C56E1"/>
    <w:rsid w:val="006C5A0F"/>
    <w:rsid w:val="006C6E2B"/>
    <w:rsid w:val="006C70F5"/>
    <w:rsid w:val="006C7B89"/>
    <w:rsid w:val="006D1D2F"/>
    <w:rsid w:val="006D2D48"/>
    <w:rsid w:val="006D2F2C"/>
    <w:rsid w:val="006D338E"/>
    <w:rsid w:val="006D5FA1"/>
    <w:rsid w:val="006D6822"/>
    <w:rsid w:val="006E013C"/>
    <w:rsid w:val="006E1180"/>
    <w:rsid w:val="006E2124"/>
    <w:rsid w:val="006E259F"/>
    <w:rsid w:val="006E2F59"/>
    <w:rsid w:val="006E33B4"/>
    <w:rsid w:val="006E3885"/>
    <w:rsid w:val="006E4D53"/>
    <w:rsid w:val="006E4F6E"/>
    <w:rsid w:val="006E506C"/>
    <w:rsid w:val="006E731F"/>
    <w:rsid w:val="006E7F8D"/>
    <w:rsid w:val="006F0E2C"/>
    <w:rsid w:val="006F165C"/>
    <w:rsid w:val="006F2235"/>
    <w:rsid w:val="006F2983"/>
    <w:rsid w:val="006F334E"/>
    <w:rsid w:val="007005A7"/>
    <w:rsid w:val="00701C0E"/>
    <w:rsid w:val="0070208C"/>
    <w:rsid w:val="00703735"/>
    <w:rsid w:val="00704750"/>
    <w:rsid w:val="007061A4"/>
    <w:rsid w:val="00706467"/>
    <w:rsid w:val="00706661"/>
    <w:rsid w:val="00710766"/>
    <w:rsid w:val="00711108"/>
    <w:rsid w:val="007112D8"/>
    <w:rsid w:val="00711DF8"/>
    <w:rsid w:val="007122B8"/>
    <w:rsid w:val="007134A3"/>
    <w:rsid w:val="00714242"/>
    <w:rsid w:val="0071786E"/>
    <w:rsid w:val="00717DA6"/>
    <w:rsid w:val="00722300"/>
    <w:rsid w:val="00722320"/>
    <w:rsid w:val="00722925"/>
    <w:rsid w:val="00723FB2"/>
    <w:rsid w:val="00723FDD"/>
    <w:rsid w:val="00724C6C"/>
    <w:rsid w:val="007268AC"/>
    <w:rsid w:val="00727EB7"/>
    <w:rsid w:val="0073007B"/>
    <w:rsid w:val="0073082E"/>
    <w:rsid w:val="0073126B"/>
    <w:rsid w:val="00731682"/>
    <w:rsid w:val="00731914"/>
    <w:rsid w:val="007332C3"/>
    <w:rsid w:val="00733517"/>
    <w:rsid w:val="00733865"/>
    <w:rsid w:val="00733AFD"/>
    <w:rsid w:val="00735568"/>
    <w:rsid w:val="00736129"/>
    <w:rsid w:val="00740A76"/>
    <w:rsid w:val="00740ACC"/>
    <w:rsid w:val="00740B2A"/>
    <w:rsid w:val="00742904"/>
    <w:rsid w:val="00742E21"/>
    <w:rsid w:val="00743A30"/>
    <w:rsid w:val="00744238"/>
    <w:rsid w:val="007459B1"/>
    <w:rsid w:val="00745AF6"/>
    <w:rsid w:val="00746D6A"/>
    <w:rsid w:val="007470B7"/>
    <w:rsid w:val="0074777C"/>
    <w:rsid w:val="00750835"/>
    <w:rsid w:val="00751712"/>
    <w:rsid w:val="00751BF0"/>
    <w:rsid w:val="0075212A"/>
    <w:rsid w:val="00752247"/>
    <w:rsid w:val="00753E34"/>
    <w:rsid w:val="007559F5"/>
    <w:rsid w:val="00756A47"/>
    <w:rsid w:val="00756B7B"/>
    <w:rsid w:val="00756E68"/>
    <w:rsid w:val="00761386"/>
    <w:rsid w:val="007613AA"/>
    <w:rsid w:val="00762936"/>
    <w:rsid w:val="007630BF"/>
    <w:rsid w:val="00764CCE"/>
    <w:rsid w:val="0076680E"/>
    <w:rsid w:val="00770EB2"/>
    <w:rsid w:val="0077100B"/>
    <w:rsid w:val="00772F27"/>
    <w:rsid w:val="00772F8B"/>
    <w:rsid w:val="00774044"/>
    <w:rsid w:val="00776362"/>
    <w:rsid w:val="007763B4"/>
    <w:rsid w:val="00777A11"/>
    <w:rsid w:val="00777D08"/>
    <w:rsid w:val="00780514"/>
    <w:rsid w:val="0078079D"/>
    <w:rsid w:val="00781419"/>
    <w:rsid w:val="0078194E"/>
    <w:rsid w:val="00782381"/>
    <w:rsid w:val="00783AB7"/>
    <w:rsid w:val="00784BE4"/>
    <w:rsid w:val="00785FBF"/>
    <w:rsid w:val="00790854"/>
    <w:rsid w:val="00790CC6"/>
    <w:rsid w:val="007918A0"/>
    <w:rsid w:val="00791BE5"/>
    <w:rsid w:val="007920DF"/>
    <w:rsid w:val="007931AE"/>
    <w:rsid w:val="00793222"/>
    <w:rsid w:val="00793687"/>
    <w:rsid w:val="00794299"/>
    <w:rsid w:val="00794955"/>
    <w:rsid w:val="00794E49"/>
    <w:rsid w:val="0079515F"/>
    <w:rsid w:val="007951CF"/>
    <w:rsid w:val="00795587"/>
    <w:rsid w:val="007958BB"/>
    <w:rsid w:val="00795BD5"/>
    <w:rsid w:val="00795D78"/>
    <w:rsid w:val="00797291"/>
    <w:rsid w:val="00797AFB"/>
    <w:rsid w:val="007A2E20"/>
    <w:rsid w:val="007A5FA5"/>
    <w:rsid w:val="007A69C9"/>
    <w:rsid w:val="007B0450"/>
    <w:rsid w:val="007B111E"/>
    <w:rsid w:val="007B1BA1"/>
    <w:rsid w:val="007B1EE6"/>
    <w:rsid w:val="007B29BE"/>
    <w:rsid w:val="007B4FE9"/>
    <w:rsid w:val="007B5A89"/>
    <w:rsid w:val="007B5B7E"/>
    <w:rsid w:val="007B6CC4"/>
    <w:rsid w:val="007B7FA3"/>
    <w:rsid w:val="007C22F9"/>
    <w:rsid w:val="007C2699"/>
    <w:rsid w:val="007C30D3"/>
    <w:rsid w:val="007C4CAB"/>
    <w:rsid w:val="007C50AF"/>
    <w:rsid w:val="007C50B2"/>
    <w:rsid w:val="007C536F"/>
    <w:rsid w:val="007C5B91"/>
    <w:rsid w:val="007C5ED2"/>
    <w:rsid w:val="007D01DA"/>
    <w:rsid w:val="007D05F8"/>
    <w:rsid w:val="007D0D68"/>
    <w:rsid w:val="007D2A74"/>
    <w:rsid w:val="007D2C58"/>
    <w:rsid w:val="007D4E21"/>
    <w:rsid w:val="007D5088"/>
    <w:rsid w:val="007E2548"/>
    <w:rsid w:val="007E29D6"/>
    <w:rsid w:val="007E2B56"/>
    <w:rsid w:val="007E2BBF"/>
    <w:rsid w:val="007E3726"/>
    <w:rsid w:val="007E48E3"/>
    <w:rsid w:val="007E58ED"/>
    <w:rsid w:val="007E5AB3"/>
    <w:rsid w:val="007E5AD6"/>
    <w:rsid w:val="007E7CDB"/>
    <w:rsid w:val="007F14FE"/>
    <w:rsid w:val="007F18B9"/>
    <w:rsid w:val="007F3416"/>
    <w:rsid w:val="007F461A"/>
    <w:rsid w:val="007F4B96"/>
    <w:rsid w:val="007F60CA"/>
    <w:rsid w:val="007F6A16"/>
    <w:rsid w:val="007F6A86"/>
    <w:rsid w:val="007F6B29"/>
    <w:rsid w:val="007F6C16"/>
    <w:rsid w:val="007F75B7"/>
    <w:rsid w:val="00801226"/>
    <w:rsid w:val="00801296"/>
    <w:rsid w:val="008035DF"/>
    <w:rsid w:val="00803786"/>
    <w:rsid w:val="00804CF8"/>
    <w:rsid w:val="00804FA9"/>
    <w:rsid w:val="00805DEA"/>
    <w:rsid w:val="00806213"/>
    <w:rsid w:val="008067D2"/>
    <w:rsid w:val="00806E53"/>
    <w:rsid w:val="0081131E"/>
    <w:rsid w:val="00811A92"/>
    <w:rsid w:val="00812391"/>
    <w:rsid w:val="00812DBE"/>
    <w:rsid w:val="00812ED5"/>
    <w:rsid w:val="008135F7"/>
    <w:rsid w:val="00814FBC"/>
    <w:rsid w:val="0081547F"/>
    <w:rsid w:val="00815C65"/>
    <w:rsid w:val="00816C41"/>
    <w:rsid w:val="00817241"/>
    <w:rsid w:val="00817342"/>
    <w:rsid w:val="00817A3F"/>
    <w:rsid w:val="00820760"/>
    <w:rsid w:val="00820A0F"/>
    <w:rsid w:val="00820DB0"/>
    <w:rsid w:val="00822041"/>
    <w:rsid w:val="0082281F"/>
    <w:rsid w:val="00822DBA"/>
    <w:rsid w:val="008235E6"/>
    <w:rsid w:val="008239F9"/>
    <w:rsid w:val="00825A84"/>
    <w:rsid w:val="0082673C"/>
    <w:rsid w:val="00826824"/>
    <w:rsid w:val="00826D88"/>
    <w:rsid w:val="00827462"/>
    <w:rsid w:val="00827BA7"/>
    <w:rsid w:val="008305DC"/>
    <w:rsid w:val="008310C4"/>
    <w:rsid w:val="008312C7"/>
    <w:rsid w:val="0083141F"/>
    <w:rsid w:val="0083145C"/>
    <w:rsid w:val="008315FF"/>
    <w:rsid w:val="00831A76"/>
    <w:rsid w:val="00832347"/>
    <w:rsid w:val="00832936"/>
    <w:rsid w:val="008334D5"/>
    <w:rsid w:val="008339B5"/>
    <w:rsid w:val="00834146"/>
    <w:rsid w:val="00834FC0"/>
    <w:rsid w:val="00835475"/>
    <w:rsid w:val="008357DA"/>
    <w:rsid w:val="00835CEB"/>
    <w:rsid w:val="00835D3E"/>
    <w:rsid w:val="00836814"/>
    <w:rsid w:val="00836B84"/>
    <w:rsid w:val="008376F4"/>
    <w:rsid w:val="00840479"/>
    <w:rsid w:val="00840B45"/>
    <w:rsid w:val="00840E21"/>
    <w:rsid w:val="008416E1"/>
    <w:rsid w:val="00842039"/>
    <w:rsid w:val="00842085"/>
    <w:rsid w:val="0084227E"/>
    <w:rsid w:val="0084245E"/>
    <w:rsid w:val="00842F76"/>
    <w:rsid w:val="00843FF3"/>
    <w:rsid w:val="00844F24"/>
    <w:rsid w:val="00846543"/>
    <w:rsid w:val="00846793"/>
    <w:rsid w:val="00847D51"/>
    <w:rsid w:val="0085036E"/>
    <w:rsid w:val="00852201"/>
    <w:rsid w:val="008529C7"/>
    <w:rsid w:val="00853530"/>
    <w:rsid w:val="00854BDB"/>
    <w:rsid w:val="008572FD"/>
    <w:rsid w:val="0086083E"/>
    <w:rsid w:val="00861D48"/>
    <w:rsid w:val="00861E3E"/>
    <w:rsid w:val="008622AE"/>
    <w:rsid w:val="008638D8"/>
    <w:rsid w:val="00864057"/>
    <w:rsid w:val="008648CE"/>
    <w:rsid w:val="00864F99"/>
    <w:rsid w:val="00865DA9"/>
    <w:rsid w:val="008668A1"/>
    <w:rsid w:val="00866DFD"/>
    <w:rsid w:val="008727B4"/>
    <w:rsid w:val="00872B2D"/>
    <w:rsid w:val="00873635"/>
    <w:rsid w:val="008737DB"/>
    <w:rsid w:val="0087529F"/>
    <w:rsid w:val="00875FC2"/>
    <w:rsid w:val="00876318"/>
    <w:rsid w:val="00876756"/>
    <w:rsid w:val="00876AED"/>
    <w:rsid w:val="0087733D"/>
    <w:rsid w:val="008809A5"/>
    <w:rsid w:val="00880B1E"/>
    <w:rsid w:val="00881901"/>
    <w:rsid w:val="00881B1F"/>
    <w:rsid w:val="00882790"/>
    <w:rsid w:val="00882BC3"/>
    <w:rsid w:val="0088305E"/>
    <w:rsid w:val="0088351A"/>
    <w:rsid w:val="00883F23"/>
    <w:rsid w:val="008850CA"/>
    <w:rsid w:val="00885305"/>
    <w:rsid w:val="00885416"/>
    <w:rsid w:val="00885B5F"/>
    <w:rsid w:val="00886C86"/>
    <w:rsid w:val="00887196"/>
    <w:rsid w:val="00887892"/>
    <w:rsid w:val="00892695"/>
    <w:rsid w:val="0089286F"/>
    <w:rsid w:val="0089435D"/>
    <w:rsid w:val="00894541"/>
    <w:rsid w:val="00894870"/>
    <w:rsid w:val="00895497"/>
    <w:rsid w:val="008963CE"/>
    <w:rsid w:val="00896D8C"/>
    <w:rsid w:val="00897687"/>
    <w:rsid w:val="008A0016"/>
    <w:rsid w:val="008A1016"/>
    <w:rsid w:val="008A1A90"/>
    <w:rsid w:val="008A1A9A"/>
    <w:rsid w:val="008A1F2E"/>
    <w:rsid w:val="008A3440"/>
    <w:rsid w:val="008A3884"/>
    <w:rsid w:val="008A4890"/>
    <w:rsid w:val="008A54A6"/>
    <w:rsid w:val="008A632E"/>
    <w:rsid w:val="008A78FB"/>
    <w:rsid w:val="008B0DE4"/>
    <w:rsid w:val="008B1642"/>
    <w:rsid w:val="008B1A32"/>
    <w:rsid w:val="008B27FF"/>
    <w:rsid w:val="008B3E5C"/>
    <w:rsid w:val="008B4FE7"/>
    <w:rsid w:val="008B55EA"/>
    <w:rsid w:val="008B706F"/>
    <w:rsid w:val="008B7179"/>
    <w:rsid w:val="008B7EDE"/>
    <w:rsid w:val="008C0E01"/>
    <w:rsid w:val="008C1970"/>
    <w:rsid w:val="008C1D1E"/>
    <w:rsid w:val="008C1D86"/>
    <w:rsid w:val="008C24B5"/>
    <w:rsid w:val="008C2E02"/>
    <w:rsid w:val="008C3472"/>
    <w:rsid w:val="008C4BB8"/>
    <w:rsid w:val="008C5C7E"/>
    <w:rsid w:val="008C698F"/>
    <w:rsid w:val="008C6CD4"/>
    <w:rsid w:val="008C7338"/>
    <w:rsid w:val="008C75FD"/>
    <w:rsid w:val="008C785E"/>
    <w:rsid w:val="008D070D"/>
    <w:rsid w:val="008D2873"/>
    <w:rsid w:val="008D44B0"/>
    <w:rsid w:val="008D45C6"/>
    <w:rsid w:val="008D6418"/>
    <w:rsid w:val="008D6FB5"/>
    <w:rsid w:val="008E2E08"/>
    <w:rsid w:val="008E3527"/>
    <w:rsid w:val="008E3C3E"/>
    <w:rsid w:val="008E4CFE"/>
    <w:rsid w:val="008E5064"/>
    <w:rsid w:val="008E5264"/>
    <w:rsid w:val="008E538F"/>
    <w:rsid w:val="008E57CD"/>
    <w:rsid w:val="008E5BDC"/>
    <w:rsid w:val="008E6692"/>
    <w:rsid w:val="008E6AF6"/>
    <w:rsid w:val="008E782A"/>
    <w:rsid w:val="008F00B2"/>
    <w:rsid w:val="008F0199"/>
    <w:rsid w:val="008F01EF"/>
    <w:rsid w:val="008F057B"/>
    <w:rsid w:val="008F0912"/>
    <w:rsid w:val="008F112A"/>
    <w:rsid w:val="008F18C8"/>
    <w:rsid w:val="008F199C"/>
    <w:rsid w:val="008F1EBA"/>
    <w:rsid w:val="008F38A3"/>
    <w:rsid w:val="008F3A43"/>
    <w:rsid w:val="008F406E"/>
    <w:rsid w:val="008F453A"/>
    <w:rsid w:val="008F5F93"/>
    <w:rsid w:val="008F6BF1"/>
    <w:rsid w:val="008F70CC"/>
    <w:rsid w:val="009006A4"/>
    <w:rsid w:val="009008C3"/>
    <w:rsid w:val="00900B57"/>
    <w:rsid w:val="00901787"/>
    <w:rsid w:val="009019EC"/>
    <w:rsid w:val="00901EED"/>
    <w:rsid w:val="00902592"/>
    <w:rsid w:val="00903B42"/>
    <w:rsid w:val="00903E0C"/>
    <w:rsid w:val="009065CA"/>
    <w:rsid w:val="00906A20"/>
    <w:rsid w:val="009074A9"/>
    <w:rsid w:val="0091021E"/>
    <w:rsid w:val="0091116E"/>
    <w:rsid w:val="00912355"/>
    <w:rsid w:val="00915D8D"/>
    <w:rsid w:val="00916803"/>
    <w:rsid w:val="0091732F"/>
    <w:rsid w:val="00917C6E"/>
    <w:rsid w:val="009200C0"/>
    <w:rsid w:val="00920E0B"/>
    <w:rsid w:val="00920EBC"/>
    <w:rsid w:val="00921784"/>
    <w:rsid w:val="00921B81"/>
    <w:rsid w:val="00922503"/>
    <w:rsid w:val="0092286F"/>
    <w:rsid w:val="00922AE2"/>
    <w:rsid w:val="00923D94"/>
    <w:rsid w:val="00924855"/>
    <w:rsid w:val="00926923"/>
    <w:rsid w:val="0092736D"/>
    <w:rsid w:val="009309A0"/>
    <w:rsid w:val="00931CF4"/>
    <w:rsid w:val="00933538"/>
    <w:rsid w:val="009336D9"/>
    <w:rsid w:val="00933E8C"/>
    <w:rsid w:val="009346E5"/>
    <w:rsid w:val="00935925"/>
    <w:rsid w:val="00936EF3"/>
    <w:rsid w:val="00937330"/>
    <w:rsid w:val="0093764E"/>
    <w:rsid w:val="0094048F"/>
    <w:rsid w:val="00940EFC"/>
    <w:rsid w:val="0094245F"/>
    <w:rsid w:val="0094258B"/>
    <w:rsid w:val="00942D63"/>
    <w:rsid w:val="00943812"/>
    <w:rsid w:val="00943BF1"/>
    <w:rsid w:val="00944AFF"/>
    <w:rsid w:val="00944EAE"/>
    <w:rsid w:val="00945944"/>
    <w:rsid w:val="00946250"/>
    <w:rsid w:val="00947C79"/>
    <w:rsid w:val="00952D8B"/>
    <w:rsid w:val="00953389"/>
    <w:rsid w:val="009551B8"/>
    <w:rsid w:val="0095569A"/>
    <w:rsid w:val="00956B8A"/>
    <w:rsid w:val="00956CC3"/>
    <w:rsid w:val="009600BC"/>
    <w:rsid w:val="00960C2B"/>
    <w:rsid w:val="00962934"/>
    <w:rsid w:val="009632D2"/>
    <w:rsid w:val="00963C24"/>
    <w:rsid w:val="00963DC5"/>
    <w:rsid w:val="009651A9"/>
    <w:rsid w:val="0096592B"/>
    <w:rsid w:val="00965B23"/>
    <w:rsid w:val="00965BF7"/>
    <w:rsid w:val="00966696"/>
    <w:rsid w:val="00970385"/>
    <w:rsid w:val="0097043A"/>
    <w:rsid w:val="009708CE"/>
    <w:rsid w:val="00970C84"/>
    <w:rsid w:val="00971DA5"/>
    <w:rsid w:val="00972556"/>
    <w:rsid w:val="00972A1D"/>
    <w:rsid w:val="00972F36"/>
    <w:rsid w:val="009735B3"/>
    <w:rsid w:val="009741D2"/>
    <w:rsid w:val="009745BB"/>
    <w:rsid w:val="00976102"/>
    <w:rsid w:val="00977527"/>
    <w:rsid w:val="009778C5"/>
    <w:rsid w:val="00980009"/>
    <w:rsid w:val="009801D8"/>
    <w:rsid w:val="009804A3"/>
    <w:rsid w:val="009809FE"/>
    <w:rsid w:val="009817D0"/>
    <w:rsid w:val="00982DA2"/>
    <w:rsid w:val="00983662"/>
    <w:rsid w:val="00983853"/>
    <w:rsid w:val="00984715"/>
    <w:rsid w:val="00986A40"/>
    <w:rsid w:val="0098788E"/>
    <w:rsid w:val="00987D10"/>
    <w:rsid w:val="00987EF6"/>
    <w:rsid w:val="00987F68"/>
    <w:rsid w:val="0099018A"/>
    <w:rsid w:val="0099061B"/>
    <w:rsid w:val="00990C0A"/>
    <w:rsid w:val="009910B5"/>
    <w:rsid w:val="009916C0"/>
    <w:rsid w:val="00992634"/>
    <w:rsid w:val="009927D6"/>
    <w:rsid w:val="00993C24"/>
    <w:rsid w:val="0099405A"/>
    <w:rsid w:val="009940AD"/>
    <w:rsid w:val="00994E1C"/>
    <w:rsid w:val="00995776"/>
    <w:rsid w:val="009968A2"/>
    <w:rsid w:val="00996D13"/>
    <w:rsid w:val="009973C7"/>
    <w:rsid w:val="009A123A"/>
    <w:rsid w:val="009A204F"/>
    <w:rsid w:val="009A2224"/>
    <w:rsid w:val="009A44E1"/>
    <w:rsid w:val="009A4798"/>
    <w:rsid w:val="009A5CED"/>
    <w:rsid w:val="009A5F93"/>
    <w:rsid w:val="009A6B5C"/>
    <w:rsid w:val="009A6C14"/>
    <w:rsid w:val="009A77BB"/>
    <w:rsid w:val="009A7DFB"/>
    <w:rsid w:val="009B0EBF"/>
    <w:rsid w:val="009B1602"/>
    <w:rsid w:val="009B26C5"/>
    <w:rsid w:val="009B38A4"/>
    <w:rsid w:val="009B4026"/>
    <w:rsid w:val="009B45C1"/>
    <w:rsid w:val="009B5282"/>
    <w:rsid w:val="009B54AC"/>
    <w:rsid w:val="009B6BED"/>
    <w:rsid w:val="009B6D9F"/>
    <w:rsid w:val="009B7B6A"/>
    <w:rsid w:val="009C0167"/>
    <w:rsid w:val="009C1288"/>
    <w:rsid w:val="009C12D4"/>
    <w:rsid w:val="009C2865"/>
    <w:rsid w:val="009C388E"/>
    <w:rsid w:val="009C4367"/>
    <w:rsid w:val="009C4A7E"/>
    <w:rsid w:val="009C4FC7"/>
    <w:rsid w:val="009C5C38"/>
    <w:rsid w:val="009C62DE"/>
    <w:rsid w:val="009C64DA"/>
    <w:rsid w:val="009C6A25"/>
    <w:rsid w:val="009D1792"/>
    <w:rsid w:val="009D1F24"/>
    <w:rsid w:val="009D3C8E"/>
    <w:rsid w:val="009D4D9E"/>
    <w:rsid w:val="009D5975"/>
    <w:rsid w:val="009D6D32"/>
    <w:rsid w:val="009D708E"/>
    <w:rsid w:val="009D7529"/>
    <w:rsid w:val="009D7EA7"/>
    <w:rsid w:val="009E0512"/>
    <w:rsid w:val="009E1126"/>
    <w:rsid w:val="009E1A8D"/>
    <w:rsid w:val="009E1E7F"/>
    <w:rsid w:val="009E32FC"/>
    <w:rsid w:val="009E3F36"/>
    <w:rsid w:val="009E47E2"/>
    <w:rsid w:val="009E5AE4"/>
    <w:rsid w:val="009E6C40"/>
    <w:rsid w:val="009F0D55"/>
    <w:rsid w:val="009F11DC"/>
    <w:rsid w:val="009F1926"/>
    <w:rsid w:val="009F197B"/>
    <w:rsid w:val="009F276F"/>
    <w:rsid w:val="009F28C5"/>
    <w:rsid w:val="009F425B"/>
    <w:rsid w:val="009F428E"/>
    <w:rsid w:val="009F4982"/>
    <w:rsid w:val="009F4D84"/>
    <w:rsid w:val="009F58DE"/>
    <w:rsid w:val="009F6477"/>
    <w:rsid w:val="009F7205"/>
    <w:rsid w:val="009F7718"/>
    <w:rsid w:val="00A005E5"/>
    <w:rsid w:val="00A02136"/>
    <w:rsid w:val="00A028D4"/>
    <w:rsid w:val="00A02E20"/>
    <w:rsid w:val="00A0340D"/>
    <w:rsid w:val="00A0630D"/>
    <w:rsid w:val="00A07EEF"/>
    <w:rsid w:val="00A1034F"/>
    <w:rsid w:val="00A10C38"/>
    <w:rsid w:val="00A11B99"/>
    <w:rsid w:val="00A1408C"/>
    <w:rsid w:val="00A14567"/>
    <w:rsid w:val="00A14B96"/>
    <w:rsid w:val="00A14D44"/>
    <w:rsid w:val="00A156BF"/>
    <w:rsid w:val="00A15DE0"/>
    <w:rsid w:val="00A170FA"/>
    <w:rsid w:val="00A179F1"/>
    <w:rsid w:val="00A2096E"/>
    <w:rsid w:val="00A23048"/>
    <w:rsid w:val="00A23F45"/>
    <w:rsid w:val="00A24A7A"/>
    <w:rsid w:val="00A25BA8"/>
    <w:rsid w:val="00A2612A"/>
    <w:rsid w:val="00A314C4"/>
    <w:rsid w:val="00A319F0"/>
    <w:rsid w:val="00A319F5"/>
    <w:rsid w:val="00A31D84"/>
    <w:rsid w:val="00A31E26"/>
    <w:rsid w:val="00A3450F"/>
    <w:rsid w:val="00A3657C"/>
    <w:rsid w:val="00A36B52"/>
    <w:rsid w:val="00A36E1B"/>
    <w:rsid w:val="00A37888"/>
    <w:rsid w:val="00A37F19"/>
    <w:rsid w:val="00A40652"/>
    <w:rsid w:val="00A41041"/>
    <w:rsid w:val="00A41581"/>
    <w:rsid w:val="00A42B7D"/>
    <w:rsid w:val="00A42DCE"/>
    <w:rsid w:val="00A43DDC"/>
    <w:rsid w:val="00A43F23"/>
    <w:rsid w:val="00A452FA"/>
    <w:rsid w:val="00A4590B"/>
    <w:rsid w:val="00A463E6"/>
    <w:rsid w:val="00A46412"/>
    <w:rsid w:val="00A47ABB"/>
    <w:rsid w:val="00A47B0F"/>
    <w:rsid w:val="00A47CDB"/>
    <w:rsid w:val="00A514BF"/>
    <w:rsid w:val="00A51D9C"/>
    <w:rsid w:val="00A51FFC"/>
    <w:rsid w:val="00A533F4"/>
    <w:rsid w:val="00A535F7"/>
    <w:rsid w:val="00A5414C"/>
    <w:rsid w:val="00A5418D"/>
    <w:rsid w:val="00A54F64"/>
    <w:rsid w:val="00A55861"/>
    <w:rsid w:val="00A560B2"/>
    <w:rsid w:val="00A5687F"/>
    <w:rsid w:val="00A575B7"/>
    <w:rsid w:val="00A603A4"/>
    <w:rsid w:val="00A632AE"/>
    <w:rsid w:val="00A63A46"/>
    <w:rsid w:val="00A647BD"/>
    <w:rsid w:val="00A64A62"/>
    <w:rsid w:val="00A64DDE"/>
    <w:rsid w:val="00A6556D"/>
    <w:rsid w:val="00A65FB5"/>
    <w:rsid w:val="00A66B03"/>
    <w:rsid w:val="00A66F40"/>
    <w:rsid w:val="00A67337"/>
    <w:rsid w:val="00A70834"/>
    <w:rsid w:val="00A72F75"/>
    <w:rsid w:val="00A73714"/>
    <w:rsid w:val="00A73919"/>
    <w:rsid w:val="00A73A4A"/>
    <w:rsid w:val="00A74709"/>
    <w:rsid w:val="00A74F46"/>
    <w:rsid w:val="00A80561"/>
    <w:rsid w:val="00A8075A"/>
    <w:rsid w:val="00A808E3"/>
    <w:rsid w:val="00A813D7"/>
    <w:rsid w:val="00A83284"/>
    <w:rsid w:val="00A85178"/>
    <w:rsid w:val="00A8602D"/>
    <w:rsid w:val="00A8650F"/>
    <w:rsid w:val="00A865E8"/>
    <w:rsid w:val="00A876ED"/>
    <w:rsid w:val="00A87DBA"/>
    <w:rsid w:val="00A87DC1"/>
    <w:rsid w:val="00A90369"/>
    <w:rsid w:val="00A931AE"/>
    <w:rsid w:val="00A9752E"/>
    <w:rsid w:val="00AA045B"/>
    <w:rsid w:val="00AA062C"/>
    <w:rsid w:val="00AA2279"/>
    <w:rsid w:val="00AA27B6"/>
    <w:rsid w:val="00AA27FC"/>
    <w:rsid w:val="00AA3412"/>
    <w:rsid w:val="00AA3E1D"/>
    <w:rsid w:val="00AA458E"/>
    <w:rsid w:val="00AA4E5D"/>
    <w:rsid w:val="00AA65CF"/>
    <w:rsid w:val="00AA6ECE"/>
    <w:rsid w:val="00AB10BE"/>
    <w:rsid w:val="00AB1812"/>
    <w:rsid w:val="00AB28AB"/>
    <w:rsid w:val="00AB2D92"/>
    <w:rsid w:val="00AB3412"/>
    <w:rsid w:val="00AB3507"/>
    <w:rsid w:val="00AB3962"/>
    <w:rsid w:val="00AB447C"/>
    <w:rsid w:val="00AB49E6"/>
    <w:rsid w:val="00AB5101"/>
    <w:rsid w:val="00AB554E"/>
    <w:rsid w:val="00AB5980"/>
    <w:rsid w:val="00AB5B20"/>
    <w:rsid w:val="00AB6692"/>
    <w:rsid w:val="00AB6C11"/>
    <w:rsid w:val="00AB7963"/>
    <w:rsid w:val="00AC0DD1"/>
    <w:rsid w:val="00AC0E6C"/>
    <w:rsid w:val="00AC15F4"/>
    <w:rsid w:val="00AC2714"/>
    <w:rsid w:val="00AC334F"/>
    <w:rsid w:val="00AC355E"/>
    <w:rsid w:val="00AC422C"/>
    <w:rsid w:val="00AC58FF"/>
    <w:rsid w:val="00AC5CB9"/>
    <w:rsid w:val="00AD0808"/>
    <w:rsid w:val="00AD13ED"/>
    <w:rsid w:val="00AD1E97"/>
    <w:rsid w:val="00AD3258"/>
    <w:rsid w:val="00AD3467"/>
    <w:rsid w:val="00AD48F9"/>
    <w:rsid w:val="00AD51EA"/>
    <w:rsid w:val="00AD5AC6"/>
    <w:rsid w:val="00AD66F3"/>
    <w:rsid w:val="00AD78EE"/>
    <w:rsid w:val="00AD7DCB"/>
    <w:rsid w:val="00AE0B5D"/>
    <w:rsid w:val="00AE0BEC"/>
    <w:rsid w:val="00AE2179"/>
    <w:rsid w:val="00AE2342"/>
    <w:rsid w:val="00AE2F73"/>
    <w:rsid w:val="00AE2F88"/>
    <w:rsid w:val="00AE3312"/>
    <w:rsid w:val="00AE3911"/>
    <w:rsid w:val="00AE424B"/>
    <w:rsid w:val="00AE42A3"/>
    <w:rsid w:val="00AE4A83"/>
    <w:rsid w:val="00AE4E6B"/>
    <w:rsid w:val="00AE5009"/>
    <w:rsid w:val="00AE5CDD"/>
    <w:rsid w:val="00AE61B3"/>
    <w:rsid w:val="00AE639C"/>
    <w:rsid w:val="00AE6FEA"/>
    <w:rsid w:val="00AE7087"/>
    <w:rsid w:val="00AF03DC"/>
    <w:rsid w:val="00AF0906"/>
    <w:rsid w:val="00AF2C19"/>
    <w:rsid w:val="00AF377F"/>
    <w:rsid w:val="00AF54D8"/>
    <w:rsid w:val="00AF55C8"/>
    <w:rsid w:val="00AF6A34"/>
    <w:rsid w:val="00AF73FE"/>
    <w:rsid w:val="00AF79B5"/>
    <w:rsid w:val="00B00842"/>
    <w:rsid w:val="00B00CE7"/>
    <w:rsid w:val="00B01947"/>
    <w:rsid w:val="00B021FD"/>
    <w:rsid w:val="00B02599"/>
    <w:rsid w:val="00B02CF2"/>
    <w:rsid w:val="00B02ED2"/>
    <w:rsid w:val="00B03318"/>
    <w:rsid w:val="00B041CA"/>
    <w:rsid w:val="00B0474E"/>
    <w:rsid w:val="00B05160"/>
    <w:rsid w:val="00B05316"/>
    <w:rsid w:val="00B05684"/>
    <w:rsid w:val="00B07384"/>
    <w:rsid w:val="00B104E7"/>
    <w:rsid w:val="00B108A2"/>
    <w:rsid w:val="00B10BA7"/>
    <w:rsid w:val="00B115FC"/>
    <w:rsid w:val="00B12537"/>
    <w:rsid w:val="00B13359"/>
    <w:rsid w:val="00B1355C"/>
    <w:rsid w:val="00B137FD"/>
    <w:rsid w:val="00B13F16"/>
    <w:rsid w:val="00B150F1"/>
    <w:rsid w:val="00B15B0A"/>
    <w:rsid w:val="00B17095"/>
    <w:rsid w:val="00B174CE"/>
    <w:rsid w:val="00B208C7"/>
    <w:rsid w:val="00B215AA"/>
    <w:rsid w:val="00B22F80"/>
    <w:rsid w:val="00B22F9E"/>
    <w:rsid w:val="00B23381"/>
    <w:rsid w:val="00B23953"/>
    <w:rsid w:val="00B261E7"/>
    <w:rsid w:val="00B263F9"/>
    <w:rsid w:val="00B2799E"/>
    <w:rsid w:val="00B31839"/>
    <w:rsid w:val="00B3206A"/>
    <w:rsid w:val="00B320D8"/>
    <w:rsid w:val="00B3221C"/>
    <w:rsid w:val="00B32297"/>
    <w:rsid w:val="00B32FC8"/>
    <w:rsid w:val="00B33349"/>
    <w:rsid w:val="00B34153"/>
    <w:rsid w:val="00B34201"/>
    <w:rsid w:val="00B34314"/>
    <w:rsid w:val="00B356B6"/>
    <w:rsid w:val="00B36B77"/>
    <w:rsid w:val="00B36CCF"/>
    <w:rsid w:val="00B37F1E"/>
    <w:rsid w:val="00B4070D"/>
    <w:rsid w:val="00B4169E"/>
    <w:rsid w:val="00B419AF"/>
    <w:rsid w:val="00B42492"/>
    <w:rsid w:val="00B4364B"/>
    <w:rsid w:val="00B436B4"/>
    <w:rsid w:val="00B43EB8"/>
    <w:rsid w:val="00B44EC4"/>
    <w:rsid w:val="00B4510E"/>
    <w:rsid w:val="00B45F59"/>
    <w:rsid w:val="00B464DD"/>
    <w:rsid w:val="00B47420"/>
    <w:rsid w:val="00B47BCC"/>
    <w:rsid w:val="00B50EBE"/>
    <w:rsid w:val="00B51CED"/>
    <w:rsid w:val="00B51E26"/>
    <w:rsid w:val="00B529EC"/>
    <w:rsid w:val="00B547ED"/>
    <w:rsid w:val="00B5481A"/>
    <w:rsid w:val="00B55197"/>
    <w:rsid w:val="00B55229"/>
    <w:rsid w:val="00B556A1"/>
    <w:rsid w:val="00B563DC"/>
    <w:rsid w:val="00B56D94"/>
    <w:rsid w:val="00B57640"/>
    <w:rsid w:val="00B57850"/>
    <w:rsid w:val="00B61134"/>
    <w:rsid w:val="00B61977"/>
    <w:rsid w:val="00B632B1"/>
    <w:rsid w:val="00B63424"/>
    <w:rsid w:val="00B63AC2"/>
    <w:rsid w:val="00B65248"/>
    <w:rsid w:val="00B65316"/>
    <w:rsid w:val="00B65A34"/>
    <w:rsid w:val="00B671BF"/>
    <w:rsid w:val="00B70C7B"/>
    <w:rsid w:val="00B71A0C"/>
    <w:rsid w:val="00B71A87"/>
    <w:rsid w:val="00B71F8D"/>
    <w:rsid w:val="00B720A8"/>
    <w:rsid w:val="00B723AA"/>
    <w:rsid w:val="00B73370"/>
    <w:rsid w:val="00B74438"/>
    <w:rsid w:val="00B7476F"/>
    <w:rsid w:val="00B76467"/>
    <w:rsid w:val="00B77031"/>
    <w:rsid w:val="00B84749"/>
    <w:rsid w:val="00B84879"/>
    <w:rsid w:val="00B84924"/>
    <w:rsid w:val="00B855B1"/>
    <w:rsid w:val="00B85BD7"/>
    <w:rsid w:val="00B86F74"/>
    <w:rsid w:val="00B9157A"/>
    <w:rsid w:val="00B915BF"/>
    <w:rsid w:val="00B915E4"/>
    <w:rsid w:val="00B918CA"/>
    <w:rsid w:val="00B91CF0"/>
    <w:rsid w:val="00B935F6"/>
    <w:rsid w:val="00B9519F"/>
    <w:rsid w:val="00B958F2"/>
    <w:rsid w:val="00B95E3B"/>
    <w:rsid w:val="00B97C4D"/>
    <w:rsid w:val="00BA0080"/>
    <w:rsid w:val="00BA065B"/>
    <w:rsid w:val="00BA4B14"/>
    <w:rsid w:val="00BA638F"/>
    <w:rsid w:val="00BA672D"/>
    <w:rsid w:val="00BA7B4F"/>
    <w:rsid w:val="00BA7D48"/>
    <w:rsid w:val="00BB06CC"/>
    <w:rsid w:val="00BB0DA7"/>
    <w:rsid w:val="00BB1C03"/>
    <w:rsid w:val="00BB1CDE"/>
    <w:rsid w:val="00BB24CB"/>
    <w:rsid w:val="00BB2598"/>
    <w:rsid w:val="00BB25A8"/>
    <w:rsid w:val="00BB3CE1"/>
    <w:rsid w:val="00BB450E"/>
    <w:rsid w:val="00BB4698"/>
    <w:rsid w:val="00BB471D"/>
    <w:rsid w:val="00BB48CD"/>
    <w:rsid w:val="00BB516A"/>
    <w:rsid w:val="00BB56BB"/>
    <w:rsid w:val="00BB5D09"/>
    <w:rsid w:val="00BB5E0B"/>
    <w:rsid w:val="00BB629A"/>
    <w:rsid w:val="00BB7FEB"/>
    <w:rsid w:val="00BC0111"/>
    <w:rsid w:val="00BC1E8B"/>
    <w:rsid w:val="00BC32C3"/>
    <w:rsid w:val="00BC4140"/>
    <w:rsid w:val="00BC51E4"/>
    <w:rsid w:val="00BC5738"/>
    <w:rsid w:val="00BC64C0"/>
    <w:rsid w:val="00BC66F2"/>
    <w:rsid w:val="00BC6F62"/>
    <w:rsid w:val="00BC7FC1"/>
    <w:rsid w:val="00BD1592"/>
    <w:rsid w:val="00BD53C2"/>
    <w:rsid w:val="00BD630A"/>
    <w:rsid w:val="00BD694B"/>
    <w:rsid w:val="00BD7C92"/>
    <w:rsid w:val="00BE027C"/>
    <w:rsid w:val="00BE0F1C"/>
    <w:rsid w:val="00BE11DD"/>
    <w:rsid w:val="00BE211D"/>
    <w:rsid w:val="00BE303C"/>
    <w:rsid w:val="00BE351D"/>
    <w:rsid w:val="00BE3DAB"/>
    <w:rsid w:val="00BE412F"/>
    <w:rsid w:val="00BE4420"/>
    <w:rsid w:val="00BE4585"/>
    <w:rsid w:val="00BE4624"/>
    <w:rsid w:val="00BE491E"/>
    <w:rsid w:val="00BE5024"/>
    <w:rsid w:val="00BE5606"/>
    <w:rsid w:val="00BE71F5"/>
    <w:rsid w:val="00BE765D"/>
    <w:rsid w:val="00BF03F9"/>
    <w:rsid w:val="00BF049C"/>
    <w:rsid w:val="00BF26B3"/>
    <w:rsid w:val="00BF2B9B"/>
    <w:rsid w:val="00BF35E1"/>
    <w:rsid w:val="00BF39A1"/>
    <w:rsid w:val="00BF3BDE"/>
    <w:rsid w:val="00BF413F"/>
    <w:rsid w:val="00BF540B"/>
    <w:rsid w:val="00BF71EB"/>
    <w:rsid w:val="00BF73B8"/>
    <w:rsid w:val="00C00061"/>
    <w:rsid w:val="00C00635"/>
    <w:rsid w:val="00C0082E"/>
    <w:rsid w:val="00C011AE"/>
    <w:rsid w:val="00C022B6"/>
    <w:rsid w:val="00C0263C"/>
    <w:rsid w:val="00C03E25"/>
    <w:rsid w:val="00C045CE"/>
    <w:rsid w:val="00C04C61"/>
    <w:rsid w:val="00C05EB7"/>
    <w:rsid w:val="00C06FE7"/>
    <w:rsid w:val="00C0719B"/>
    <w:rsid w:val="00C103CB"/>
    <w:rsid w:val="00C10A47"/>
    <w:rsid w:val="00C10B6C"/>
    <w:rsid w:val="00C11723"/>
    <w:rsid w:val="00C12013"/>
    <w:rsid w:val="00C14B7F"/>
    <w:rsid w:val="00C153BF"/>
    <w:rsid w:val="00C15B7C"/>
    <w:rsid w:val="00C15D12"/>
    <w:rsid w:val="00C16593"/>
    <w:rsid w:val="00C16839"/>
    <w:rsid w:val="00C17CE0"/>
    <w:rsid w:val="00C209E4"/>
    <w:rsid w:val="00C21F33"/>
    <w:rsid w:val="00C22E82"/>
    <w:rsid w:val="00C233AE"/>
    <w:rsid w:val="00C24398"/>
    <w:rsid w:val="00C25672"/>
    <w:rsid w:val="00C2654D"/>
    <w:rsid w:val="00C267BA"/>
    <w:rsid w:val="00C31635"/>
    <w:rsid w:val="00C32CA8"/>
    <w:rsid w:val="00C33A91"/>
    <w:rsid w:val="00C33F9B"/>
    <w:rsid w:val="00C3645E"/>
    <w:rsid w:val="00C40029"/>
    <w:rsid w:val="00C426CF"/>
    <w:rsid w:val="00C426E4"/>
    <w:rsid w:val="00C43001"/>
    <w:rsid w:val="00C443B3"/>
    <w:rsid w:val="00C4457A"/>
    <w:rsid w:val="00C44A1D"/>
    <w:rsid w:val="00C45161"/>
    <w:rsid w:val="00C451B3"/>
    <w:rsid w:val="00C46D37"/>
    <w:rsid w:val="00C5019C"/>
    <w:rsid w:val="00C50D01"/>
    <w:rsid w:val="00C52306"/>
    <w:rsid w:val="00C52339"/>
    <w:rsid w:val="00C52C0B"/>
    <w:rsid w:val="00C52F39"/>
    <w:rsid w:val="00C53C55"/>
    <w:rsid w:val="00C54200"/>
    <w:rsid w:val="00C55F07"/>
    <w:rsid w:val="00C56C09"/>
    <w:rsid w:val="00C56DDE"/>
    <w:rsid w:val="00C604AB"/>
    <w:rsid w:val="00C60842"/>
    <w:rsid w:val="00C608D5"/>
    <w:rsid w:val="00C60F34"/>
    <w:rsid w:val="00C60FF0"/>
    <w:rsid w:val="00C616FC"/>
    <w:rsid w:val="00C61AF6"/>
    <w:rsid w:val="00C6205E"/>
    <w:rsid w:val="00C62ECD"/>
    <w:rsid w:val="00C63A1F"/>
    <w:rsid w:val="00C64F70"/>
    <w:rsid w:val="00C65D19"/>
    <w:rsid w:val="00C667D2"/>
    <w:rsid w:val="00C6793D"/>
    <w:rsid w:val="00C71F1A"/>
    <w:rsid w:val="00C7325F"/>
    <w:rsid w:val="00C73364"/>
    <w:rsid w:val="00C73B40"/>
    <w:rsid w:val="00C73D3F"/>
    <w:rsid w:val="00C7554A"/>
    <w:rsid w:val="00C7651F"/>
    <w:rsid w:val="00C76736"/>
    <w:rsid w:val="00C77D41"/>
    <w:rsid w:val="00C80FB2"/>
    <w:rsid w:val="00C82512"/>
    <w:rsid w:val="00C825E9"/>
    <w:rsid w:val="00C82943"/>
    <w:rsid w:val="00C82B37"/>
    <w:rsid w:val="00C841B4"/>
    <w:rsid w:val="00C84D6A"/>
    <w:rsid w:val="00C84F6C"/>
    <w:rsid w:val="00C859D5"/>
    <w:rsid w:val="00C85E7C"/>
    <w:rsid w:val="00C90F24"/>
    <w:rsid w:val="00C90F9B"/>
    <w:rsid w:val="00C913B6"/>
    <w:rsid w:val="00C91CF9"/>
    <w:rsid w:val="00C91FB1"/>
    <w:rsid w:val="00C9215D"/>
    <w:rsid w:val="00C9284E"/>
    <w:rsid w:val="00C94085"/>
    <w:rsid w:val="00C94136"/>
    <w:rsid w:val="00C945AB"/>
    <w:rsid w:val="00C94BBF"/>
    <w:rsid w:val="00C959FF"/>
    <w:rsid w:val="00C96228"/>
    <w:rsid w:val="00C96563"/>
    <w:rsid w:val="00C96841"/>
    <w:rsid w:val="00C97AFF"/>
    <w:rsid w:val="00CA232E"/>
    <w:rsid w:val="00CA2A14"/>
    <w:rsid w:val="00CA3CA2"/>
    <w:rsid w:val="00CA3FB8"/>
    <w:rsid w:val="00CA4424"/>
    <w:rsid w:val="00CA4E52"/>
    <w:rsid w:val="00CA5037"/>
    <w:rsid w:val="00CA50BE"/>
    <w:rsid w:val="00CA7027"/>
    <w:rsid w:val="00CB0600"/>
    <w:rsid w:val="00CB0F86"/>
    <w:rsid w:val="00CB16A9"/>
    <w:rsid w:val="00CB1771"/>
    <w:rsid w:val="00CB18F4"/>
    <w:rsid w:val="00CB216C"/>
    <w:rsid w:val="00CB2616"/>
    <w:rsid w:val="00CB2E75"/>
    <w:rsid w:val="00CB305F"/>
    <w:rsid w:val="00CB33AF"/>
    <w:rsid w:val="00CB3B81"/>
    <w:rsid w:val="00CB3C9E"/>
    <w:rsid w:val="00CB403A"/>
    <w:rsid w:val="00CB6002"/>
    <w:rsid w:val="00CB7A25"/>
    <w:rsid w:val="00CC01EE"/>
    <w:rsid w:val="00CC0DC0"/>
    <w:rsid w:val="00CC0EA8"/>
    <w:rsid w:val="00CC1C16"/>
    <w:rsid w:val="00CC25C1"/>
    <w:rsid w:val="00CC2919"/>
    <w:rsid w:val="00CC4B45"/>
    <w:rsid w:val="00CC4BF2"/>
    <w:rsid w:val="00CC560D"/>
    <w:rsid w:val="00CC6240"/>
    <w:rsid w:val="00CC6B5E"/>
    <w:rsid w:val="00CC7621"/>
    <w:rsid w:val="00CC7974"/>
    <w:rsid w:val="00CC79FA"/>
    <w:rsid w:val="00CC7B11"/>
    <w:rsid w:val="00CD1A16"/>
    <w:rsid w:val="00CD2F5A"/>
    <w:rsid w:val="00CD44DE"/>
    <w:rsid w:val="00CD5BEB"/>
    <w:rsid w:val="00CD6BE5"/>
    <w:rsid w:val="00CD76BC"/>
    <w:rsid w:val="00CD7F5D"/>
    <w:rsid w:val="00CE041B"/>
    <w:rsid w:val="00CE06CB"/>
    <w:rsid w:val="00CE078C"/>
    <w:rsid w:val="00CE0E7B"/>
    <w:rsid w:val="00CE11F0"/>
    <w:rsid w:val="00CE268F"/>
    <w:rsid w:val="00CE31C6"/>
    <w:rsid w:val="00CE34AC"/>
    <w:rsid w:val="00CE4642"/>
    <w:rsid w:val="00CE5053"/>
    <w:rsid w:val="00CE5BF7"/>
    <w:rsid w:val="00CE6F92"/>
    <w:rsid w:val="00CE7DA0"/>
    <w:rsid w:val="00CF0E1A"/>
    <w:rsid w:val="00CF0F5E"/>
    <w:rsid w:val="00CF518F"/>
    <w:rsid w:val="00CF52C9"/>
    <w:rsid w:val="00CF65C2"/>
    <w:rsid w:val="00CF69D3"/>
    <w:rsid w:val="00CF7D75"/>
    <w:rsid w:val="00D001B7"/>
    <w:rsid w:val="00D007D6"/>
    <w:rsid w:val="00D01E97"/>
    <w:rsid w:val="00D02B40"/>
    <w:rsid w:val="00D040D3"/>
    <w:rsid w:val="00D04652"/>
    <w:rsid w:val="00D053F1"/>
    <w:rsid w:val="00D05902"/>
    <w:rsid w:val="00D05F82"/>
    <w:rsid w:val="00D06446"/>
    <w:rsid w:val="00D06E71"/>
    <w:rsid w:val="00D07DFB"/>
    <w:rsid w:val="00D10B0D"/>
    <w:rsid w:val="00D1107E"/>
    <w:rsid w:val="00D11E86"/>
    <w:rsid w:val="00D121FF"/>
    <w:rsid w:val="00D12775"/>
    <w:rsid w:val="00D1332D"/>
    <w:rsid w:val="00D1351F"/>
    <w:rsid w:val="00D1481E"/>
    <w:rsid w:val="00D15AE1"/>
    <w:rsid w:val="00D17C11"/>
    <w:rsid w:val="00D2219A"/>
    <w:rsid w:val="00D229B8"/>
    <w:rsid w:val="00D231BF"/>
    <w:rsid w:val="00D2323C"/>
    <w:rsid w:val="00D23448"/>
    <w:rsid w:val="00D2377D"/>
    <w:rsid w:val="00D23DEA"/>
    <w:rsid w:val="00D250A0"/>
    <w:rsid w:val="00D25209"/>
    <w:rsid w:val="00D2639A"/>
    <w:rsid w:val="00D26C41"/>
    <w:rsid w:val="00D279AB"/>
    <w:rsid w:val="00D30DD4"/>
    <w:rsid w:val="00D319FC"/>
    <w:rsid w:val="00D328E0"/>
    <w:rsid w:val="00D3342F"/>
    <w:rsid w:val="00D34334"/>
    <w:rsid w:val="00D34B1D"/>
    <w:rsid w:val="00D34CB1"/>
    <w:rsid w:val="00D377D0"/>
    <w:rsid w:val="00D4113C"/>
    <w:rsid w:val="00D42573"/>
    <w:rsid w:val="00D42881"/>
    <w:rsid w:val="00D43669"/>
    <w:rsid w:val="00D4431C"/>
    <w:rsid w:val="00D444CC"/>
    <w:rsid w:val="00D4498B"/>
    <w:rsid w:val="00D45063"/>
    <w:rsid w:val="00D4568E"/>
    <w:rsid w:val="00D45AFD"/>
    <w:rsid w:val="00D47ABE"/>
    <w:rsid w:val="00D51A2A"/>
    <w:rsid w:val="00D52B48"/>
    <w:rsid w:val="00D52B9E"/>
    <w:rsid w:val="00D53988"/>
    <w:rsid w:val="00D53BDF"/>
    <w:rsid w:val="00D53EBF"/>
    <w:rsid w:val="00D5418F"/>
    <w:rsid w:val="00D54907"/>
    <w:rsid w:val="00D54FE4"/>
    <w:rsid w:val="00D56864"/>
    <w:rsid w:val="00D574A1"/>
    <w:rsid w:val="00D5774F"/>
    <w:rsid w:val="00D57AEC"/>
    <w:rsid w:val="00D60E65"/>
    <w:rsid w:val="00D61345"/>
    <w:rsid w:val="00D61C98"/>
    <w:rsid w:val="00D6258E"/>
    <w:rsid w:val="00D637F6"/>
    <w:rsid w:val="00D63D14"/>
    <w:rsid w:val="00D662CE"/>
    <w:rsid w:val="00D664F8"/>
    <w:rsid w:val="00D666B7"/>
    <w:rsid w:val="00D66FA8"/>
    <w:rsid w:val="00D670E2"/>
    <w:rsid w:val="00D67254"/>
    <w:rsid w:val="00D678B1"/>
    <w:rsid w:val="00D7031F"/>
    <w:rsid w:val="00D7260F"/>
    <w:rsid w:val="00D729DF"/>
    <w:rsid w:val="00D73874"/>
    <w:rsid w:val="00D744CB"/>
    <w:rsid w:val="00D74C30"/>
    <w:rsid w:val="00D752AC"/>
    <w:rsid w:val="00D7535F"/>
    <w:rsid w:val="00D80E71"/>
    <w:rsid w:val="00D819EF"/>
    <w:rsid w:val="00D81B93"/>
    <w:rsid w:val="00D82DEF"/>
    <w:rsid w:val="00D84C7C"/>
    <w:rsid w:val="00D85BBF"/>
    <w:rsid w:val="00D869E9"/>
    <w:rsid w:val="00D8745C"/>
    <w:rsid w:val="00D87765"/>
    <w:rsid w:val="00D877C9"/>
    <w:rsid w:val="00D90C3E"/>
    <w:rsid w:val="00D90CF1"/>
    <w:rsid w:val="00D91F8A"/>
    <w:rsid w:val="00D92C61"/>
    <w:rsid w:val="00D93566"/>
    <w:rsid w:val="00D94481"/>
    <w:rsid w:val="00D949B7"/>
    <w:rsid w:val="00D95D82"/>
    <w:rsid w:val="00D95DB4"/>
    <w:rsid w:val="00D970F7"/>
    <w:rsid w:val="00D97203"/>
    <w:rsid w:val="00DA09B8"/>
    <w:rsid w:val="00DA1BD7"/>
    <w:rsid w:val="00DA1BF2"/>
    <w:rsid w:val="00DA2FF7"/>
    <w:rsid w:val="00DA4BF3"/>
    <w:rsid w:val="00DA6FEA"/>
    <w:rsid w:val="00DA7056"/>
    <w:rsid w:val="00DA7632"/>
    <w:rsid w:val="00DB1269"/>
    <w:rsid w:val="00DB137B"/>
    <w:rsid w:val="00DB2F19"/>
    <w:rsid w:val="00DB501F"/>
    <w:rsid w:val="00DB61DD"/>
    <w:rsid w:val="00DB703A"/>
    <w:rsid w:val="00DB7732"/>
    <w:rsid w:val="00DB782B"/>
    <w:rsid w:val="00DB7C75"/>
    <w:rsid w:val="00DB7F64"/>
    <w:rsid w:val="00DC00AB"/>
    <w:rsid w:val="00DC02E5"/>
    <w:rsid w:val="00DC3E39"/>
    <w:rsid w:val="00DC5640"/>
    <w:rsid w:val="00DC59DE"/>
    <w:rsid w:val="00DC5D6C"/>
    <w:rsid w:val="00DC6377"/>
    <w:rsid w:val="00DC6A5F"/>
    <w:rsid w:val="00DC7988"/>
    <w:rsid w:val="00DC7CBE"/>
    <w:rsid w:val="00DC7D9C"/>
    <w:rsid w:val="00DD0E70"/>
    <w:rsid w:val="00DD1330"/>
    <w:rsid w:val="00DD2039"/>
    <w:rsid w:val="00DD31AC"/>
    <w:rsid w:val="00DD447E"/>
    <w:rsid w:val="00DD47DA"/>
    <w:rsid w:val="00DD488A"/>
    <w:rsid w:val="00DD6324"/>
    <w:rsid w:val="00DD6983"/>
    <w:rsid w:val="00DD7480"/>
    <w:rsid w:val="00DE04F6"/>
    <w:rsid w:val="00DE113B"/>
    <w:rsid w:val="00DE1D94"/>
    <w:rsid w:val="00DE1FC8"/>
    <w:rsid w:val="00DE22B3"/>
    <w:rsid w:val="00DE2C37"/>
    <w:rsid w:val="00DE3284"/>
    <w:rsid w:val="00DE34F9"/>
    <w:rsid w:val="00DE4372"/>
    <w:rsid w:val="00DE4E3F"/>
    <w:rsid w:val="00DE4FB0"/>
    <w:rsid w:val="00DE55F9"/>
    <w:rsid w:val="00DE56C1"/>
    <w:rsid w:val="00DE6301"/>
    <w:rsid w:val="00DF0B35"/>
    <w:rsid w:val="00DF0DC2"/>
    <w:rsid w:val="00DF1169"/>
    <w:rsid w:val="00DF19A6"/>
    <w:rsid w:val="00DF1F5D"/>
    <w:rsid w:val="00DF218E"/>
    <w:rsid w:val="00DF2FA0"/>
    <w:rsid w:val="00DF49F8"/>
    <w:rsid w:val="00DF5148"/>
    <w:rsid w:val="00DF51A7"/>
    <w:rsid w:val="00DF6C4E"/>
    <w:rsid w:val="00E00208"/>
    <w:rsid w:val="00E02176"/>
    <w:rsid w:val="00E031D4"/>
    <w:rsid w:val="00E034DD"/>
    <w:rsid w:val="00E03637"/>
    <w:rsid w:val="00E0366A"/>
    <w:rsid w:val="00E038DF"/>
    <w:rsid w:val="00E03A83"/>
    <w:rsid w:val="00E042B5"/>
    <w:rsid w:val="00E04F76"/>
    <w:rsid w:val="00E05263"/>
    <w:rsid w:val="00E05522"/>
    <w:rsid w:val="00E05B60"/>
    <w:rsid w:val="00E05FCE"/>
    <w:rsid w:val="00E06FE6"/>
    <w:rsid w:val="00E0768A"/>
    <w:rsid w:val="00E07904"/>
    <w:rsid w:val="00E0790E"/>
    <w:rsid w:val="00E1032E"/>
    <w:rsid w:val="00E115E5"/>
    <w:rsid w:val="00E13102"/>
    <w:rsid w:val="00E13B7A"/>
    <w:rsid w:val="00E13C83"/>
    <w:rsid w:val="00E1480A"/>
    <w:rsid w:val="00E15265"/>
    <w:rsid w:val="00E1686E"/>
    <w:rsid w:val="00E16C19"/>
    <w:rsid w:val="00E17532"/>
    <w:rsid w:val="00E21ECD"/>
    <w:rsid w:val="00E21F91"/>
    <w:rsid w:val="00E22476"/>
    <w:rsid w:val="00E232A4"/>
    <w:rsid w:val="00E238C0"/>
    <w:rsid w:val="00E23B4B"/>
    <w:rsid w:val="00E24804"/>
    <w:rsid w:val="00E24B03"/>
    <w:rsid w:val="00E25347"/>
    <w:rsid w:val="00E253D5"/>
    <w:rsid w:val="00E25E14"/>
    <w:rsid w:val="00E260AF"/>
    <w:rsid w:val="00E30040"/>
    <w:rsid w:val="00E316E2"/>
    <w:rsid w:val="00E31D69"/>
    <w:rsid w:val="00E3273D"/>
    <w:rsid w:val="00E32920"/>
    <w:rsid w:val="00E3300D"/>
    <w:rsid w:val="00E33023"/>
    <w:rsid w:val="00E33898"/>
    <w:rsid w:val="00E3437D"/>
    <w:rsid w:val="00E34F14"/>
    <w:rsid w:val="00E3596A"/>
    <w:rsid w:val="00E35C71"/>
    <w:rsid w:val="00E37AB2"/>
    <w:rsid w:val="00E37B89"/>
    <w:rsid w:val="00E41C30"/>
    <w:rsid w:val="00E420C1"/>
    <w:rsid w:val="00E420DF"/>
    <w:rsid w:val="00E425A9"/>
    <w:rsid w:val="00E4393D"/>
    <w:rsid w:val="00E46193"/>
    <w:rsid w:val="00E469F2"/>
    <w:rsid w:val="00E46ABA"/>
    <w:rsid w:val="00E46C6D"/>
    <w:rsid w:val="00E47EDD"/>
    <w:rsid w:val="00E5100F"/>
    <w:rsid w:val="00E515CD"/>
    <w:rsid w:val="00E51849"/>
    <w:rsid w:val="00E52456"/>
    <w:rsid w:val="00E542E7"/>
    <w:rsid w:val="00E544E7"/>
    <w:rsid w:val="00E54BC3"/>
    <w:rsid w:val="00E55431"/>
    <w:rsid w:val="00E55C68"/>
    <w:rsid w:val="00E561DE"/>
    <w:rsid w:val="00E56BC5"/>
    <w:rsid w:val="00E57B0F"/>
    <w:rsid w:val="00E60CDF"/>
    <w:rsid w:val="00E61311"/>
    <w:rsid w:val="00E622EC"/>
    <w:rsid w:val="00E62651"/>
    <w:rsid w:val="00E62A40"/>
    <w:rsid w:val="00E632DB"/>
    <w:rsid w:val="00E632FC"/>
    <w:rsid w:val="00E635DD"/>
    <w:rsid w:val="00E64CBE"/>
    <w:rsid w:val="00E6505A"/>
    <w:rsid w:val="00E661D9"/>
    <w:rsid w:val="00E67273"/>
    <w:rsid w:val="00E67314"/>
    <w:rsid w:val="00E6734A"/>
    <w:rsid w:val="00E67F49"/>
    <w:rsid w:val="00E700A7"/>
    <w:rsid w:val="00E702E7"/>
    <w:rsid w:val="00E70A66"/>
    <w:rsid w:val="00E70D15"/>
    <w:rsid w:val="00E70E50"/>
    <w:rsid w:val="00E70FE2"/>
    <w:rsid w:val="00E71BA7"/>
    <w:rsid w:val="00E71E68"/>
    <w:rsid w:val="00E759ED"/>
    <w:rsid w:val="00E764D8"/>
    <w:rsid w:val="00E7736F"/>
    <w:rsid w:val="00E808AD"/>
    <w:rsid w:val="00E81654"/>
    <w:rsid w:val="00E81BA6"/>
    <w:rsid w:val="00E830D3"/>
    <w:rsid w:val="00E836BA"/>
    <w:rsid w:val="00E851C7"/>
    <w:rsid w:val="00E8558C"/>
    <w:rsid w:val="00E86C3E"/>
    <w:rsid w:val="00E874F3"/>
    <w:rsid w:val="00E93445"/>
    <w:rsid w:val="00E93E63"/>
    <w:rsid w:val="00E941F0"/>
    <w:rsid w:val="00E94347"/>
    <w:rsid w:val="00E949BE"/>
    <w:rsid w:val="00E96323"/>
    <w:rsid w:val="00E96B71"/>
    <w:rsid w:val="00E9738D"/>
    <w:rsid w:val="00E9755A"/>
    <w:rsid w:val="00EA07E4"/>
    <w:rsid w:val="00EA0CD2"/>
    <w:rsid w:val="00EA1C15"/>
    <w:rsid w:val="00EA25FE"/>
    <w:rsid w:val="00EA2614"/>
    <w:rsid w:val="00EA30F2"/>
    <w:rsid w:val="00EA34BC"/>
    <w:rsid w:val="00EA3DC9"/>
    <w:rsid w:val="00EA5019"/>
    <w:rsid w:val="00EA5071"/>
    <w:rsid w:val="00EA6A25"/>
    <w:rsid w:val="00EA71ED"/>
    <w:rsid w:val="00EA72AB"/>
    <w:rsid w:val="00EB12FD"/>
    <w:rsid w:val="00EB1626"/>
    <w:rsid w:val="00EB1952"/>
    <w:rsid w:val="00EB23B8"/>
    <w:rsid w:val="00EB27AA"/>
    <w:rsid w:val="00EB2FDF"/>
    <w:rsid w:val="00EB3698"/>
    <w:rsid w:val="00EB3A49"/>
    <w:rsid w:val="00EB50F7"/>
    <w:rsid w:val="00EB5C9E"/>
    <w:rsid w:val="00EB5FD7"/>
    <w:rsid w:val="00EB6258"/>
    <w:rsid w:val="00EB6B0C"/>
    <w:rsid w:val="00EB6B53"/>
    <w:rsid w:val="00EB74BD"/>
    <w:rsid w:val="00EC0910"/>
    <w:rsid w:val="00EC0E00"/>
    <w:rsid w:val="00EC1103"/>
    <w:rsid w:val="00EC150B"/>
    <w:rsid w:val="00EC1AE9"/>
    <w:rsid w:val="00EC1AF8"/>
    <w:rsid w:val="00EC1E54"/>
    <w:rsid w:val="00EC1FDC"/>
    <w:rsid w:val="00EC25A2"/>
    <w:rsid w:val="00EC366F"/>
    <w:rsid w:val="00EC5380"/>
    <w:rsid w:val="00EC5869"/>
    <w:rsid w:val="00EC7876"/>
    <w:rsid w:val="00EC7E82"/>
    <w:rsid w:val="00ED03EC"/>
    <w:rsid w:val="00ED0B59"/>
    <w:rsid w:val="00ED18BE"/>
    <w:rsid w:val="00ED1B03"/>
    <w:rsid w:val="00ED2846"/>
    <w:rsid w:val="00ED2907"/>
    <w:rsid w:val="00ED3FFB"/>
    <w:rsid w:val="00ED4EFB"/>
    <w:rsid w:val="00ED67AD"/>
    <w:rsid w:val="00ED6F15"/>
    <w:rsid w:val="00ED79A1"/>
    <w:rsid w:val="00EE03E2"/>
    <w:rsid w:val="00EE04C9"/>
    <w:rsid w:val="00EE0621"/>
    <w:rsid w:val="00EE071D"/>
    <w:rsid w:val="00EE092E"/>
    <w:rsid w:val="00EE1F12"/>
    <w:rsid w:val="00EE2296"/>
    <w:rsid w:val="00EE23FE"/>
    <w:rsid w:val="00EE240D"/>
    <w:rsid w:val="00EE28DB"/>
    <w:rsid w:val="00EE2B61"/>
    <w:rsid w:val="00EE3D98"/>
    <w:rsid w:val="00EE447A"/>
    <w:rsid w:val="00EE52F8"/>
    <w:rsid w:val="00EE5392"/>
    <w:rsid w:val="00EE5454"/>
    <w:rsid w:val="00EE5A38"/>
    <w:rsid w:val="00EE678B"/>
    <w:rsid w:val="00EF0565"/>
    <w:rsid w:val="00EF1B91"/>
    <w:rsid w:val="00EF2DEE"/>
    <w:rsid w:val="00EF34EC"/>
    <w:rsid w:val="00EF5186"/>
    <w:rsid w:val="00EF556B"/>
    <w:rsid w:val="00EF592C"/>
    <w:rsid w:val="00EF5C3B"/>
    <w:rsid w:val="00EF76BD"/>
    <w:rsid w:val="00F0015F"/>
    <w:rsid w:val="00F0017F"/>
    <w:rsid w:val="00F021DA"/>
    <w:rsid w:val="00F0340F"/>
    <w:rsid w:val="00F04146"/>
    <w:rsid w:val="00F046F6"/>
    <w:rsid w:val="00F051B3"/>
    <w:rsid w:val="00F0649F"/>
    <w:rsid w:val="00F06C5F"/>
    <w:rsid w:val="00F06FE8"/>
    <w:rsid w:val="00F07D86"/>
    <w:rsid w:val="00F10272"/>
    <w:rsid w:val="00F11684"/>
    <w:rsid w:val="00F12687"/>
    <w:rsid w:val="00F1331F"/>
    <w:rsid w:val="00F14EBB"/>
    <w:rsid w:val="00F154C4"/>
    <w:rsid w:val="00F17082"/>
    <w:rsid w:val="00F179B7"/>
    <w:rsid w:val="00F208C1"/>
    <w:rsid w:val="00F20A7D"/>
    <w:rsid w:val="00F21055"/>
    <w:rsid w:val="00F215BD"/>
    <w:rsid w:val="00F21A59"/>
    <w:rsid w:val="00F21A95"/>
    <w:rsid w:val="00F226F0"/>
    <w:rsid w:val="00F24BE3"/>
    <w:rsid w:val="00F25D6D"/>
    <w:rsid w:val="00F25EB1"/>
    <w:rsid w:val="00F267C7"/>
    <w:rsid w:val="00F27604"/>
    <w:rsid w:val="00F3145F"/>
    <w:rsid w:val="00F32D2E"/>
    <w:rsid w:val="00F3357F"/>
    <w:rsid w:val="00F34483"/>
    <w:rsid w:val="00F34999"/>
    <w:rsid w:val="00F35ACF"/>
    <w:rsid w:val="00F36729"/>
    <w:rsid w:val="00F36B4F"/>
    <w:rsid w:val="00F36EF3"/>
    <w:rsid w:val="00F372E1"/>
    <w:rsid w:val="00F374A0"/>
    <w:rsid w:val="00F37989"/>
    <w:rsid w:val="00F40815"/>
    <w:rsid w:val="00F40A62"/>
    <w:rsid w:val="00F40CC8"/>
    <w:rsid w:val="00F41444"/>
    <w:rsid w:val="00F41B9A"/>
    <w:rsid w:val="00F41F0D"/>
    <w:rsid w:val="00F428D8"/>
    <w:rsid w:val="00F42E96"/>
    <w:rsid w:val="00F42EAA"/>
    <w:rsid w:val="00F4333F"/>
    <w:rsid w:val="00F43C39"/>
    <w:rsid w:val="00F4432F"/>
    <w:rsid w:val="00F46BF9"/>
    <w:rsid w:val="00F47194"/>
    <w:rsid w:val="00F501B0"/>
    <w:rsid w:val="00F50458"/>
    <w:rsid w:val="00F508C8"/>
    <w:rsid w:val="00F50CB2"/>
    <w:rsid w:val="00F50D38"/>
    <w:rsid w:val="00F518A0"/>
    <w:rsid w:val="00F51AE9"/>
    <w:rsid w:val="00F52943"/>
    <w:rsid w:val="00F53805"/>
    <w:rsid w:val="00F53A8F"/>
    <w:rsid w:val="00F55D06"/>
    <w:rsid w:val="00F613A2"/>
    <w:rsid w:val="00F61572"/>
    <w:rsid w:val="00F617D1"/>
    <w:rsid w:val="00F62610"/>
    <w:rsid w:val="00F64918"/>
    <w:rsid w:val="00F65059"/>
    <w:rsid w:val="00F652C3"/>
    <w:rsid w:val="00F65554"/>
    <w:rsid w:val="00F660E0"/>
    <w:rsid w:val="00F67692"/>
    <w:rsid w:val="00F73C22"/>
    <w:rsid w:val="00F741E3"/>
    <w:rsid w:val="00F74791"/>
    <w:rsid w:val="00F751A6"/>
    <w:rsid w:val="00F75502"/>
    <w:rsid w:val="00F77A1A"/>
    <w:rsid w:val="00F805F1"/>
    <w:rsid w:val="00F80847"/>
    <w:rsid w:val="00F80C40"/>
    <w:rsid w:val="00F80EFE"/>
    <w:rsid w:val="00F80F4F"/>
    <w:rsid w:val="00F820FC"/>
    <w:rsid w:val="00F83D1B"/>
    <w:rsid w:val="00F841B8"/>
    <w:rsid w:val="00F84E14"/>
    <w:rsid w:val="00F85AA3"/>
    <w:rsid w:val="00F85EAD"/>
    <w:rsid w:val="00F86DA9"/>
    <w:rsid w:val="00F87436"/>
    <w:rsid w:val="00F8753F"/>
    <w:rsid w:val="00F9074B"/>
    <w:rsid w:val="00F90F34"/>
    <w:rsid w:val="00F90F92"/>
    <w:rsid w:val="00F91EB6"/>
    <w:rsid w:val="00F92E77"/>
    <w:rsid w:val="00F93780"/>
    <w:rsid w:val="00F93CBA"/>
    <w:rsid w:val="00F94123"/>
    <w:rsid w:val="00F9428C"/>
    <w:rsid w:val="00F945E5"/>
    <w:rsid w:val="00F94707"/>
    <w:rsid w:val="00F94C3D"/>
    <w:rsid w:val="00F95E7D"/>
    <w:rsid w:val="00F9630D"/>
    <w:rsid w:val="00F9768E"/>
    <w:rsid w:val="00FA0225"/>
    <w:rsid w:val="00FA09A9"/>
    <w:rsid w:val="00FA0A4B"/>
    <w:rsid w:val="00FA11F6"/>
    <w:rsid w:val="00FA257B"/>
    <w:rsid w:val="00FA312F"/>
    <w:rsid w:val="00FA3150"/>
    <w:rsid w:val="00FA41B2"/>
    <w:rsid w:val="00FA46AE"/>
    <w:rsid w:val="00FA54E8"/>
    <w:rsid w:val="00FA5765"/>
    <w:rsid w:val="00FA74E0"/>
    <w:rsid w:val="00FA750C"/>
    <w:rsid w:val="00FB0AD1"/>
    <w:rsid w:val="00FB2C4D"/>
    <w:rsid w:val="00FB4141"/>
    <w:rsid w:val="00FB483E"/>
    <w:rsid w:val="00FB5547"/>
    <w:rsid w:val="00FB6193"/>
    <w:rsid w:val="00FB63E6"/>
    <w:rsid w:val="00FB64A3"/>
    <w:rsid w:val="00FB6D92"/>
    <w:rsid w:val="00FC0C2B"/>
    <w:rsid w:val="00FC0F2A"/>
    <w:rsid w:val="00FC141E"/>
    <w:rsid w:val="00FC1805"/>
    <w:rsid w:val="00FC2465"/>
    <w:rsid w:val="00FC2F75"/>
    <w:rsid w:val="00FC31D0"/>
    <w:rsid w:val="00FC34E6"/>
    <w:rsid w:val="00FC539A"/>
    <w:rsid w:val="00FC5723"/>
    <w:rsid w:val="00FC624B"/>
    <w:rsid w:val="00FC6FD1"/>
    <w:rsid w:val="00FC7197"/>
    <w:rsid w:val="00FD1C4D"/>
    <w:rsid w:val="00FD2906"/>
    <w:rsid w:val="00FD2EDD"/>
    <w:rsid w:val="00FD33B0"/>
    <w:rsid w:val="00FD4F56"/>
    <w:rsid w:val="00FD4F73"/>
    <w:rsid w:val="00FD5A3B"/>
    <w:rsid w:val="00FD5BCB"/>
    <w:rsid w:val="00FE0081"/>
    <w:rsid w:val="00FE119B"/>
    <w:rsid w:val="00FE1A94"/>
    <w:rsid w:val="00FE2369"/>
    <w:rsid w:val="00FE24D3"/>
    <w:rsid w:val="00FE3160"/>
    <w:rsid w:val="00FE34CE"/>
    <w:rsid w:val="00FE3E80"/>
    <w:rsid w:val="00FE4744"/>
    <w:rsid w:val="00FE4B06"/>
    <w:rsid w:val="00FE5670"/>
    <w:rsid w:val="00FE5DB2"/>
    <w:rsid w:val="00FE727A"/>
    <w:rsid w:val="00FF168D"/>
    <w:rsid w:val="00FF2DC0"/>
    <w:rsid w:val="00FF5364"/>
    <w:rsid w:val="00FF6CA4"/>
    <w:rsid w:val="00FF729A"/>
    <w:rsid w:val="00FF7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398788"/>
  <w15:chartTrackingRefBased/>
  <w15:docId w15:val="{A6F3949D-5A0D-4C2F-B84E-7D3799E5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2E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D9E"/>
    <w:pPr>
      <w:tabs>
        <w:tab w:val="center" w:pos="4153"/>
        <w:tab w:val="right" w:pos="8306"/>
      </w:tabs>
    </w:pPr>
  </w:style>
  <w:style w:type="character" w:styleId="PageNumber">
    <w:name w:val="page number"/>
    <w:basedOn w:val="DefaultParagraphFont"/>
    <w:rsid w:val="00025D9E"/>
  </w:style>
  <w:style w:type="paragraph" w:styleId="Footer">
    <w:name w:val="footer"/>
    <w:basedOn w:val="Normal"/>
    <w:link w:val="FooterChar"/>
    <w:uiPriority w:val="99"/>
    <w:rsid w:val="00025D9E"/>
    <w:pPr>
      <w:tabs>
        <w:tab w:val="center" w:pos="4153"/>
        <w:tab w:val="right" w:pos="8306"/>
      </w:tabs>
    </w:pPr>
  </w:style>
  <w:style w:type="paragraph" w:styleId="DocumentMap">
    <w:name w:val="Document Map"/>
    <w:basedOn w:val="Normal"/>
    <w:semiHidden/>
    <w:rsid w:val="00A10C38"/>
    <w:pPr>
      <w:shd w:val="clear" w:color="auto" w:fill="000080"/>
    </w:pPr>
    <w:rPr>
      <w:rFonts w:ascii="Tahoma" w:hAnsi="Tahoma" w:cs="Tahoma"/>
      <w:sz w:val="20"/>
      <w:szCs w:val="20"/>
    </w:rPr>
  </w:style>
  <w:style w:type="paragraph" w:styleId="ListParagraph">
    <w:name w:val="List Paragraph"/>
    <w:basedOn w:val="Normal"/>
    <w:uiPriority w:val="34"/>
    <w:qFormat/>
    <w:rsid w:val="00501AEA"/>
    <w:pPr>
      <w:ind w:left="720"/>
      <w:contextualSpacing/>
    </w:pPr>
    <w:rPr>
      <w:sz w:val="20"/>
      <w:szCs w:val="20"/>
      <w:lang w:eastAsia="en-US"/>
    </w:rPr>
  </w:style>
  <w:style w:type="table" w:styleId="TableGrid">
    <w:name w:val="Table Grid"/>
    <w:basedOn w:val="TableNormal"/>
    <w:uiPriority w:val="59"/>
    <w:rsid w:val="00DE5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F049C"/>
    <w:rPr>
      <w:rFonts w:ascii="Tahoma" w:hAnsi="Tahoma" w:cs="Tahoma"/>
      <w:sz w:val="16"/>
      <w:szCs w:val="16"/>
    </w:rPr>
  </w:style>
  <w:style w:type="character" w:customStyle="1" w:styleId="BalloonTextChar">
    <w:name w:val="Balloon Text Char"/>
    <w:link w:val="BalloonText"/>
    <w:rsid w:val="00BF049C"/>
    <w:rPr>
      <w:rFonts w:ascii="Tahoma" w:hAnsi="Tahoma" w:cs="Tahoma"/>
      <w:sz w:val="16"/>
      <w:szCs w:val="16"/>
    </w:rPr>
  </w:style>
  <w:style w:type="character" w:styleId="SubtleEmphasis">
    <w:name w:val="Subtle Emphasis"/>
    <w:uiPriority w:val="19"/>
    <w:qFormat/>
    <w:rsid w:val="00385B39"/>
    <w:rPr>
      <w:i/>
      <w:iCs/>
      <w:color w:val="404040"/>
    </w:rPr>
  </w:style>
  <w:style w:type="character" w:customStyle="1" w:styleId="FooterChar">
    <w:name w:val="Footer Char"/>
    <w:link w:val="Footer"/>
    <w:uiPriority w:val="99"/>
    <w:rsid w:val="0010480E"/>
    <w:rPr>
      <w:sz w:val="24"/>
      <w:szCs w:val="24"/>
    </w:rPr>
  </w:style>
  <w:style w:type="paragraph" w:styleId="BodyText">
    <w:name w:val="Body Text"/>
    <w:basedOn w:val="Normal"/>
    <w:link w:val="BodyTextChar"/>
    <w:rsid w:val="00B918CA"/>
    <w:rPr>
      <w:color w:val="000000"/>
      <w:lang w:eastAsia="en-US"/>
    </w:rPr>
  </w:style>
  <w:style w:type="character" w:customStyle="1" w:styleId="BodyTextChar">
    <w:name w:val="Body Text Char"/>
    <w:link w:val="BodyText"/>
    <w:rsid w:val="00B918CA"/>
    <w:rPr>
      <w:color w:val="000000"/>
      <w:sz w:val="24"/>
      <w:szCs w:val="24"/>
      <w:lang w:eastAsia="en-US"/>
    </w:rPr>
  </w:style>
  <w:style w:type="paragraph" w:styleId="NoSpacing">
    <w:name w:val="No Spacing"/>
    <w:uiPriority w:val="99"/>
    <w:qFormat/>
    <w:rsid w:val="006E259F"/>
    <w:rPr>
      <w:rFonts w:ascii="Calibri" w:eastAsia="Calibri" w:hAnsi="Calibri"/>
      <w:sz w:val="22"/>
      <w:szCs w:val="22"/>
      <w:lang w:eastAsia="en-US"/>
    </w:rPr>
  </w:style>
  <w:style w:type="paragraph" w:customStyle="1" w:styleId="Default">
    <w:name w:val="Default"/>
    <w:rsid w:val="003C18E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78284">
      <w:bodyDiv w:val="1"/>
      <w:marLeft w:val="0"/>
      <w:marRight w:val="0"/>
      <w:marTop w:val="0"/>
      <w:marBottom w:val="0"/>
      <w:divBdr>
        <w:top w:val="none" w:sz="0" w:space="0" w:color="auto"/>
        <w:left w:val="none" w:sz="0" w:space="0" w:color="auto"/>
        <w:bottom w:val="none" w:sz="0" w:space="0" w:color="auto"/>
        <w:right w:val="none" w:sz="0" w:space="0" w:color="auto"/>
      </w:divBdr>
    </w:div>
    <w:div w:id="518390504">
      <w:bodyDiv w:val="1"/>
      <w:marLeft w:val="0"/>
      <w:marRight w:val="0"/>
      <w:marTop w:val="0"/>
      <w:marBottom w:val="0"/>
      <w:divBdr>
        <w:top w:val="none" w:sz="0" w:space="0" w:color="auto"/>
        <w:left w:val="none" w:sz="0" w:space="0" w:color="auto"/>
        <w:bottom w:val="none" w:sz="0" w:space="0" w:color="auto"/>
        <w:right w:val="none" w:sz="0" w:space="0" w:color="auto"/>
      </w:divBdr>
    </w:div>
    <w:div w:id="539637283">
      <w:bodyDiv w:val="1"/>
      <w:marLeft w:val="0"/>
      <w:marRight w:val="0"/>
      <w:marTop w:val="0"/>
      <w:marBottom w:val="0"/>
      <w:divBdr>
        <w:top w:val="none" w:sz="0" w:space="0" w:color="auto"/>
        <w:left w:val="none" w:sz="0" w:space="0" w:color="auto"/>
        <w:bottom w:val="none" w:sz="0" w:space="0" w:color="auto"/>
        <w:right w:val="none" w:sz="0" w:space="0" w:color="auto"/>
      </w:divBdr>
    </w:div>
    <w:div w:id="931233137">
      <w:bodyDiv w:val="1"/>
      <w:marLeft w:val="0"/>
      <w:marRight w:val="0"/>
      <w:marTop w:val="0"/>
      <w:marBottom w:val="0"/>
      <w:divBdr>
        <w:top w:val="none" w:sz="0" w:space="0" w:color="auto"/>
        <w:left w:val="none" w:sz="0" w:space="0" w:color="auto"/>
        <w:bottom w:val="none" w:sz="0" w:space="0" w:color="auto"/>
        <w:right w:val="none" w:sz="0" w:space="0" w:color="auto"/>
      </w:divBdr>
      <w:divsChild>
        <w:div w:id="445349241">
          <w:marLeft w:val="547"/>
          <w:marRight w:val="0"/>
          <w:marTop w:val="110"/>
          <w:marBottom w:val="0"/>
          <w:divBdr>
            <w:top w:val="none" w:sz="0" w:space="0" w:color="auto"/>
            <w:left w:val="none" w:sz="0" w:space="0" w:color="auto"/>
            <w:bottom w:val="none" w:sz="0" w:space="0" w:color="auto"/>
            <w:right w:val="none" w:sz="0" w:space="0" w:color="auto"/>
          </w:divBdr>
        </w:div>
        <w:div w:id="947734826">
          <w:marLeft w:val="547"/>
          <w:marRight w:val="0"/>
          <w:marTop w:val="110"/>
          <w:marBottom w:val="0"/>
          <w:divBdr>
            <w:top w:val="none" w:sz="0" w:space="0" w:color="auto"/>
            <w:left w:val="none" w:sz="0" w:space="0" w:color="auto"/>
            <w:bottom w:val="none" w:sz="0" w:space="0" w:color="auto"/>
            <w:right w:val="none" w:sz="0" w:space="0" w:color="auto"/>
          </w:divBdr>
        </w:div>
        <w:div w:id="1838039166">
          <w:marLeft w:val="547"/>
          <w:marRight w:val="0"/>
          <w:marTop w:val="110"/>
          <w:marBottom w:val="0"/>
          <w:divBdr>
            <w:top w:val="none" w:sz="0" w:space="0" w:color="auto"/>
            <w:left w:val="none" w:sz="0" w:space="0" w:color="auto"/>
            <w:bottom w:val="none" w:sz="0" w:space="0" w:color="auto"/>
            <w:right w:val="none" w:sz="0" w:space="0" w:color="auto"/>
          </w:divBdr>
        </w:div>
        <w:div w:id="2110613762">
          <w:marLeft w:val="547"/>
          <w:marRight w:val="0"/>
          <w:marTop w:val="110"/>
          <w:marBottom w:val="0"/>
          <w:divBdr>
            <w:top w:val="none" w:sz="0" w:space="0" w:color="auto"/>
            <w:left w:val="none" w:sz="0" w:space="0" w:color="auto"/>
            <w:bottom w:val="none" w:sz="0" w:space="0" w:color="auto"/>
            <w:right w:val="none" w:sz="0" w:space="0" w:color="auto"/>
          </w:divBdr>
        </w:div>
      </w:divsChild>
    </w:div>
    <w:div w:id="974945600">
      <w:bodyDiv w:val="1"/>
      <w:marLeft w:val="0"/>
      <w:marRight w:val="0"/>
      <w:marTop w:val="0"/>
      <w:marBottom w:val="0"/>
      <w:divBdr>
        <w:top w:val="none" w:sz="0" w:space="0" w:color="auto"/>
        <w:left w:val="none" w:sz="0" w:space="0" w:color="auto"/>
        <w:bottom w:val="none" w:sz="0" w:space="0" w:color="auto"/>
        <w:right w:val="none" w:sz="0" w:space="0" w:color="auto"/>
      </w:divBdr>
    </w:div>
    <w:div w:id="1570845732">
      <w:bodyDiv w:val="1"/>
      <w:marLeft w:val="0"/>
      <w:marRight w:val="0"/>
      <w:marTop w:val="0"/>
      <w:marBottom w:val="0"/>
      <w:divBdr>
        <w:top w:val="none" w:sz="0" w:space="0" w:color="auto"/>
        <w:left w:val="none" w:sz="0" w:space="0" w:color="auto"/>
        <w:bottom w:val="none" w:sz="0" w:space="0" w:color="auto"/>
        <w:right w:val="none" w:sz="0" w:space="0" w:color="auto"/>
      </w:divBdr>
    </w:div>
    <w:div w:id="1602687522">
      <w:bodyDiv w:val="1"/>
      <w:marLeft w:val="0"/>
      <w:marRight w:val="0"/>
      <w:marTop w:val="0"/>
      <w:marBottom w:val="0"/>
      <w:divBdr>
        <w:top w:val="none" w:sz="0" w:space="0" w:color="auto"/>
        <w:left w:val="none" w:sz="0" w:space="0" w:color="auto"/>
        <w:bottom w:val="none" w:sz="0" w:space="0" w:color="auto"/>
        <w:right w:val="none" w:sz="0" w:space="0" w:color="auto"/>
      </w:divBdr>
      <w:divsChild>
        <w:div w:id="98455313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69BF77239AA042BF9CED3CB8862238" ma:contentTypeVersion="12" ma:contentTypeDescription="Create a new document." ma:contentTypeScope="" ma:versionID="f748cd226f259fe01e39bf5cc3aa21ef">
  <xsd:schema xmlns:xsd="http://www.w3.org/2001/XMLSchema" xmlns:xs="http://www.w3.org/2001/XMLSchema" xmlns:p="http://schemas.microsoft.com/office/2006/metadata/properties" xmlns:ns2="21d276ed-f117-47cf-ad40-12506a2c183a" xmlns:ns3="d89b32a0-ff46-4aa4-ab58-d107a15efdeb" targetNamespace="http://schemas.microsoft.com/office/2006/metadata/properties" ma:root="true" ma:fieldsID="b9ed3528716ef61f33083f19cd817177" ns2:_="" ns3:_="">
    <xsd:import namespace="21d276ed-f117-47cf-ad40-12506a2c183a"/>
    <xsd:import namespace="d89b32a0-ff46-4aa4-ab58-d107a15efd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276ed-f117-47cf-ad40-12506a2c18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9b32a0-ff46-4aa4-ab58-d107a15efd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B9345-B63D-43A6-8CBF-2E909C2401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7F4801-9015-431A-A0BE-7A1DD7795767}">
  <ds:schemaRefs>
    <ds:schemaRef ds:uri="http://schemas.microsoft.com/sharepoint/v3/contenttype/forms"/>
  </ds:schemaRefs>
</ds:datastoreItem>
</file>

<file path=customXml/itemProps3.xml><?xml version="1.0" encoding="utf-8"?>
<ds:datastoreItem xmlns:ds="http://schemas.openxmlformats.org/officeDocument/2006/customXml" ds:itemID="{84B4BF92-940E-4BAD-8E72-93D03F312F1C}"/>
</file>

<file path=customXml/itemProps4.xml><?xml version="1.0" encoding="utf-8"?>
<ds:datastoreItem xmlns:ds="http://schemas.openxmlformats.org/officeDocument/2006/customXml" ds:itemID="{A73497CD-7E52-45E7-A6CB-46F58AFA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4999</Words>
  <Characters>28499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Meeting of the Board of the Corporation</vt:lpstr>
    </vt:vector>
  </TitlesOfParts>
  <Company>North Trafford College</Company>
  <LinksUpToDate>false</LinksUpToDate>
  <CharactersWithSpaces>33432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Board of the Corporation</dc:title>
  <dc:subject/>
  <dc:creator>Barry Watson</dc:creator>
  <cp:keywords/>
  <cp:lastModifiedBy>Yvonne Riley</cp:lastModifiedBy>
  <cp:revision>4</cp:revision>
  <cp:lastPrinted>2019-12-10T10:28:00Z</cp:lastPrinted>
  <dcterms:created xsi:type="dcterms:W3CDTF">2021-05-12T11:14:00Z</dcterms:created>
  <dcterms:modified xsi:type="dcterms:W3CDTF">2021-05-17T13:06:00Z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0x0101008869BF77239AA042BF9CED3CB8862238</vt:lpwstr>
  </property>
</Properties>
</file>