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51" w:rsidRPr="000A3ACB" w:rsidRDefault="00B3689C" w:rsidP="00745F68">
      <w:pPr>
        <w:jc w:val="center"/>
        <w:outlineLvl w:val="0"/>
        <w:rPr>
          <w:rFonts w:ascii="Arial" w:hAnsi="Arial" w:cs="Arial"/>
          <w:sz w:val="20"/>
          <w:szCs w:val="20"/>
        </w:rPr>
      </w:pPr>
      <w:r w:rsidRPr="000A3ACB">
        <w:rPr>
          <w:rFonts w:ascii="Arial" w:hAnsi="Arial" w:cs="Arial"/>
          <w:sz w:val="20"/>
          <w:szCs w:val="20"/>
        </w:rPr>
        <w:t xml:space="preserve">THE </w:t>
      </w:r>
      <w:r w:rsidR="00A07451" w:rsidRPr="000A3ACB">
        <w:rPr>
          <w:rFonts w:ascii="Arial" w:hAnsi="Arial" w:cs="Arial"/>
          <w:sz w:val="20"/>
          <w:szCs w:val="20"/>
        </w:rPr>
        <w:t>TRAFFORD COLLEGE</w:t>
      </w:r>
      <w:r w:rsidRPr="000A3ACB">
        <w:rPr>
          <w:rFonts w:ascii="Arial" w:hAnsi="Arial" w:cs="Arial"/>
          <w:sz w:val="20"/>
          <w:szCs w:val="20"/>
        </w:rPr>
        <w:t xml:space="preserve"> GROUP</w:t>
      </w:r>
    </w:p>
    <w:p w:rsidR="00A07451" w:rsidRPr="002A2375" w:rsidRDefault="00A07451" w:rsidP="00745F68">
      <w:pPr>
        <w:jc w:val="center"/>
        <w:outlineLvl w:val="0"/>
        <w:rPr>
          <w:rFonts w:ascii="Arial" w:hAnsi="Arial" w:cs="Arial"/>
          <w:b/>
          <w:sz w:val="20"/>
          <w:szCs w:val="20"/>
        </w:rPr>
      </w:pPr>
    </w:p>
    <w:p w:rsidR="008E2D97" w:rsidRPr="002A2375" w:rsidRDefault="00D504FB" w:rsidP="00745F68">
      <w:pPr>
        <w:jc w:val="center"/>
        <w:rPr>
          <w:rFonts w:ascii="Arial" w:hAnsi="Arial" w:cs="Arial"/>
          <w:b/>
          <w:sz w:val="20"/>
          <w:szCs w:val="20"/>
        </w:rPr>
      </w:pPr>
      <w:r w:rsidRPr="002A2375">
        <w:rPr>
          <w:rFonts w:ascii="Arial" w:hAnsi="Arial" w:cs="Arial"/>
          <w:b/>
          <w:sz w:val="20"/>
          <w:szCs w:val="20"/>
        </w:rPr>
        <w:t>Minutes</w:t>
      </w:r>
      <w:r w:rsidR="008E2D97" w:rsidRPr="002A2375">
        <w:rPr>
          <w:rFonts w:ascii="Arial" w:hAnsi="Arial" w:cs="Arial"/>
          <w:b/>
          <w:sz w:val="20"/>
          <w:szCs w:val="20"/>
        </w:rPr>
        <w:t xml:space="preserve"> of the Meeting of the Resources Committee</w:t>
      </w:r>
    </w:p>
    <w:p w:rsidR="008E2D97" w:rsidRPr="002A2375" w:rsidRDefault="008E2D97" w:rsidP="00745F68">
      <w:pPr>
        <w:jc w:val="center"/>
        <w:rPr>
          <w:rFonts w:ascii="Arial" w:hAnsi="Arial" w:cs="Arial"/>
          <w:b/>
          <w:sz w:val="20"/>
          <w:szCs w:val="20"/>
        </w:rPr>
      </w:pPr>
      <w:proofErr w:type="gramStart"/>
      <w:r w:rsidRPr="002A2375">
        <w:rPr>
          <w:rFonts w:ascii="Arial" w:hAnsi="Arial" w:cs="Arial"/>
          <w:b/>
          <w:sz w:val="20"/>
          <w:szCs w:val="20"/>
        </w:rPr>
        <w:t>held</w:t>
      </w:r>
      <w:proofErr w:type="gramEnd"/>
      <w:r w:rsidRPr="002A2375">
        <w:rPr>
          <w:rFonts w:ascii="Arial" w:hAnsi="Arial" w:cs="Arial"/>
          <w:b/>
          <w:sz w:val="20"/>
          <w:szCs w:val="20"/>
        </w:rPr>
        <w:t xml:space="preserve"> at 5.30 pm on </w:t>
      </w:r>
      <w:r w:rsidR="00F054A9">
        <w:rPr>
          <w:rFonts w:ascii="Arial" w:hAnsi="Arial" w:cs="Arial"/>
          <w:b/>
          <w:sz w:val="20"/>
          <w:szCs w:val="20"/>
        </w:rPr>
        <w:t xml:space="preserve">Wednesday </w:t>
      </w:r>
      <w:r w:rsidR="00A1593E">
        <w:rPr>
          <w:rFonts w:ascii="Arial" w:hAnsi="Arial" w:cs="Arial"/>
          <w:b/>
          <w:sz w:val="20"/>
          <w:szCs w:val="20"/>
        </w:rPr>
        <w:t xml:space="preserve">22 November </w:t>
      </w:r>
      <w:r w:rsidR="00E51702" w:rsidRPr="002A2375">
        <w:rPr>
          <w:rFonts w:ascii="Arial" w:hAnsi="Arial" w:cs="Arial"/>
          <w:b/>
          <w:sz w:val="20"/>
          <w:szCs w:val="20"/>
        </w:rPr>
        <w:t>201</w:t>
      </w:r>
      <w:r w:rsidR="00B3689C">
        <w:rPr>
          <w:rFonts w:ascii="Arial" w:hAnsi="Arial" w:cs="Arial"/>
          <w:b/>
          <w:sz w:val="20"/>
          <w:szCs w:val="20"/>
        </w:rPr>
        <w:t>8</w:t>
      </w:r>
    </w:p>
    <w:p w:rsidR="008E2D97" w:rsidRPr="002A2375" w:rsidRDefault="008E2D97" w:rsidP="00745F68">
      <w:pPr>
        <w:jc w:val="center"/>
        <w:rPr>
          <w:rFonts w:ascii="Arial" w:hAnsi="Arial" w:cs="Arial"/>
          <w:b/>
          <w:sz w:val="20"/>
          <w:szCs w:val="20"/>
        </w:rPr>
      </w:pPr>
      <w:proofErr w:type="gramStart"/>
      <w:r w:rsidRPr="002A2375">
        <w:rPr>
          <w:rFonts w:ascii="Arial" w:hAnsi="Arial" w:cs="Arial"/>
          <w:b/>
          <w:sz w:val="20"/>
          <w:szCs w:val="20"/>
        </w:rPr>
        <w:t>in</w:t>
      </w:r>
      <w:proofErr w:type="gramEnd"/>
      <w:r w:rsidRPr="002A2375">
        <w:rPr>
          <w:rFonts w:ascii="Arial" w:hAnsi="Arial" w:cs="Arial"/>
          <w:b/>
          <w:sz w:val="20"/>
          <w:szCs w:val="20"/>
        </w:rPr>
        <w:t xml:space="preserve"> the Boardroom at </w:t>
      </w:r>
      <w:r w:rsidR="00020EA4">
        <w:rPr>
          <w:rFonts w:ascii="Arial" w:hAnsi="Arial" w:cs="Arial"/>
          <w:b/>
          <w:sz w:val="20"/>
          <w:szCs w:val="20"/>
        </w:rPr>
        <w:t>Trafford College</w:t>
      </w:r>
    </w:p>
    <w:p w:rsidR="00682852" w:rsidRPr="002A2375" w:rsidRDefault="00682852" w:rsidP="00745F68">
      <w:pPr>
        <w:jc w:val="both"/>
        <w:rPr>
          <w:rFonts w:ascii="Arial" w:hAnsi="Arial" w:cs="Arial"/>
          <w:b/>
          <w:sz w:val="20"/>
          <w:szCs w:val="20"/>
        </w:rPr>
      </w:pPr>
    </w:p>
    <w:p w:rsidR="00D44D14" w:rsidRPr="002A2375" w:rsidRDefault="00D44D14" w:rsidP="00E51702">
      <w:pPr>
        <w:jc w:val="both"/>
        <w:rPr>
          <w:rFonts w:ascii="Arial" w:hAnsi="Arial" w:cs="Arial"/>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062"/>
        <w:gridCol w:w="5177"/>
      </w:tblGrid>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Present:</w:t>
            </w:r>
          </w:p>
        </w:tc>
        <w:tc>
          <w:tcPr>
            <w:tcW w:w="1142" w:type="pct"/>
          </w:tcPr>
          <w:p w:rsidR="00475BBB" w:rsidRDefault="00475BBB" w:rsidP="000A3ACB">
            <w:pPr>
              <w:rPr>
                <w:rFonts w:ascii="Arial" w:hAnsi="Arial" w:cs="Arial"/>
                <w:sz w:val="20"/>
                <w:szCs w:val="20"/>
                <w:lang w:val="en-US"/>
              </w:rPr>
            </w:pPr>
            <w:r>
              <w:rPr>
                <w:rFonts w:ascii="Arial" w:hAnsi="Arial" w:cs="Arial"/>
                <w:sz w:val="20"/>
                <w:szCs w:val="20"/>
                <w:lang w:val="en-US"/>
              </w:rPr>
              <w:t>Janet Grant</w:t>
            </w:r>
          </w:p>
          <w:p w:rsidR="004D2B5C" w:rsidRDefault="004D2B5C" w:rsidP="000A3ACB">
            <w:pPr>
              <w:rPr>
                <w:rFonts w:ascii="Arial" w:hAnsi="Arial" w:cs="Arial"/>
                <w:sz w:val="20"/>
                <w:szCs w:val="20"/>
                <w:lang w:val="en-US"/>
              </w:rPr>
            </w:pPr>
            <w:r>
              <w:rPr>
                <w:rFonts w:ascii="Arial" w:hAnsi="Arial" w:cs="Arial"/>
                <w:sz w:val="20"/>
                <w:szCs w:val="20"/>
                <w:lang w:val="en-US"/>
              </w:rPr>
              <w:t xml:space="preserve">Lesley Davies            </w:t>
            </w:r>
          </w:p>
          <w:p w:rsidR="00475BBB" w:rsidRDefault="00475BBB" w:rsidP="000A3ACB">
            <w:pPr>
              <w:rPr>
                <w:rFonts w:ascii="Arial" w:hAnsi="Arial" w:cs="Arial"/>
                <w:sz w:val="20"/>
                <w:szCs w:val="20"/>
                <w:lang w:val="en-US"/>
              </w:rPr>
            </w:pPr>
            <w:r>
              <w:rPr>
                <w:rFonts w:ascii="Arial" w:hAnsi="Arial" w:cs="Arial"/>
                <w:sz w:val="20"/>
                <w:szCs w:val="20"/>
                <w:lang w:val="en-US"/>
              </w:rPr>
              <w:t>James Beazley</w:t>
            </w:r>
          </w:p>
          <w:p w:rsidR="004D2B5C" w:rsidRDefault="004D2B5C" w:rsidP="004D2B5C">
            <w:pPr>
              <w:rPr>
                <w:rFonts w:ascii="Arial" w:hAnsi="Arial" w:cs="Arial"/>
                <w:sz w:val="20"/>
                <w:szCs w:val="20"/>
                <w:lang w:val="en-US"/>
              </w:rPr>
            </w:pPr>
            <w:r>
              <w:rPr>
                <w:rFonts w:ascii="Arial" w:hAnsi="Arial" w:cs="Arial"/>
                <w:sz w:val="20"/>
                <w:szCs w:val="20"/>
                <w:lang w:val="en-US"/>
              </w:rPr>
              <w:t>Louise Richardson</w:t>
            </w:r>
          </w:p>
          <w:p w:rsidR="000A3ACB" w:rsidRPr="000A3ACB" w:rsidRDefault="004D2B5C" w:rsidP="004D2B5C">
            <w:pPr>
              <w:rPr>
                <w:rFonts w:ascii="Arial" w:hAnsi="Arial" w:cs="Arial"/>
                <w:sz w:val="20"/>
                <w:szCs w:val="20"/>
                <w:lang w:val="en-US"/>
              </w:rPr>
            </w:pPr>
            <w:r>
              <w:rPr>
                <w:rFonts w:ascii="Arial" w:hAnsi="Arial" w:cs="Arial"/>
                <w:sz w:val="20"/>
                <w:szCs w:val="20"/>
                <w:lang w:val="en-US"/>
              </w:rPr>
              <w:t xml:space="preserve">                 </w:t>
            </w:r>
          </w:p>
        </w:tc>
        <w:tc>
          <w:tcPr>
            <w:tcW w:w="2867" w:type="pct"/>
          </w:tcPr>
          <w:p w:rsidR="000A3ACB" w:rsidRDefault="000A3ACB" w:rsidP="000A3ACB">
            <w:pPr>
              <w:rPr>
                <w:rFonts w:ascii="Arial" w:hAnsi="Arial" w:cs="Arial"/>
                <w:sz w:val="20"/>
                <w:szCs w:val="20"/>
                <w:lang w:val="en-US"/>
              </w:rPr>
            </w:pPr>
            <w:r w:rsidRPr="000A3ACB">
              <w:rPr>
                <w:rFonts w:ascii="Arial" w:hAnsi="Arial" w:cs="Arial"/>
                <w:sz w:val="20"/>
                <w:szCs w:val="20"/>
                <w:lang w:val="en-US"/>
              </w:rPr>
              <w:t>(Chairperson)</w:t>
            </w:r>
          </w:p>
          <w:p w:rsidR="004D2B5C" w:rsidRPr="000A3ACB" w:rsidRDefault="004A2C50" w:rsidP="000A3ACB">
            <w:pPr>
              <w:rPr>
                <w:rFonts w:ascii="Arial" w:hAnsi="Arial" w:cs="Arial"/>
                <w:sz w:val="20"/>
                <w:szCs w:val="20"/>
                <w:lang w:val="en-US"/>
              </w:rPr>
            </w:pPr>
            <w:r>
              <w:rPr>
                <w:rFonts w:ascii="Arial" w:hAnsi="Arial" w:cs="Arial"/>
                <w:sz w:val="20"/>
                <w:szCs w:val="20"/>
                <w:lang w:val="en-US"/>
              </w:rPr>
              <w:t>(</w:t>
            </w:r>
            <w:r w:rsidR="004D2B5C">
              <w:rPr>
                <w:rFonts w:ascii="Arial" w:hAnsi="Arial" w:cs="Arial"/>
                <w:sz w:val="20"/>
                <w:szCs w:val="20"/>
                <w:lang w:val="en-US"/>
              </w:rPr>
              <w:t>Principal &amp; Chief Executive)</w:t>
            </w:r>
          </w:p>
          <w:p w:rsidR="000A3ACB" w:rsidRPr="000A3ACB" w:rsidRDefault="000A3ACB" w:rsidP="000A3ACB">
            <w:pPr>
              <w:ind w:left="2099" w:hanging="2099"/>
              <w:rPr>
                <w:rFonts w:ascii="Arial" w:hAnsi="Arial" w:cs="Arial"/>
                <w:sz w:val="20"/>
                <w:szCs w:val="20"/>
                <w:lang w:val="en-US"/>
              </w:rPr>
            </w:pPr>
            <w:r>
              <w:rPr>
                <w:rFonts w:ascii="Arial" w:hAnsi="Arial" w:cs="Arial"/>
                <w:sz w:val="20"/>
                <w:szCs w:val="20"/>
                <w:lang w:val="en-US"/>
              </w:rPr>
              <w:t xml:space="preserve"> </w:t>
            </w:r>
          </w:p>
          <w:p w:rsidR="000A3ACB" w:rsidRPr="000A3ACB" w:rsidRDefault="000A3ACB" w:rsidP="000A3ACB">
            <w:pPr>
              <w:ind w:left="2099" w:hanging="2099"/>
              <w:rPr>
                <w:rFonts w:ascii="Arial" w:hAnsi="Arial" w:cs="Arial"/>
                <w:b/>
                <w:sz w:val="20"/>
                <w:szCs w:val="20"/>
              </w:rPr>
            </w:pPr>
          </w:p>
        </w:tc>
      </w:tr>
      <w:tr w:rsidR="000A3ACB" w:rsidRPr="000A3ACB" w:rsidTr="000A3ACB">
        <w:tc>
          <w:tcPr>
            <w:tcW w:w="990" w:type="pct"/>
          </w:tcPr>
          <w:p w:rsidR="000A3ACB" w:rsidRPr="000A3ACB" w:rsidRDefault="000A3ACB" w:rsidP="000A3ACB">
            <w:pPr>
              <w:rPr>
                <w:rFonts w:ascii="Arial" w:hAnsi="Arial" w:cs="Arial"/>
                <w:b/>
                <w:sz w:val="20"/>
                <w:szCs w:val="20"/>
              </w:rPr>
            </w:pPr>
            <w:r w:rsidRPr="000A3ACB">
              <w:rPr>
                <w:rFonts w:ascii="Arial" w:hAnsi="Arial" w:cs="Arial"/>
                <w:b/>
                <w:sz w:val="20"/>
                <w:szCs w:val="20"/>
              </w:rPr>
              <w:t>In Attendance:</w:t>
            </w:r>
          </w:p>
        </w:tc>
        <w:tc>
          <w:tcPr>
            <w:tcW w:w="1142" w:type="pct"/>
          </w:tcPr>
          <w:p w:rsidR="000A3ACB" w:rsidRDefault="000A3ACB" w:rsidP="000A3ACB">
            <w:pPr>
              <w:rPr>
                <w:rFonts w:ascii="Arial" w:hAnsi="Arial" w:cs="Arial"/>
                <w:sz w:val="20"/>
                <w:szCs w:val="20"/>
                <w:lang w:val="en-US"/>
              </w:rPr>
            </w:pPr>
            <w:r w:rsidRPr="000A3ACB">
              <w:rPr>
                <w:rFonts w:ascii="Arial" w:hAnsi="Arial" w:cs="Arial"/>
                <w:sz w:val="20"/>
                <w:szCs w:val="20"/>
                <w:lang w:val="en-US"/>
              </w:rPr>
              <w:t xml:space="preserve">Barry Watson  </w:t>
            </w:r>
          </w:p>
          <w:p w:rsidR="000A3ACB" w:rsidRDefault="000A3ACB" w:rsidP="000A3ACB">
            <w:pPr>
              <w:rPr>
                <w:rFonts w:ascii="Arial" w:hAnsi="Arial" w:cs="Arial"/>
                <w:sz w:val="20"/>
                <w:szCs w:val="20"/>
                <w:lang w:val="en-US"/>
              </w:rPr>
            </w:pPr>
            <w:r w:rsidRPr="000A3ACB">
              <w:rPr>
                <w:rFonts w:ascii="Arial" w:hAnsi="Arial" w:cs="Arial"/>
                <w:sz w:val="20"/>
                <w:szCs w:val="20"/>
                <w:lang w:val="en-US"/>
              </w:rPr>
              <w:t>Michelle Leslie</w:t>
            </w:r>
          </w:p>
          <w:p w:rsidR="00BD7F2B" w:rsidRDefault="00475BBB" w:rsidP="005B1FB6">
            <w:pPr>
              <w:rPr>
                <w:rFonts w:ascii="Arial" w:hAnsi="Arial" w:cs="Arial"/>
                <w:sz w:val="20"/>
                <w:szCs w:val="20"/>
                <w:lang w:val="en-US"/>
              </w:rPr>
            </w:pPr>
            <w:r>
              <w:rPr>
                <w:rFonts w:ascii="Arial" w:hAnsi="Arial" w:cs="Arial"/>
                <w:sz w:val="20"/>
                <w:szCs w:val="20"/>
                <w:lang w:val="en-US"/>
              </w:rPr>
              <w:t>Andrea Bennett</w:t>
            </w:r>
          </w:p>
          <w:p w:rsidR="004D2B5C" w:rsidRPr="000A3ACB" w:rsidRDefault="004D2B5C" w:rsidP="005B1FB6">
            <w:pPr>
              <w:rPr>
                <w:rFonts w:ascii="Arial" w:hAnsi="Arial" w:cs="Arial"/>
                <w:sz w:val="20"/>
                <w:szCs w:val="20"/>
                <w:lang w:val="en-US"/>
              </w:rPr>
            </w:pPr>
            <w:r>
              <w:rPr>
                <w:rFonts w:ascii="Arial" w:hAnsi="Arial" w:cs="Arial"/>
                <w:sz w:val="20"/>
                <w:szCs w:val="20"/>
                <w:lang w:val="en-US"/>
              </w:rPr>
              <w:t>James Scott</w:t>
            </w:r>
          </w:p>
        </w:tc>
        <w:tc>
          <w:tcPr>
            <w:tcW w:w="2867" w:type="pct"/>
          </w:tcPr>
          <w:p w:rsidR="000A3ACB" w:rsidRDefault="00ED3195" w:rsidP="000A3ACB">
            <w:pPr>
              <w:rPr>
                <w:rFonts w:ascii="Arial" w:hAnsi="Arial" w:cs="Arial"/>
                <w:sz w:val="20"/>
                <w:szCs w:val="20"/>
              </w:rPr>
            </w:pPr>
            <w:r>
              <w:rPr>
                <w:rFonts w:ascii="Arial" w:hAnsi="Arial" w:cs="Arial"/>
                <w:sz w:val="20"/>
                <w:szCs w:val="20"/>
              </w:rPr>
              <w:t>(</w:t>
            </w:r>
            <w:r w:rsidR="000A3ACB" w:rsidRPr="000A3ACB">
              <w:rPr>
                <w:rFonts w:ascii="Arial" w:hAnsi="Arial" w:cs="Arial"/>
                <w:sz w:val="20"/>
                <w:szCs w:val="20"/>
              </w:rPr>
              <w:t>Corporation Secretary</w:t>
            </w:r>
            <w:r>
              <w:rPr>
                <w:rFonts w:ascii="Arial" w:hAnsi="Arial" w:cs="Arial"/>
                <w:sz w:val="20"/>
                <w:szCs w:val="20"/>
              </w:rPr>
              <w:t>)</w:t>
            </w:r>
          </w:p>
          <w:p w:rsidR="000A3ACB" w:rsidRDefault="000A3ACB" w:rsidP="000A3ACB">
            <w:pPr>
              <w:rPr>
                <w:rFonts w:ascii="Arial" w:hAnsi="Arial" w:cs="Arial"/>
                <w:sz w:val="20"/>
                <w:szCs w:val="20"/>
              </w:rPr>
            </w:pPr>
            <w:r>
              <w:rPr>
                <w:rFonts w:ascii="Arial" w:hAnsi="Arial" w:cs="Arial"/>
                <w:sz w:val="20"/>
                <w:szCs w:val="20"/>
              </w:rPr>
              <w:t>(</w:t>
            </w:r>
            <w:r w:rsidRPr="000A3ACB">
              <w:rPr>
                <w:rFonts w:ascii="Arial" w:hAnsi="Arial" w:cs="Arial"/>
                <w:sz w:val="20"/>
                <w:szCs w:val="20"/>
              </w:rPr>
              <w:t>Vice Principal Corporate Services and Planning</w:t>
            </w:r>
            <w:r>
              <w:rPr>
                <w:rFonts w:ascii="Arial" w:hAnsi="Arial" w:cs="Arial"/>
                <w:sz w:val="20"/>
                <w:szCs w:val="20"/>
              </w:rPr>
              <w:t>)</w:t>
            </w:r>
          </w:p>
          <w:p w:rsidR="000A3ACB" w:rsidRDefault="000A3ACB" w:rsidP="00475BBB">
            <w:pPr>
              <w:rPr>
                <w:rFonts w:ascii="Arial" w:hAnsi="Arial" w:cs="Arial"/>
                <w:sz w:val="20"/>
                <w:szCs w:val="20"/>
              </w:rPr>
            </w:pPr>
            <w:r>
              <w:rPr>
                <w:rFonts w:ascii="Arial" w:hAnsi="Arial" w:cs="Arial"/>
                <w:sz w:val="20"/>
                <w:szCs w:val="20"/>
              </w:rPr>
              <w:t>(Director of Finance</w:t>
            </w:r>
            <w:r w:rsidR="00475BBB">
              <w:rPr>
                <w:rFonts w:ascii="Arial" w:hAnsi="Arial" w:cs="Arial"/>
                <w:sz w:val="20"/>
                <w:szCs w:val="20"/>
              </w:rPr>
              <w:t xml:space="preserve"> and Strategy</w:t>
            </w:r>
            <w:r>
              <w:rPr>
                <w:rFonts w:ascii="Arial" w:hAnsi="Arial" w:cs="Arial"/>
                <w:sz w:val="20"/>
                <w:szCs w:val="20"/>
              </w:rPr>
              <w:t>)</w:t>
            </w:r>
          </w:p>
          <w:p w:rsidR="00CA2C96" w:rsidRPr="000A3ACB" w:rsidRDefault="004D2B5C" w:rsidP="004D2B5C">
            <w:pPr>
              <w:rPr>
                <w:rFonts w:ascii="Arial" w:hAnsi="Arial" w:cs="Arial"/>
                <w:sz w:val="20"/>
                <w:szCs w:val="20"/>
              </w:rPr>
            </w:pPr>
            <w:r>
              <w:rPr>
                <w:rFonts w:ascii="Arial" w:hAnsi="Arial" w:cs="Arial"/>
                <w:sz w:val="20"/>
                <w:szCs w:val="20"/>
              </w:rPr>
              <w:t>(Vice Pr</w:t>
            </w:r>
            <w:r w:rsidR="00BD6708">
              <w:rPr>
                <w:rFonts w:ascii="Arial" w:hAnsi="Arial" w:cs="Arial"/>
                <w:sz w:val="20"/>
                <w:szCs w:val="20"/>
              </w:rPr>
              <w:t>incipal Curriculum &amp; Quality –</w:t>
            </w:r>
            <w:r>
              <w:rPr>
                <w:rFonts w:ascii="Arial" w:hAnsi="Arial" w:cs="Arial"/>
                <w:sz w:val="20"/>
                <w:szCs w:val="20"/>
              </w:rPr>
              <w:t xml:space="preserve"> Campus Principal)</w:t>
            </w:r>
          </w:p>
        </w:tc>
      </w:tr>
    </w:tbl>
    <w:p w:rsidR="000A3ACB" w:rsidRDefault="000A3ACB" w:rsidP="00745F68">
      <w:pPr>
        <w:jc w:val="both"/>
        <w:rPr>
          <w:rFonts w:ascii="Arial" w:hAnsi="Arial" w:cs="Arial"/>
          <w:sz w:val="20"/>
          <w:szCs w:val="20"/>
        </w:rPr>
      </w:pPr>
    </w:p>
    <w:p w:rsidR="00A23EAC" w:rsidRDefault="00A23EAC" w:rsidP="00745F68">
      <w:pPr>
        <w:jc w:val="both"/>
        <w:rPr>
          <w:rFonts w:ascii="Arial" w:hAnsi="Arial" w:cs="Arial"/>
          <w:sz w:val="20"/>
          <w:szCs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
        <w:gridCol w:w="6616"/>
      </w:tblGrid>
      <w:tr w:rsidR="002C579A" w:rsidRPr="00BD6708" w:rsidTr="00CB756F">
        <w:trPr>
          <w:tblHeader/>
        </w:trPr>
        <w:tc>
          <w:tcPr>
            <w:tcW w:w="991" w:type="pct"/>
          </w:tcPr>
          <w:p w:rsidR="002C579A" w:rsidRPr="00BD6708" w:rsidRDefault="002C579A" w:rsidP="00BD6708">
            <w:pPr>
              <w:rPr>
                <w:rFonts w:ascii="Arial" w:hAnsi="Arial" w:cs="Arial"/>
                <w:b/>
                <w:sz w:val="20"/>
                <w:szCs w:val="20"/>
              </w:rPr>
            </w:pPr>
            <w:r w:rsidRPr="00BD6708">
              <w:rPr>
                <w:rFonts w:ascii="Arial" w:hAnsi="Arial" w:cs="Arial"/>
                <w:b/>
                <w:sz w:val="20"/>
                <w:szCs w:val="20"/>
              </w:rPr>
              <w:t>Minute No:</w:t>
            </w:r>
          </w:p>
        </w:tc>
        <w:tc>
          <w:tcPr>
            <w:tcW w:w="4009" w:type="pct"/>
            <w:gridSpan w:val="2"/>
          </w:tcPr>
          <w:p w:rsidR="002C579A" w:rsidRPr="00BD6708" w:rsidRDefault="002C579A" w:rsidP="00BD6708">
            <w:pPr>
              <w:tabs>
                <w:tab w:val="left" w:pos="2160"/>
                <w:tab w:val="left" w:pos="5220"/>
              </w:tabs>
              <w:rPr>
                <w:rFonts w:ascii="Arial" w:hAnsi="Arial" w:cs="Arial"/>
                <w:sz w:val="20"/>
                <w:szCs w:val="20"/>
                <w:lang w:val="en-US"/>
              </w:rPr>
            </w:pP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tabs>
                <w:tab w:val="left" w:pos="2160"/>
                <w:tab w:val="left" w:pos="5220"/>
              </w:tabs>
              <w:rPr>
                <w:rFonts w:ascii="Arial" w:hAnsi="Arial" w:cs="Arial"/>
                <w:sz w:val="20"/>
                <w:szCs w:val="20"/>
                <w:lang w:val="en-US"/>
              </w:rPr>
            </w:pPr>
          </w:p>
        </w:tc>
      </w:tr>
      <w:tr w:rsidR="002C579A" w:rsidRPr="00BD6708" w:rsidTr="00CB756F">
        <w:tc>
          <w:tcPr>
            <w:tcW w:w="991" w:type="pct"/>
          </w:tcPr>
          <w:p w:rsidR="002C579A" w:rsidRPr="00BD6708" w:rsidRDefault="00A23EAC" w:rsidP="00BD6708">
            <w:pPr>
              <w:rPr>
                <w:rFonts w:ascii="Arial" w:hAnsi="Arial" w:cs="Arial"/>
                <w:b/>
                <w:sz w:val="20"/>
                <w:szCs w:val="20"/>
              </w:rPr>
            </w:pPr>
            <w:r w:rsidRPr="00BD6708">
              <w:rPr>
                <w:rFonts w:ascii="Arial" w:hAnsi="Arial" w:cs="Arial"/>
                <w:b/>
                <w:sz w:val="20"/>
                <w:szCs w:val="20"/>
              </w:rPr>
              <w:t>GRES/</w:t>
            </w:r>
            <w:r w:rsidR="00266E41" w:rsidRPr="00BD6708">
              <w:rPr>
                <w:rFonts w:ascii="Arial" w:hAnsi="Arial" w:cs="Arial"/>
                <w:b/>
                <w:sz w:val="20"/>
                <w:szCs w:val="20"/>
              </w:rPr>
              <w:t>35</w:t>
            </w:r>
            <w:r w:rsidRPr="00BD6708">
              <w:rPr>
                <w:rFonts w:ascii="Arial" w:hAnsi="Arial" w:cs="Arial"/>
                <w:b/>
                <w:sz w:val="20"/>
                <w:szCs w:val="20"/>
              </w:rPr>
              <w:t>/18</w:t>
            </w:r>
          </w:p>
        </w:tc>
        <w:tc>
          <w:tcPr>
            <w:tcW w:w="4009" w:type="pct"/>
            <w:gridSpan w:val="2"/>
          </w:tcPr>
          <w:p w:rsidR="002C579A" w:rsidRPr="00BD6708" w:rsidRDefault="002C579A" w:rsidP="00BD6708">
            <w:pPr>
              <w:rPr>
                <w:rFonts w:ascii="Arial" w:hAnsi="Arial" w:cs="Arial"/>
                <w:sz w:val="20"/>
                <w:szCs w:val="20"/>
                <w:lang w:val="en-US"/>
              </w:rPr>
            </w:pPr>
            <w:r w:rsidRPr="00BD6708">
              <w:rPr>
                <w:rFonts w:ascii="Arial" w:hAnsi="Arial" w:cs="Arial"/>
                <w:b/>
                <w:sz w:val="20"/>
                <w:szCs w:val="20"/>
                <w:lang w:val="en-US"/>
              </w:rPr>
              <w:t>Apologies for Absence</w:t>
            </w:r>
          </w:p>
        </w:tc>
      </w:tr>
      <w:tr w:rsidR="002C579A" w:rsidRPr="00BD6708" w:rsidTr="00CB756F">
        <w:tc>
          <w:tcPr>
            <w:tcW w:w="991" w:type="pct"/>
          </w:tcPr>
          <w:p w:rsidR="002C579A" w:rsidRPr="00BD6708" w:rsidRDefault="002C579A" w:rsidP="00BD6708">
            <w:pPr>
              <w:rPr>
                <w:rFonts w:ascii="Arial" w:hAnsi="Arial" w:cs="Arial"/>
                <w:b/>
                <w:sz w:val="20"/>
                <w:szCs w:val="20"/>
              </w:rPr>
            </w:pPr>
          </w:p>
        </w:tc>
        <w:tc>
          <w:tcPr>
            <w:tcW w:w="4009" w:type="pct"/>
            <w:gridSpan w:val="2"/>
          </w:tcPr>
          <w:p w:rsidR="002C579A" w:rsidRPr="00BD6708" w:rsidRDefault="002C579A" w:rsidP="00BD6708">
            <w:pPr>
              <w:rPr>
                <w:rFonts w:ascii="Arial" w:hAnsi="Arial" w:cs="Arial"/>
                <w:b/>
                <w:sz w:val="20"/>
                <w:szCs w:val="20"/>
                <w:lang w:val="en-US"/>
              </w:rPr>
            </w:pPr>
          </w:p>
        </w:tc>
      </w:tr>
      <w:tr w:rsidR="002C579A" w:rsidRPr="00BD6708" w:rsidTr="00CB756F">
        <w:tc>
          <w:tcPr>
            <w:tcW w:w="991" w:type="pct"/>
          </w:tcPr>
          <w:p w:rsidR="002C579A" w:rsidRPr="00BD6708" w:rsidRDefault="002C579A" w:rsidP="00BD6708">
            <w:pPr>
              <w:rPr>
                <w:rFonts w:ascii="Arial" w:hAnsi="Arial" w:cs="Arial"/>
                <w:b/>
                <w:sz w:val="20"/>
                <w:szCs w:val="20"/>
              </w:rPr>
            </w:pPr>
          </w:p>
        </w:tc>
        <w:tc>
          <w:tcPr>
            <w:tcW w:w="4009" w:type="pct"/>
            <w:gridSpan w:val="2"/>
          </w:tcPr>
          <w:p w:rsidR="00BD7F2B" w:rsidRPr="00BD6708" w:rsidRDefault="00A23EAC" w:rsidP="00BD6708">
            <w:pPr>
              <w:jc w:val="both"/>
              <w:rPr>
                <w:rFonts w:ascii="Arial" w:hAnsi="Arial" w:cs="Arial"/>
                <w:b/>
                <w:sz w:val="20"/>
                <w:szCs w:val="20"/>
                <w:lang w:val="en-US"/>
              </w:rPr>
            </w:pPr>
            <w:r w:rsidRPr="00BD6708">
              <w:rPr>
                <w:rFonts w:ascii="Arial" w:hAnsi="Arial" w:cs="Arial"/>
                <w:bCs/>
                <w:sz w:val="20"/>
                <w:szCs w:val="20"/>
              </w:rPr>
              <w:t>The C</w:t>
            </w:r>
            <w:r w:rsidR="00F054A9" w:rsidRPr="00BD6708">
              <w:rPr>
                <w:rFonts w:ascii="Arial" w:hAnsi="Arial" w:cs="Arial"/>
                <w:bCs/>
                <w:sz w:val="20"/>
                <w:szCs w:val="20"/>
              </w:rPr>
              <w:t>orporation Secretary (CS)</w:t>
            </w:r>
            <w:r w:rsidRPr="00BD6708">
              <w:rPr>
                <w:rFonts w:ascii="Arial" w:hAnsi="Arial" w:cs="Arial"/>
                <w:bCs/>
                <w:sz w:val="20"/>
                <w:szCs w:val="20"/>
              </w:rPr>
              <w:t xml:space="preserve"> reported that apologies for absence had been received from</w:t>
            </w:r>
            <w:r w:rsidR="0024648C" w:rsidRPr="00BD6708">
              <w:rPr>
                <w:rFonts w:ascii="Arial" w:hAnsi="Arial" w:cs="Arial"/>
                <w:bCs/>
                <w:sz w:val="20"/>
                <w:szCs w:val="20"/>
              </w:rPr>
              <w:t xml:space="preserve"> Sue Derbyshire,</w:t>
            </w:r>
            <w:r w:rsidR="004D2B5C" w:rsidRPr="00BD6708">
              <w:rPr>
                <w:rFonts w:ascii="Arial" w:hAnsi="Arial" w:cs="Arial"/>
                <w:bCs/>
                <w:sz w:val="20"/>
                <w:szCs w:val="20"/>
              </w:rPr>
              <w:t xml:space="preserve"> John Cowell,</w:t>
            </w:r>
            <w:r w:rsidRPr="00BD6708">
              <w:rPr>
                <w:rFonts w:ascii="Arial" w:hAnsi="Arial" w:cs="Arial"/>
                <w:bCs/>
                <w:sz w:val="20"/>
                <w:szCs w:val="20"/>
              </w:rPr>
              <w:t xml:space="preserve"> </w:t>
            </w:r>
            <w:r w:rsidR="00775B72" w:rsidRPr="00BD6708">
              <w:rPr>
                <w:rFonts w:ascii="Arial" w:hAnsi="Arial" w:cs="Arial"/>
                <w:bCs/>
                <w:sz w:val="20"/>
                <w:szCs w:val="20"/>
              </w:rPr>
              <w:t>Graham Luccock</w:t>
            </w:r>
            <w:r w:rsidR="004D2B5C" w:rsidRPr="00BD6708">
              <w:rPr>
                <w:rFonts w:ascii="Arial" w:hAnsi="Arial" w:cs="Arial"/>
                <w:bCs/>
                <w:sz w:val="20"/>
                <w:szCs w:val="20"/>
              </w:rPr>
              <w:t xml:space="preserve"> and Guy Robson.</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bCs/>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r w:rsidRPr="00BD6708">
              <w:rPr>
                <w:rFonts w:ascii="Arial" w:hAnsi="Arial" w:cs="Arial"/>
                <w:b/>
                <w:sz w:val="20"/>
                <w:szCs w:val="20"/>
              </w:rPr>
              <w:t>GRES/</w:t>
            </w:r>
            <w:r w:rsidR="00637A8C" w:rsidRPr="00BD6708">
              <w:rPr>
                <w:rFonts w:ascii="Arial" w:hAnsi="Arial" w:cs="Arial"/>
                <w:b/>
                <w:sz w:val="20"/>
                <w:szCs w:val="20"/>
              </w:rPr>
              <w:t>36</w:t>
            </w:r>
            <w:r w:rsidRPr="00BD6708">
              <w:rPr>
                <w:rFonts w:ascii="Arial" w:hAnsi="Arial" w:cs="Arial"/>
                <w:b/>
                <w:sz w:val="20"/>
                <w:szCs w:val="20"/>
              </w:rPr>
              <w:t>/18</w:t>
            </w:r>
          </w:p>
        </w:tc>
        <w:tc>
          <w:tcPr>
            <w:tcW w:w="4009" w:type="pct"/>
            <w:gridSpan w:val="2"/>
          </w:tcPr>
          <w:p w:rsidR="00A23EAC" w:rsidRPr="00BD6708" w:rsidRDefault="00A23EAC" w:rsidP="00BD6708">
            <w:pPr>
              <w:jc w:val="both"/>
              <w:rPr>
                <w:rFonts w:ascii="Arial" w:hAnsi="Arial" w:cs="Arial"/>
                <w:sz w:val="20"/>
                <w:szCs w:val="20"/>
              </w:rPr>
            </w:pPr>
            <w:r w:rsidRPr="00BD6708">
              <w:rPr>
                <w:rFonts w:ascii="Arial" w:hAnsi="Arial" w:cs="Arial"/>
                <w:b/>
                <w:sz w:val="20"/>
                <w:szCs w:val="20"/>
              </w:rPr>
              <w:t>Declaration of Direct or Indirect Interest in any of the Meeting’s Business Items</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r w:rsidRPr="00BD6708">
              <w:rPr>
                <w:rFonts w:ascii="Arial" w:hAnsi="Arial" w:cs="Arial"/>
                <w:sz w:val="20"/>
                <w:szCs w:val="20"/>
              </w:rPr>
              <w:t>There were no declarations of either direct or indirect interest in any of the meeting’s business items.</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r w:rsidRPr="00BD6708">
              <w:rPr>
                <w:rFonts w:ascii="Arial" w:hAnsi="Arial" w:cs="Arial"/>
                <w:b/>
                <w:sz w:val="20"/>
                <w:szCs w:val="20"/>
              </w:rPr>
              <w:t>GRES/</w:t>
            </w:r>
            <w:r w:rsidR="00637A8C" w:rsidRPr="00BD6708">
              <w:rPr>
                <w:rFonts w:ascii="Arial" w:hAnsi="Arial" w:cs="Arial"/>
                <w:b/>
                <w:sz w:val="20"/>
                <w:szCs w:val="20"/>
              </w:rPr>
              <w:t>37</w:t>
            </w:r>
            <w:r w:rsidRPr="00BD6708">
              <w:rPr>
                <w:rFonts w:ascii="Arial" w:hAnsi="Arial" w:cs="Arial"/>
                <w:b/>
                <w:sz w:val="20"/>
                <w:szCs w:val="20"/>
              </w:rPr>
              <w:t>/18</w:t>
            </w:r>
          </w:p>
        </w:tc>
        <w:tc>
          <w:tcPr>
            <w:tcW w:w="4009" w:type="pct"/>
            <w:gridSpan w:val="2"/>
          </w:tcPr>
          <w:p w:rsidR="00A23EAC" w:rsidRPr="00BD6708" w:rsidRDefault="00A23EAC" w:rsidP="00BD6708">
            <w:pPr>
              <w:jc w:val="both"/>
              <w:rPr>
                <w:rFonts w:ascii="Arial" w:hAnsi="Arial" w:cs="Arial"/>
                <w:sz w:val="20"/>
                <w:szCs w:val="20"/>
              </w:rPr>
            </w:pPr>
            <w:r w:rsidRPr="00BD6708">
              <w:rPr>
                <w:rFonts w:ascii="Arial" w:hAnsi="Arial" w:cs="Arial"/>
                <w:b/>
                <w:sz w:val="20"/>
                <w:szCs w:val="20"/>
              </w:rPr>
              <w:t>Minutes of the</w:t>
            </w:r>
            <w:r w:rsidR="00F054A9" w:rsidRPr="00BD6708">
              <w:rPr>
                <w:rFonts w:ascii="Arial" w:hAnsi="Arial" w:cs="Arial"/>
                <w:b/>
                <w:sz w:val="20"/>
                <w:szCs w:val="20"/>
              </w:rPr>
              <w:t xml:space="preserve"> Resources </w:t>
            </w:r>
            <w:r w:rsidRPr="00BD6708">
              <w:rPr>
                <w:rFonts w:ascii="Arial" w:hAnsi="Arial" w:cs="Arial"/>
                <w:b/>
                <w:sz w:val="20"/>
                <w:szCs w:val="20"/>
              </w:rPr>
              <w:t xml:space="preserve">Committee meeting held on </w:t>
            </w:r>
            <w:r w:rsidR="00637A8C" w:rsidRPr="00BD6708">
              <w:rPr>
                <w:rFonts w:ascii="Arial" w:hAnsi="Arial" w:cs="Arial"/>
                <w:b/>
                <w:sz w:val="20"/>
                <w:szCs w:val="20"/>
              </w:rPr>
              <w:t>10 October 2018</w:t>
            </w:r>
            <w:r w:rsidRPr="00BD6708">
              <w:rPr>
                <w:rFonts w:ascii="Arial" w:hAnsi="Arial" w:cs="Arial"/>
                <w:b/>
                <w:sz w:val="20"/>
                <w:szCs w:val="20"/>
              </w:rPr>
              <w:t xml:space="preserve"> </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r w:rsidRPr="00BD6708">
              <w:rPr>
                <w:rFonts w:ascii="Arial" w:hAnsi="Arial" w:cs="Arial"/>
                <w:sz w:val="20"/>
                <w:szCs w:val="20"/>
              </w:rPr>
              <w:t>The minutes of the meeting were approved and accepted as a correct account of the meeting’s proceedings.</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r w:rsidRPr="00BD6708">
              <w:rPr>
                <w:rFonts w:ascii="Arial" w:hAnsi="Arial" w:cs="Arial"/>
                <w:b/>
                <w:sz w:val="20"/>
                <w:szCs w:val="20"/>
              </w:rPr>
              <w:t>GRES/</w:t>
            </w:r>
            <w:r w:rsidR="00637A8C" w:rsidRPr="00BD6708">
              <w:rPr>
                <w:rFonts w:ascii="Arial" w:hAnsi="Arial" w:cs="Arial"/>
                <w:b/>
                <w:sz w:val="20"/>
                <w:szCs w:val="20"/>
              </w:rPr>
              <w:t>38</w:t>
            </w:r>
            <w:r w:rsidRPr="00BD6708">
              <w:rPr>
                <w:rFonts w:ascii="Arial" w:hAnsi="Arial" w:cs="Arial"/>
                <w:b/>
                <w:sz w:val="20"/>
                <w:szCs w:val="20"/>
              </w:rPr>
              <w:t>/18</w:t>
            </w:r>
          </w:p>
        </w:tc>
        <w:tc>
          <w:tcPr>
            <w:tcW w:w="4009" w:type="pct"/>
            <w:gridSpan w:val="2"/>
          </w:tcPr>
          <w:p w:rsidR="00A23EAC" w:rsidRPr="00BD6708" w:rsidRDefault="00A23EAC" w:rsidP="00BD6708">
            <w:pPr>
              <w:jc w:val="both"/>
              <w:rPr>
                <w:rFonts w:ascii="Arial" w:hAnsi="Arial" w:cs="Arial"/>
                <w:sz w:val="20"/>
                <w:szCs w:val="20"/>
              </w:rPr>
            </w:pPr>
            <w:r w:rsidRPr="00BD6708">
              <w:rPr>
                <w:rFonts w:ascii="Arial" w:hAnsi="Arial" w:cs="Arial"/>
                <w:b/>
                <w:sz w:val="20"/>
                <w:szCs w:val="20"/>
              </w:rPr>
              <w:t>Matters Arising from the Minutes</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BD6708" w:rsidRPr="00BD6708" w:rsidTr="00BD6708">
        <w:tc>
          <w:tcPr>
            <w:tcW w:w="991" w:type="pct"/>
          </w:tcPr>
          <w:p w:rsidR="00BD6708" w:rsidRPr="00BD6708" w:rsidRDefault="00BD6708" w:rsidP="00BD6708">
            <w:pPr>
              <w:rPr>
                <w:rFonts w:ascii="Arial" w:hAnsi="Arial" w:cs="Arial"/>
                <w:b/>
                <w:sz w:val="20"/>
                <w:szCs w:val="20"/>
              </w:rPr>
            </w:pPr>
          </w:p>
        </w:tc>
        <w:tc>
          <w:tcPr>
            <w:tcW w:w="344" w:type="pct"/>
          </w:tcPr>
          <w:p w:rsidR="00BD6708" w:rsidRPr="00BD6708" w:rsidRDefault="00BD6708" w:rsidP="00BD6708">
            <w:pPr>
              <w:pStyle w:val="ListParagraph"/>
              <w:numPr>
                <w:ilvl w:val="0"/>
                <w:numId w:val="35"/>
              </w:numPr>
              <w:jc w:val="both"/>
              <w:rPr>
                <w:rFonts w:ascii="Arial" w:hAnsi="Arial" w:cs="Arial"/>
                <w:sz w:val="20"/>
                <w:szCs w:val="20"/>
              </w:rPr>
            </w:pPr>
          </w:p>
        </w:tc>
        <w:tc>
          <w:tcPr>
            <w:tcW w:w="3665" w:type="pct"/>
          </w:tcPr>
          <w:p w:rsidR="00BD6708" w:rsidRPr="00BD6708" w:rsidRDefault="00BD6708" w:rsidP="00BD6708">
            <w:pPr>
              <w:jc w:val="both"/>
              <w:rPr>
                <w:rFonts w:ascii="Arial" w:hAnsi="Arial" w:cs="Arial"/>
                <w:sz w:val="20"/>
                <w:szCs w:val="20"/>
              </w:rPr>
            </w:pPr>
            <w:r w:rsidRPr="00BD6708">
              <w:rPr>
                <w:rFonts w:ascii="Arial" w:hAnsi="Arial" w:cs="Arial"/>
                <w:sz w:val="20"/>
                <w:szCs w:val="20"/>
              </w:rPr>
              <w:t>GRES/29/18 – Industrial Relations Update</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The Principal advised the Committee that the Group had been notified that it was likely that there would be a ballot by the accredited trades unions in respect of proposed industrial action in relation to a pay award.</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 xml:space="preserve">The Principal further advised of the national position with regard to the matter and that she would be looking at the Group’s finances to see if the demands could be met but given the current financial position thought that this would be unlikely.  </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b/>
                <w:sz w:val="20"/>
                <w:szCs w:val="20"/>
              </w:rPr>
            </w:pPr>
            <w:r w:rsidRPr="00BD6708">
              <w:rPr>
                <w:rFonts w:ascii="Arial" w:hAnsi="Arial" w:cs="Arial"/>
                <w:b/>
                <w:sz w:val="20"/>
                <w:szCs w:val="20"/>
              </w:rPr>
              <w:t>Action: Principal</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There were no issues raised by members arising from the update and it was resolved that it be noted.</w:t>
            </w:r>
          </w:p>
          <w:p w:rsidR="00BD6708" w:rsidRPr="00BD6708" w:rsidRDefault="00BD6708" w:rsidP="00BD6708">
            <w:pPr>
              <w:jc w:val="both"/>
              <w:rPr>
                <w:rFonts w:ascii="Arial" w:hAnsi="Arial" w:cs="Arial"/>
                <w:sz w:val="20"/>
                <w:szCs w:val="20"/>
              </w:rPr>
            </w:pPr>
          </w:p>
        </w:tc>
      </w:tr>
      <w:tr w:rsidR="00BD6708" w:rsidRPr="00BD6708" w:rsidTr="00BD6708">
        <w:tc>
          <w:tcPr>
            <w:tcW w:w="991" w:type="pct"/>
          </w:tcPr>
          <w:p w:rsidR="00BD6708" w:rsidRPr="00BD6708" w:rsidRDefault="00BD6708" w:rsidP="00BD6708">
            <w:pPr>
              <w:rPr>
                <w:rFonts w:ascii="Arial" w:hAnsi="Arial" w:cs="Arial"/>
                <w:b/>
                <w:sz w:val="20"/>
                <w:szCs w:val="20"/>
              </w:rPr>
            </w:pPr>
          </w:p>
        </w:tc>
        <w:tc>
          <w:tcPr>
            <w:tcW w:w="344" w:type="pct"/>
          </w:tcPr>
          <w:p w:rsidR="00BD6708" w:rsidRPr="00BD6708" w:rsidRDefault="00BD6708" w:rsidP="00BD6708">
            <w:pPr>
              <w:pStyle w:val="ListParagraph"/>
              <w:numPr>
                <w:ilvl w:val="0"/>
                <w:numId w:val="35"/>
              </w:numPr>
              <w:jc w:val="both"/>
              <w:rPr>
                <w:rFonts w:ascii="Arial" w:hAnsi="Arial" w:cs="Arial"/>
                <w:sz w:val="20"/>
                <w:szCs w:val="20"/>
              </w:rPr>
            </w:pPr>
          </w:p>
        </w:tc>
        <w:tc>
          <w:tcPr>
            <w:tcW w:w="3665" w:type="pct"/>
          </w:tcPr>
          <w:p w:rsidR="00BD6708" w:rsidRPr="00BD6708" w:rsidRDefault="004A2C50" w:rsidP="00BD6708">
            <w:pPr>
              <w:jc w:val="both"/>
              <w:rPr>
                <w:rFonts w:ascii="Arial" w:hAnsi="Arial" w:cs="Arial"/>
                <w:sz w:val="20"/>
                <w:szCs w:val="20"/>
              </w:rPr>
            </w:pPr>
            <w:r>
              <w:rPr>
                <w:rFonts w:ascii="Arial" w:hAnsi="Arial" w:cs="Arial"/>
                <w:sz w:val="20"/>
                <w:szCs w:val="20"/>
              </w:rPr>
              <w:t xml:space="preserve">GRES/31/18 – </w:t>
            </w:r>
            <w:r w:rsidR="00BD6708" w:rsidRPr="00BD6708">
              <w:rPr>
                <w:rFonts w:ascii="Arial" w:hAnsi="Arial" w:cs="Arial"/>
                <w:sz w:val="20"/>
                <w:szCs w:val="20"/>
              </w:rPr>
              <w:t>Review of Disciplinary Procedure</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 xml:space="preserve">The Principal advised that the management team were currently undertaking monthly staff temperature checks in relation to staff morale and that early indications had been encouraging. The Principal commented around the nature of the checks and that given the fact that the merger inevitably led to difficulties the initial outcomes were not that negative.  </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The Committee had a broad discussion in relation to staff morale and it was agreed that the Vice Principal would email out the findings from the temperature checks once they were available.</w:t>
            </w:r>
          </w:p>
          <w:p w:rsidR="00BD6708" w:rsidRPr="00BD6708" w:rsidRDefault="00BD6708" w:rsidP="00BD6708">
            <w:pPr>
              <w:jc w:val="both"/>
              <w:rPr>
                <w:rFonts w:ascii="Arial" w:hAnsi="Arial" w:cs="Arial"/>
                <w:sz w:val="20"/>
                <w:szCs w:val="20"/>
              </w:rPr>
            </w:pPr>
          </w:p>
          <w:p w:rsidR="00BD6708" w:rsidRPr="00BD6708" w:rsidRDefault="00BD6708" w:rsidP="00BD6708">
            <w:pPr>
              <w:jc w:val="both"/>
              <w:rPr>
                <w:rFonts w:ascii="Arial" w:hAnsi="Arial" w:cs="Arial"/>
                <w:b/>
                <w:sz w:val="20"/>
                <w:szCs w:val="20"/>
              </w:rPr>
            </w:pPr>
            <w:r w:rsidRPr="00BD6708">
              <w:rPr>
                <w:rFonts w:ascii="Arial" w:hAnsi="Arial" w:cs="Arial"/>
                <w:b/>
                <w:sz w:val="20"/>
                <w:szCs w:val="20"/>
              </w:rPr>
              <w:t>Action: Vice Principal Corporate Services and Planning</w:t>
            </w:r>
          </w:p>
          <w:p w:rsidR="00BD6708" w:rsidRPr="00BD6708" w:rsidRDefault="00BD6708" w:rsidP="00BD6708">
            <w:pPr>
              <w:jc w:val="both"/>
              <w:rPr>
                <w:rFonts w:ascii="Arial" w:hAnsi="Arial" w:cs="Arial"/>
                <w:b/>
                <w:sz w:val="20"/>
                <w:szCs w:val="20"/>
              </w:rPr>
            </w:pPr>
          </w:p>
          <w:p w:rsidR="00BD6708" w:rsidRPr="00BD6708" w:rsidRDefault="00BD6708" w:rsidP="00BD6708">
            <w:pPr>
              <w:jc w:val="both"/>
              <w:rPr>
                <w:rFonts w:ascii="Arial" w:hAnsi="Arial" w:cs="Arial"/>
                <w:sz w:val="20"/>
                <w:szCs w:val="20"/>
              </w:rPr>
            </w:pPr>
            <w:r w:rsidRPr="00BD6708">
              <w:rPr>
                <w:rFonts w:ascii="Arial" w:hAnsi="Arial" w:cs="Arial"/>
                <w:sz w:val="20"/>
                <w:szCs w:val="20"/>
              </w:rPr>
              <w:t>There were no other issues raised by members arising from the minutes and it was resolved that they be noted.</w:t>
            </w:r>
          </w:p>
          <w:p w:rsidR="00BD6708" w:rsidRPr="00BD6708" w:rsidRDefault="00BD6708"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r w:rsidRPr="00BD6708">
              <w:rPr>
                <w:rFonts w:ascii="Arial" w:hAnsi="Arial" w:cs="Arial"/>
                <w:b/>
                <w:sz w:val="20"/>
                <w:szCs w:val="20"/>
              </w:rPr>
              <w:t>GRES/</w:t>
            </w:r>
            <w:r w:rsidR="00637A8C" w:rsidRPr="00BD6708">
              <w:rPr>
                <w:rFonts w:ascii="Arial" w:hAnsi="Arial" w:cs="Arial"/>
                <w:b/>
                <w:sz w:val="20"/>
                <w:szCs w:val="20"/>
              </w:rPr>
              <w:t>39</w:t>
            </w:r>
            <w:r w:rsidRPr="00BD6708">
              <w:rPr>
                <w:rFonts w:ascii="Arial" w:hAnsi="Arial" w:cs="Arial"/>
                <w:b/>
                <w:sz w:val="20"/>
                <w:szCs w:val="20"/>
              </w:rPr>
              <w:t>/18</w:t>
            </w:r>
          </w:p>
        </w:tc>
        <w:tc>
          <w:tcPr>
            <w:tcW w:w="4009" w:type="pct"/>
            <w:gridSpan w:val="2"/>
          </w:tcPr>
          <w:p w:rsidR="00A23EAC" w:rsidRPr="00BD6708" w:rsidRDefault="00637A8C" w:rsidP="00BD6708">
            <w:pPr>
              <w:jc w:val="both"/>
              <w:rPr>
                <w:rFonts w:ascii="Arial" w:hAnsi="Arial" w:cs="Arial"/>
                <w:b/>
                <w:sz w:val="20"/>
                <w:szCs w:val="20"/>
              </w:rPr>
            </w:pPr>
            <w:r w:rsidRPr="00BD6708">
              <w:rPr>
                <w:rFonts w:ascii="Arial" w:hAnsi="Arial" w:cs="Arial"/>
                <w:b/>
                <w:sz w:val="20"/>
                <w:szCs w:val="20"/>
              </w:rPr>
              <w:t xml:space="preserve">Stockport College Draft Report and Financial Statements for the period ended </w:t>
            </w:r>
            <w:r w:rsidR="004D2B5C" w:rsidRPr="00BD6708">
              <w:rPr>
                <w:rFonts w:ascii="Arial" w:hAnsi="Arial" w:cs="Arial"/>
                <w:b/>
                <w:sz w:val="20"/>
                <w:szCs w:val="20"/>
              </w:rPr>
              <w:t xml:space="preserve">4 April </w:t>
            </w:r>
            <w:r w:rsidRPr="00BD6708">
              <w:rPr>
                <w:rFonts w:ascii="Arial" w:hAnsi="Arial" w:cs="Arial"/>
                <w:b/>
                <w:sz w:val="20"/>
                <w:szCs w:val="20"/>
              </w:rPr>
              <w:t xml:space="preserve"> 2018</w:t>
            </w: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A23EAC" w:rsidRPr="00BD6708" w:rsidRDefault="00A23EAC" w:rsidP="00BD6708">
            <w:pPr>
              <w:jc w:val="both"/>
              <w:rPr>
                <w:rFonts w:ascii="Arial" w:hAnsi="Arial" w:cs="Arial"/>
                <w:sz w:val="20"/>
                <w:szCs w:val="20"/>
              </w:rPr>
            </w:pPr>
          </w:p>
        </w:tc>
      </w:tr>
      <w:tr w:rsidR="00A23EAC" w:rsidRPr="00BD6708" w:rsidTr="00CB756F">
        <w:tc>
          <w:tcPr>
            <w:tcW w:w="991" w:type="pct"/>
          </w:tcPr>
          <w:p w:rsidR="00A23EAC" w:rsidRPr="00BD6708" w:rsidRDefault="00A23EAC" w:rsidP="00BD6708">
            <w:pPr>
              <w:rPr>
                <w:rFonts w:ascii="Arial" w:hAnsi="Arial" w:cs="Arial"/>
                <w:b/>
                <w:sz w:val="20"/>
                <w:szCs w:val="20"/>
              </w:rPr>
            </w:pPr>
          </w:p>
        </w:tc>
        <w:tc>
          <w:tcPr>
            <w:tcW w:w="4009" w:type="pct"/>
            <w:gridSpan w:val="2"/>
          </w:tcPr>
          <w:p w:rsidR="004E3E73" w:rsidRPr="00BD6708" w:rsidRDefault="005E295D" w:rsidP="00735D5C">
            <w:pPr>
              <w:jc w:val="both"/>
              <w:outlineLvl w:val="1"/>
              <w:rPr>
                <w:rFonts w:ascii="Arial" w:hAnsi="Arial" w:cs="Arial"/>
                <w:sz w:val="20"/>
                <w:szCs w:val="20"/>
              </w:rPr>
            </w:pPr>
            <w:r w:rsidRPr="00BD6708">
              <w:rPr>
                <w:rFonts w:ascii="Arial" w:hAnsi="Arial" w:cs="Arial"/>
                <w:sz w:val="20"/>
                <w:szCs w:val="20"/>
              </w:rPr>
              <w:t>The D</w:t>
            </w:r>
            <w:r w:rsidR="00D36F9D" w:rsidRPr="00BD6708">
              <w:rPr>
                <w:rFonts w:ascii="Arial" w:hAnsi="Arial" w:cs="Arial"/>
                <w:sz w:val="20"/>
                <w:szCs w:val="20"/>
              </w:rPr>
              <w:t>irector of Finance &amp; Strategy (DFS)</w:t>
            </w:r>
            <w:r w:rsidRPr="00BD6708">
              <w:rPr>
                <w:rFonts w:ascii="Arial" w:hAnsi="Arial" w:cs="Arial"/>
                <w:sz w:val="20"/>
                <w:szCs w:val="20"/>
              </w:rPr>
              <w:t xml:space="preserve"> presented a report which</w:t>
            </w:r>
            <w:r w:rsidR="004D2B5C" w:rsidRPr="00BD6708">
              <w:rPr>
                <w:rFonts w:ascii="Arial" w:hAnsi="Arial" w:cs="Arial"/>
                <w:sz w:val="20"/>
                <w:szCs w:val="20"/>
              </w:rPr>
              <w:t xml:space="preserve"> included </w:t>
            </w:r>
            <w:r w:rsidR="004E3E73" w:rsidRPr="00BD6708">
              <w:rPr>
                <w:rFonts w:ascii="Arial" w:hAnsi="Arial" w:cs="Arial"/>
                <w:sz w:val="20"/>
                <w:szCs w:val="20"/>
              </w:rPr>
              <w:t>the Stockport</w:t>
            </w:r>
            <w:r w:rsidR="004D2B5C" w:rsidRPr="00BD6708">
              <w:rPr>
                <w:rFonts w:ascii="Arial" w:hAnsi="Arial" w:cs="Arial"/>
                <w:sz w:val="20"/>
                <w:szCs w:val="20"/>
              </w:rPr>
              <w:t xml:space="preserve"> College Draft Report and Financial Statements for the period ended 4 </w:t>
            </w:r>
            <w:r w:rsidR="004E3E73" w:rsidRPr="00BD6708">
              <w:rPr>
                <w:rFonts w:ascii="Arial" w:hAnsi="Arial" w:cs="Arial"/>
                <w:sz w:val="20"/>
                <w:szCs w:val="20"/>
              </w:rPr>
              <w:t>April 2018.</w:t>
            </w:r>
          </w:p>
          <w:p w:rsidR="004E3E73" w:rsidRPr="00BD6708" w:rsidRDefault="004E3E73" w:rsidP="00735D5C">
            <w:pPr>
              <w:jc w:val="both"/>
              <w:outlineLvl w:val="1"/>
              <w:rPr>
                <w:rFonts w:ascii="Arial" w:hAnsi="Arial" w:cs="Arial"/>
                <w:sz w:val="20"/>
                <w:szCs w:val="20"/>
              </w:rPr>
            </w:pPr>
          </w:p>
          <w:p w:rsidR="002D0D07" w:rsidRPr="00BD6708" w:rsidRDefault="004E3E73" w:rsidP="00735D5C">
            <w:pPr>
              <w:jc w:val="both"/>
              <w:outlineLvl w:val="1"/>
              <w:rPr>
                <w:rFonts w:ascii="Arial" w:hAnsi="Arial" w:cs="Arial"/>
                <w:sz w:val="20"/>
                <w:szCs w:val="20"/>
              </w:rPr>
            </w:pPr>
            <w:r w:rsidRPr="00BD6708">
              <w:rPr>
                <w:rFonts w:ascii="Arial" w:hAnsi="Arial" w:cs="Arial"/>
                <w:sz w:val="20"/>
                <w:szCs w:val="20"/>
              </w:rPr>
              <w:t>The DFS advised that the</w:t>
            </w:r>
            <w:r w:rsidR="002D0D07" w:rsidRPr="00BD6708">
              <w:rPr>
                <w:rFonts w:ascii="Arial" w:hAnsi="Arial" w:cs="Arial"/>
                <w:sz w:val="20"/>
                <w:szCs w:val="20"/>
              </w:rPr>
              <w:t xml:space="preserve"> Draft Report and</w:t>
            </w:r>
            <w:r w:rsidRPr="00BD6708">
              <w:rPr>
                <w:rFonts w:ascii="Arial" w:hAnsi="Arial" w:cs="Arial"/>
                <w:sz w:val="20"/>
                <w:szCs w:val="20"/>
              </w:rPr>
              <w:t xml:space="preserve"> </w:t>
            </w:r>
            <w:r w:rsidR="002D0D07" w:rsidRPr="00BD6708">
              <w:rPr>
                <w:rFonts w:ascii="Arial" w:hAnsi="Arial" w:cs="Arial"/>
                <w:sz w:val="20"/>
                <w:szCs w:val="20"/>
              </w:rPr>
              <w:t>F</w:t>
            </w:r>
            <w:r w:rsidRPr="00BD6708">
              <w:rPr>
                <w:rFonts w:ascii="Arial" w:hAnsi="Arial" w:cs="Arial"/>
                <w:sz w:val="20"/>
                <w:szCs w:val="20"/>
              </w:rPr>
              <w:t xml:space="preserve">inancial </w:t>
            </w:r>
            <w:r w:rsidR="002D0D07" w:rsidRPr="00BD6708">
              <w:rPr>
                <w:rFonts w:ascii="Arial" w:hAnsi="Arial" w:cs="Arial"/>
                <w:sz w:val="20"/>
                <w:szCs w:val="20"/>
              </w:rPr>
              <w:t>s</w:t>
            </w:r>
            <w:r w:rsidRPr="00BD6708">
              <w:rPr>
                <w:rFonts w:ascii="Arial" w:hAnsi="Arial" w:cs="Arial"/>
                <w:sz w:val="20"/>
                <w:szCs w:val="20"/>
              </w:rPr>
              <w:t xml:space="preserve">tatements had been prepared on a cessation basis and that they had been agreed with the Auditors. It was further advised that the DFS was not expecting any changes other than possible changes in relation to confirmation of the Final </w:t>
            </w:r>
            <w:r w:rsidR="002D0D07" w:rsidRPr="00BD6708">
              <w:rPr>
                <w:rFonts w:ascii="Arial" w:hAnsi="Arial" w:cs="Arial"/>
                <w:sz w:val="20"/>
                <w:szCs w:val="20"/>
              </w:rPr>
              <w:t>f</w:t>
            </w:r>
            <w:r w:rsidRPr="00BD6708">
              <w:rPr>
                <w:rFonts w:ascii="Arial" w:hAnsi="Arial" w:cs="Arial"/>
                <w:sz w:val="20"/>
                <w:szCs w:val="20"/>
              </w:rPr>
              <w:t xml:space="preserve">unding figures from the ESFA. The DFS also advised members of the timetable of events in order to secure final approval of the accounts. </w:t>
            </w:r>
          </w:p>
          <w:p w:rsidR="002D0D07" w:rsidRPr="00BD6708" w:rsidRDefault="002D0D07" w:rsidP="00735D5C">
            <w:pPr>
              <w:jc w:val="both"/>
              <w:outlineLvl w:val="1"/>
              <w:rPr>
                <w:rFonts w:ascii="Arial" w:hAnsi="Arial" w:cs="Arial"/>
                <w:sz w:val="20"/>
                <w:szCs w:val="20"/>
              </w:rPr>
            </w:pPr>
          </w:p>
          <w:p w:rsidR="004D2B5C" w:rsidRPr="00BD6708" w:rsidRDefault="004E3E73" w:rsidP="00735D5C">
            <w:pPr>
              <w:jc w:val="both"/>
              <w:outlineLvl w:val="1"/>
              <w:rPr>
                <w:rFonts w:ascii="Arial" w:hAnsi="Arial" w:cs="Arial"/>
                <w:sz w:val="20"/>
                <w:szCs w:val="20"/>
              </w:rPr>
            </w:pPr>
            <w:r w:rsidRPr="00BD6708">
              <w:rPr>
                <w:rFonts w:ascii="Arial" w:hAnsi="Arial" w:cs="Arial"/>
                <w:sz w:val="20"/>
                <w:szCs w:val="20"/>
              </w:rPr>
              <w:t>In order to assist members with regard to both sets of accounts she also advised that she would provide the Committee with the high level reconciliations following th</w:t>
            </w:r>
            <w:r w:rsidR="004A2C50">
              <w:rPr>
                <w:rFonts w:ascii="Arial" w:hAnsi="Arial" w:cs="Arial"/>
                <w:sz w:val="20"/>
                <w:szCs w:val="20"/>
              </w:rPr>
              <w:t>e Committee’s consideration of T</w:t>
            </w:r>
            <w:r w:rsidRPr="00BD6708">
              <w:rPr>
                <w:rFonts w:ascii="Arial" w:hAnsi="Arial" w:cs="Arial"/>
                <w:sz w:val="20"/>
                <w:szCs w:val="20"/>
              </w:rPr>
              <w:t xml:space="preserve">he Trafford College Group </w:t>
            </w:r>
            <w:r w:rsidR="002D0D07" w:rsidRPr="00BD6708">
              <w:rPr>
                <w:rFonts w:ascii="Arial" w:hAnsi="Arial" w:cs="Arial"/>
                <w:sz w:val="20"/>
                <w:szCs w:val="20"/>
              </w:rPr>
              <w:t>D</w:t>
            </w:r>
            <w:r w:rsidRPr="00BD6708">
              <w:rPr>
                <w:rFonts w:ascii="Arial" w:hAnsi="Arial" w:cs="Arial"/>
                <w:sz w:val="20"/>
                <w:szCs w:val="20"/>
              </w:rPr>
              <w:t xml:space="preserve">raft </w:t>
            </w:r>
            <w:r w:rsidR="002D0D07" w:rsidRPr="00BD6708">
              <w:rPr>
                <w:rFonts w:ascii="Arial" w:hAnsi="Arial" w:cs="Arial"/>
                <w:sz w:val="20"/>
                <w:szCs w:val="20"/>
              </w:rPr>
              <w:t>R</w:t>
            </w:r>
            <w:r w:rsidRPr="00BD6708">
              <w:rPr>
                <w:rFonts w:ascii="Arial" w:hAnsi="Arial" w:cs="Arial"/>
                <w:sz w:val="20"/>
                <w:szCs w:val="20"/>
              </w:rPr>
              <w:t>eport and Financial Statements.</w:t>
            </w:r>
          </w:p>
          <w:p w:rsidR="004E3E73" w:rsidRPr="00BD6708" w:rsidRDefault="004E3E73" w:rsidP="00735D5C">
            <w:pPr>
              <w:jc w:val="both"/>
              <w:outlineLvl w:val="1"/>
              <w:rPr>
                <w:rFonts w:ascii="Arial" w:hAnsi="Arial" w:cs="Arial"/>
                <w:sz w:val="20"/>
                <w:szCs w:val="20"/>
              </w:rPr>
            </w:pPr>
          </w:p>
          <w:p w:rsidR="004E3E73" w:rsidRPr="00BD6708" w:rsidRDefault="004E3E73" w:rsidP="00735D5C">
            <w:pPr>
              <w:jc w:val="both"/>
              <w:outlineLvl w:val="1"/>
              <w:rPr>
                <w:rFonts w:ascii="Arial" w:hAnsi="Arial" w:cs="Arial"/>
                <w:sz w:val="20"/>
                <w:szCs w:val="20"/>
              </w:rPr>
            </w:pPr>
            <w:r w:rsidRPr="00BD6708">
              <w:rPr>
                <w:rFonts w:ascii="Arial" w:hAnsi="Arial" w:cs="Arial"/>
                <w:sz w:val="20"/>
                <w:szCs w:val="20"/>
              </w:rPr>
              <w:t>In discussing the accounts the DFS particularly drew the Committee</w:t>
            </w:r>
            <w:r w:rsidR="004A2C50">
              <w:rPr>
                <w:rFonts w:ascii="Arial" w:hAnsi="Arial" w:cs="Arial"/>
                <w:sz w:val="20"/>
                <w:szCs w:val="20"/>
              </w:rPr>
              <w:t>’</w:t>
            </w:r>
            <w:r w:rsidRPr="00BD6708">
              <w:rPr>
                <w:rFonts w:ascii="Arial" w:hAnsi="Arial" w:cs="Arial"/>
                <w:sz w:val="20"/>
                <w:szCs w:val="20"/>
              </w:rPr>
              <w:t xml:space="preserve">s attention to the Statement of Comprehensive Income explaining in detail the </w:t>
            </w:r>
            <w:r w:rsidR="00AD5A88" w:rsidRPr="00BD6708">
              <w:rPr>
                <w:rFonts w:ascii="Arial" w:hAnsi="Arial" w:cs="Arial"/>
                <w:sz w:val="20"/>
                <w:szCs w:val="20"/>
              </w:rPr>
              <w:t>unusual composition</w:t>
            </w:r>
            <w:r w:rsidRPr="00BD6708">
              <w:rPr>
                <w:rFonts w:ascii="Arial" w:hAnsi="Arial" w:cs="Arial"/>
                <w:sz w:val="20"/>
                <w:szCs w:val="20"/>
              </w:rPr>
              <w:t xml:space="preserve"> of the interest and finance </w:t>
            </w:r>
            <w:r w:rsidR="00AD5A88" w:rsidRPr="00BD6708">
              <w:rPr>
                <w:rFonts w:ascii="Arial" w:hAnsi="Arial" w:cs="Arial"/>
                <w:sz w:val="20"/>
                <w:szCs w:val="20"/>
              </w:rPr>
              <w:t>costs due</w:t>
            </w:r>
            <w:r w:rsidRPr="00BD6708">
              <w:rPr>
                <w:rFonts w:ascii="Arial" w:hAnsi="Arial" w:cs="Arial"/>
                <w:sz w:val="20"/>
                <w:szCs w:val="20"/>
              </w:rPr>
              <w:t xml:space="preserve"> to the break clause of £2.4m which also impacted on the high </w:t>
            </w:r>
            <w:r w:rsidR="00AD5A88" w:rsidRPr="00BD6708">
              <w:rPr>
                <w:rFonts w:ascii="Arial" w:hAnsi="Arial" w:cs="Arial"/>
                <w:sz w:val="20"/>
                <w:szCs w:val="20"/>
              </w:rPr>
              <w:t>outturn figure for the total comprehensive income for the period. The DFS also advised that the Balance at 4 April figure of (</w:t>
            </w:r>
            <w:r w:rsidR="002D0D07" w:rsidRPr="00BD6708">
              <w:rPr>
                <w:rFonts w:ascii="Arial" w:hAnsi="Arial" w:cs="Arial"/>
                <w:sz w:val="20"/>
                <w:szCs w:val="20"/>
              </w:rPr>
              <w:t>£</w:t>
            </w:r>
            <w:r w:rsidR="00AD5A88" w:rsidRPr="00BD6708">
              <w:rPr>
                <w:rFonts w:ascii="Arial" w:hAnsi="Arial" w:cs="Arial"/>
                <w:sz w:val="20"/>
                <w:szCs w:val="20"/>
              </w:rPr>
              <w:t xml:space="preserve">31,201) </w:t>
            </w:r>
            <w:r w:rsidR="004A2C50">
              <w:rPr>
                <w:rFonts w:ascii="Arial" w:hAnsi="Arial" w:cs="Arial"/>
                <w:sz w:val="20"/>
                <w:szCs w:val="20"/>
              </w:rPr>
              <w:t>had been taken into account in T</w:t>
            </w:r>
            <w:r w:rsidR="00AD5A88" w:rsidRPr="00BD6708">
              <w:rPr>
                <w:rFonts w:ascii="Arial" w:hAnsi="Arial" w:cs="Arial"/>
                <w:sz w:val="20"/>
                <w:szCs w:val="20"/>
              </w:rPr>
              <w:t>he Trafford College Group’s accounts.</w:t>
            </w:r>
          </w:p>
          <w:p w:rsidR="00AD5A88" w:rsidRPr="00BD6708" w:rsidRDefault="00AD5A88" w:rsidP="00735D5C">
            <w:pPr>
              <w:jc w:val="both"/>
              <w:outlineLvl w:val="1"/>
              <w:rPr>
                <w:rFonts w:ascii="Arial" w:hAnsi="Arial" w:cs="Arial"/>
                <w:sz w:val="20"/>
                <w:szCs w:val="20"/>
              </w:rPr>
            </w:pPr>
          </w:p>
          <w:p w:rsidR="00AD5A88" w:rsidRPr="00BD6708" w:rsidRDefault="00AD5A88" w:rsidP="00735D5C">
            <w:pPr>
              <w:jc w:val="both"/>
              <w:outlineLvl w:val="1"/>
              <w:rPr>
                <w:rFonts w:ascii="Arial" w:hAnsi="Arial" w:cs="Arial"/>
                <w:sz w:val="20"/>
                <w:szCs w:val="20"/>
              </w:rPr>
            </w:pPr>
            <w:r w:rsidRPr="00BD6708">
              <w:rPr>
                <w:rFonts w:ascii="Arial" w:hAnsi="Arial" w:cs="Arial"/>
                <w:sz w:val="20"/>
                <w:szCs w:val="20"/>
              </w:rPr>
              <w:t xml:space="preserve">The Committee had a discussion regarding the national position in respect of the pension valuation and the DFS advised that a national ruling relating to the matter was awaited and that if one was made then it wold be accounted </w:t>
            </w:r>
            <w:r w:rsidR="004A2C50">
              <w:rPr>
                <w:rFonts w:ascii="Arial" w:hAnsi="Arial" w:cs="Arial"/>
                <w:sz w:val="20"/>
                <w:szCs w:val="20"/>
              </w:rPr>
              <w:t>for through an ‘adjusting event’</w:t>
            </w:r>
            <w:r w:rsidRPr="00BD6708">
              <w:rPr>
                <w:rFonts w:ascii="Arial" w:hAnsi="Arial" w:cs="Arial"/>
                <w:sz w:val="20"/>
                <w:szCs w:val="20"/>
              </w:rPr>
              <w:t>.</w:t>
            </w:r>
          </w:p>
          <w:p w:rsidR="00571296" w:rsidRPr="00BD6708" w:rsidRDefault="00571296" w:rsidP="00735D5C">
            <w:pPr>
              <w:jc w:val="both"/>
              <w:outlineLvl w:val="1"/>
              <w:rPr>
                <w:rFonts w:ascii="Arial" w:hAnsi="Arial" w:cs="Arial"/>
                <w:sz w:val="20"/>
                <w:szCs w:val="20"/>
              </w:rPr>
            </w:pPr>
          </w:p>
          <w:p w:rsidR="00571296" w:rsidRPr="00BD6708" w:rsidRDefault="00571296" w:rsidP="00735D5C">
            <w:pPr>
              <w:jc w:val="both"/>
              <w:outlineLvl w:val="1"/>
              <w:rPr>
                <w:rFonts w:ascii="Arial" w:hAnsi="Arial" w:cs="Arial"/>
                <w:sz w:val="20"/>
                <w:szCs w:val="20"/>
              </w:rPr>
            </w:pPr>
            <w:r w:rsidRPr="00BD6708">
              <w:rPr>
                <w:rFonts w:ascii="Arial" w:hAnsi="Arial" w:cs="Arial"/>
                <w:sz w:val="20"/>
                <w:szCs w:val="20"/>
              </w:rPr>
              <w:t xml:space="preserve">A member queried the wording in the Statements in relation to the confirmation statement in relation to irregularity or improper use of funds and the DFS undertook to check the wording with the Auditors before they </w:t>
            </w:r>
            <w:r w:rsidR="002D0D07" w:rsidRPr="00BD6708">
              <w:rPr>
                <w:rFonts w:ascii="Arial" w:hAnsi="Arial" w:cs="Arial"/>
                <w:sz w:val="20"/>
                <w:szCs w:val="20"/>
              </w:rPr>
              <w:t>were</w:t>
            </w:r>
            <w:r w:rsidRPr="00BD6708">
              <w:rPr>
                <w:rFonts w:ascii="Arial" w:hAnsi="Arial" w:cs="Arial"/>
                <w:sz w:val="20"/>
                <w:szCs w:val="20"/>
              </w:rPr>
              <w:t xml:space="preserve"> signed off.</w:t>
            </w:r>
          </w:p>
          <w:p w:rsidR="00571296" w:rsidRPr="00BD6708" w:rsidRDefault="00571296" w:rsidP="00735D5C">
            <w:pPr>
              <w:jc w:val="both"/>
              <w:outlineLvl w:val="1"/>
              <w:rPr>
                <w:rFonts w:ascii="Arial" w:hAnsi="Arial" w:cs="Arial"/>
                <w:sz w:val="20"/>
                <w:szCs w:val="20"/>
              </w:rPr>
            </w:pPr>
          </w:p>
          <w:p w:rsidR="00D11478" w:rsidRPr="00BD6708" w:rsidRDefault="004A2C50" w:rsidP="00735D5C">
            <w:pPr>
              <w:jc w:val="both"/>
              <w:outlineLvl w:val="1"/>
              <w:rPr>
                <w:rFonts w:ascii="Arial" w:hAnsi="Arial" w:cs="Arial"/>
                <w:bCs/>
                <w:sz w:val="20"/>
                <w:szCs w:val="20"/>
              </w:rPr>
            </w:pPr>
            <w:r>
              <w:rPr>
                <w:rFonts w:ascii="Arial" w:hAnsi="Arial" w:cs="Arial"/>
                <w:b/>
                <w:sz w:val="20"/>
                <w:szCs w:val="20"/>
              </w:rPr>
              <w:t>Action</w:t>
            </w:r>
            <w:r w:rsidR="00571296" w:rsidRPr="00BD6708">
              <w:rPr>
                <w:rFonts w:ascii="Arial" w:hAnsi="Arial" w:cs="Arial"/>
                <w:b/>
                <w:sz w:val="20"/>
                <w:szCs w:val="20"/>
              </w:rPr>
              <w:t>: Director of Finance and Strategy</w:t>
            </w:r>
          </w:p>
          <w:p w:rsidR="00D11478" w:rsidRPr="00BD6708" w:rsidRDefault="00D11478" w:rsidP="00735D5C">
            <w:pPr>
              <w:jc w:val="both"/>
              <w:outlineLvl w:val="1"/>
              <w:rPr>
                <w:rFonts w:ascii="Arial" w:hAnsi="Arial" w:cs="Arial"/>
                <w:bCs/>
                <w:sz w:val="20"/>
                <w:szCs w:val="20"/>
              </w:rPr>
            </w:pPr>
          </w:p>
          <w:p w:rsidR="00571296" w:rsidRPr="00BD6708" w:rsidRDefault="005E295D" w:rsidP="00735D5C">
            <w:pPr>
              <w:pStyle w:val="ListParagraph"/>
              <w:ind w:left="0"/>
              <w:jc w:val="both"/>
              <w:outlineLvl w:val="1"/>
              <w:rPr>
                <w:rFonts w:ascii="Arial" w:hAnsi="Arial" w:cs="Arial"/>
                <w:sz w:val="20"/>
                <w:szCs w:val="20"/>
              </w:rPr>
            </w:pPr>
            <w:r w:rsidRPr="00BD6708">
              <w:rPr>
                <w:rFonts w:ascii="Arial" w:hAnsi="Arial" w:cs="Arial"/>
                <w:bCs/>
                <w:sz w:val="20"/>
                <w:szCs w:val="20"/>
              </w:rPr>
              <w:t>The</w:t>
            </w:r>
            <w:r w:rsidR="00571296" w:rsidRPr="00BD6708">
              <w:rPr>
                <w:rFonts w:ascii="Arial" w:hAnsi="Arial" w:cs="Arial"/>
                <w:bCs/>
                <w:sz w:val="20"/>
                <w:szCs w:val="20"/>
              </w:rPr>
              <w:t>re were no other issues raised by members arising from the report and after due discussion and consideration it was resolved that it be noted.</w:t>
            </w:r>
            <w:r w:rsidRPr="00BD6708">
              <w:rPr>
                <w:rFonts w:ascii="Arial" w:hAnsi="Arial" w:cs="Arial"/>
                <w:bCs/>
                <w:sz w:val="20"/>
                <w:szCs w:val="20"/>
              </w:rPr>
              <w:t xml:space="preserve"> </w:t>
            </w:r>
          </w:p>
        </w:tc>
      </w:tr>
      <w:tr w:rsidR="00001D15" w:rsidRPr="00BD6708" w:rsidTr="00F054A9">
        <w:trPr>
          <w:trHeight w:val="201"/>
        </w:trPr>
        <w:tc>
          <w:tcPr>
            <w:tcW w:w="991" w:type="pct"/>
          </w:tcPr>
          <w:p w:rsidR="00001D15" w:rsidRPr="00BD6708" w:rsidRDefault="00001D15" w:rsidP="00BD6708">
            <w:pPr>
              <w:rPr>
                <w:rFonts w:ascii="Arial" w:hAnsi="Arial" w:cs="Arial"/>
                <w:b/>
                <w:sz w:val="20"/>
                <w:szCs w:val="20"/>
              </w:rPr>
            </w:pPr>
          </w:p>
        </w:tc>
        <w:tc>
          <w:tcPr>
            <w:tcW w:w="4009" w:type="pct"/>
            <w:gridSpan w:val="2"/>
          </w:tcPr>
          <w:p w:rsidR="00001D15" w:rsidRPr="00BD6708" w:rsidRDefault="00001D15" w:rsidP="00BD6708">
            <w:pPr>
              <w:jc w:val="both"/>
              <w:rPr>
                <w:rFonts w:ascii="Arial" w:hAnsi="Arial" w:cs="Arial"/>
                <w:sz w:val="20"/>
                <w:szCs w:val="20"/>
              </w:rPr>
            </w:pPr>
          </w:p>
        </w:tc>
      </w:tr>
      <w:tr w:rsidR="00001D15" w:rsidRPr="00BD6708" w:rsidTr="00CB756F">
        <w:tc>
          <w:tcPr>
            <w:tcW w:w="991" w:type="pct"/>
          </w:tcPr>
          <w:p w:rsidR="00001D15" w:rsidRPr="00BD6708" w:rsidRDefault="00001D15" w:rsidP="00BD6708">
            <w:pPr>
              <w:rPr>
                <w:rFonts w:ascii="Arial" w:hAnsi="Arial" w:cs="Arial"/>
                <w:b/>
                <w:sz w:val="20"/>
                <w:szCs w:val="20"/>
              </w:rPr>
            </w:pPr>
            <w:r w:rsidRPr="00BD6708">
              <w:rPr>
                <w:rFonts w:ascii="Arial" w:hAnsi="Arial" w:cs="Arial"/>
                <w:b/>
                <w:sz w:val="20"/>
                <w:szCs w:val="20"/>
              </w:rPr>
              <w:t>GRES/</w:t>
            </w:r>
            <w:r w:rsidR="00637A8C" w:rsidRPr="00BD6708">
              <w:rPr>
                <w:rFonts w:ascii="Arial" w:hAnsi="Arial" w:cs="Arial"/>
                <w:b/>
                <w:sz w:val="20"/>
                <w:szCs w:val="20"/>
              </w:rPr>
              <w:t>40</w:t>
            </w:r>
            <w:r w:rsidRPr="00BD6708">
              <w:rPr>
                <w:rFonts w:ascii="Arial" w:hAnsi="Arial" w:cs="Arial"/>
                <w:b/>
                <w:sz w:val="20"/>
                <w:szCs w:val="20"/>
              </w:rPr>
              <w:t>/18</w:t>
            </w:r>
          </w:p>
        </w:tc>
        <w:tc>
          <w:tcPr>
            <w:tcW w:w="4009" w:type="pct"/>
            <w:gridSpan w:val="2"/>
          </w:tcPr>
          <w:p w:rsidR="00001D15" w:rsidRPr="00BD6708" w:rsidRDefault="00637A8C" w:rsidP="00BD6708">
            <w:pPr>
              <w:jc w:val="both"/>
              <w:rPr>
                <w:rFonts w:ascii="Arial" w:hAnsi="Arial" w:cs="Arial"/>
                <w:b/>
                <w:sz w:val="20"/>
                <w:szCs w:val="20"/>
              </w:rPr>
            </w:pPr>
            <w:r w:rsidRPr="00BD6708">
              <w:rPr>
                <w:rFonts w:ascii="Arial" w:hAnsi="Arial" w:cs="Arial"/>
                <w:b/>
                <w:sz w:val="20"/>
                <w:szCs w:val="20"/>
              </w:rPr>
              <w:t>Trafford College Group  Draft Report and Financial Statements for the period ended 31 July  2018</w:t>
            </w:r>
          </w:p>
        </w:tc>
      </w:tr>
      <w:tr w:rsidR="00001D15" w:rsidRPr="00BD6708" w:rsidTr="00CB756F">
        <w:tc>
          <w:tcPr>
            <w:tcW w:w="991" w:type="pct"/>
          </w:tcPr>
          <w:p w:rsidR="00001D15" w:rsidRPr="00BD6708" w:rsidRDefault="00001D15" w:rsidP="00BD6708">
            <w:pPr>
              <w:rPr>
                <w:rFonts w:ascii="Arial" w:hAnsi="Arial" w:cs="Arial"/>
                <w:b/>
                <w:sz w:val="20"/>
                <w:szCs w:val="20"/>
              </w:rPr>
            </w:pPr>
          </w:p>
        </w:tc>
        <w:tc>
          <w:tcPr>
            <w:tcW w:w="4009" w:type="pct"/>
            <w:gridSpan w:val="2"/>
          </w:tcPr>
          <w:p w:rsidR="00001D15" w:rsidRPr="00BD6708" w:rsidRDefault="00001D15" w:rsidP="00BD6708">
            <w:pPr>
              <w:jc w:val="both"/>
              <w:rPr>
                <w:rFonts w:ascii="Arial" w:hAnsi="Arial" w:cs="Arial"/>
                <w:sz w:val="20"/>
                <w:szCs w:val="20"/>
              </w:rPr>
            </w:pPr>
          </w:p>
        </w:tc>
      </w:tr>
      <w:tr w:rsidR="00001D15" w:rsidRPr="00BD6708" w:rsidTr="00CB756F">
        <w:tc>
          <w:tcPr>
            <w:tcW w:w="991" w:type="pct"/>
          </w:tcPr>
          <w:p w:rsidR="00001D15" w:rsidRPr="00BD6708" w:rsidRDefault="00001D15" w:rsidP="00BD6708">
            <w:pPr>
              <w:rPr>
                <w:rFonts w:ascii="Arial" w:hAnsi="Arial" w:cs="Arial"/>
                <w:b/>
                <w:sz w:val="20"/>
                <w:szCs w:val="20"/>
              </w:rPr>
            </w:pPr>
          </w:p>
        </w:tc>
        <w:tc>
          <w:tcPr>
            <w:tcW w:w="4009" w:type="pct"/>
            <w:gridSpan w:val="2"/>
          </w:tcPr>
          <w:p w:rsidR="002D0D07" w:rsidRPr="00BD6708" w:rsidRDefault="004D2B5C" w:rsidP="00BD6708">
            <w:pPr>
              <w:jc w:val="both"/>
              <w:outlineLvl w:val="1"/>
              <w:rPr>
                <w:rFonts w:ascii="Arial" w:hAnsi="Arial" w:cs="Arial"/>
                <w:sz w:val="20"/>
                <w:szCs w:val="20"/>
              </w:rPr>
            </w:pPr>
            <w:r w:rsidRPr="00BD6708">
              <w:rPr>
                <w:rFonts w:ascii="Arial" w:hAnsi="Arial" w:cs="Arial"/>
                <w:sz w:val="20"/>
                <w:szCs w:val="20"/>
              </w:rPr>
              <w:t xml:space="preserve">The </w:t>
            </w:r>
            <w:r w:rsidR="004A2C50">
              <w:rPr>
                <w:rFonts w:ascii="Arial" w:hAnsi="Arial" w:cs="Arial"/>
                <w:sz w:val="20"/>
                <w:szCs w:val="20"/>
              </w:rPr>
              <w:t>DFS</w:t>
            </w:r>
            <w:r w:rsidRPr="00BD6708">
              <w:rPr>
                <w:rFonts w:ascii="Arial" w:hAnsi="Arial" w:cs="Arial"/>
                <w:sz w:val="20"/>
                <w:szCs w:val="20"/>
              </w:rPr>
              <w:t xml:space="preserve"> presented a report which </w:t>
            </w:r>
            <w:r w:rsidR="004A2C50">
              <w:rPr>
                <w:rFonts w:ascii="Arial" w:hAnsi="Arial" w:cs="Arial"/>
                <w:sz w:val="20"/>
                <w:szCs w:val="20"/>
              </w:rPr>
              <w:t>included T</w:t>
            </w:r>
            <w:r w:rsidRPr="00BD6708">
              <w:rPr>
                <w:rFonts w:ascii="Arial" w:hAnsi="Arial" w:cs="Arial"/>
                <w:sz w:val="20"/>
                <w:szCs w:val="20"/>
              </w:rPr>
              <w:t>he Trafford College Group Draft Report and Financial Statements for the period ended 31 July 2018.</w:t>
            </w:r>
          </w:p>
          <w:p w:rsidR="002D0D07" w:rsidRPr="00BD6708" w:rsidRDefault="002D0D07" w:rsidP="00BD6708">
            <w:pPr>
              <w:jc w:val="both"/>
              <w:outlineLvl w:val="1"/>
              <w:rPr>
                <w:rFonts w:ascii="Arial" w:hAnsi="Arial" w:cs="Arial"/>
                <w:sz w:val="20"/>
                <w:szCs w:val="20"/>
              </w:rPr>
            </w:pPr>
          </w:p>
          <w:p w:rsidR="004D2B5C" w:rsidRPr="00BD6708" w:rsidRDefault="004578A6" w:rsidP="00BD6708">
            <w:pPr>
              <w:jc w:val="both"/>
              <w:outlineLvl w:val="1"/>
              <w:rPr>
                <w:rFonts w:ascii="Arial" w:hAnsi="Arial" w:cs="Arial"/>
                <w:sz w:val="20"/>
                <w:szCs w:val="20"/>
              </w:rPr>
            </w:pPr>
            <w:r w:rsidRPr="00BD6708">
              <w:rPr>
                <w:rFonts w:ascii="Arial" w:hAnsi="Arial" w:cs="Arial"/>
                <w:sz w:val="20"/>
                <w:szCs w:val="20"/>
              </w:rPr>
              <w:t xml:space="preserve">It </w:t>
            </w:r>
            <w:r w:rsidR="00731B7A" w:rsidRPr="00BD6708">
              <w:rPr>
                <w:rFonts w:ascii="Arial" w:hAnsi="Arial" w:cs="Arial"/>
                <w:sz w:val="20"/>
                <w:szCs w:val="20"/>
              </w:rPr>
              <w:t>was</w:t>
            </w:r>
            <w:r w:rsidRPr="00BD6708">
              <w:rPr>
                <w:rFonts w:ascii="Arial" w:hAnsi="Arial" w:cs="Arial"/>
                <w:sz w:val="20"/>
                <w:szCs w:val="20"/>
              </w:rPr>
              <w:t xml:space="preserve"> noted that </w:t>
            </w:r>
            <w:r w:rsidR="00731B7A" w:rsidRPr="00BD6708">
              <w:rPr>
                <w:rFonts w:ascii="Arial" w:hAnsi="Arial" w:cs="Arial"/>
                <w:sz w:val="20"/>
                <w:szCs w:val="20"/>
              </w:rPr>
              <w:t>report and Financial Statements were still in Draft form and that further minor updating was needed before they were considered by the Audit Committee and the Board of the Corporation for approval.</w:t>
            </w:r>
          </w:p>
          <w:p w:rsidR="00731B7A" w:rsidRPr="00BD6708" w:rsidRDefault="00731B7A" w:rsidP="00BD6708">
            <w:pPr>
              <w:jc w:val="both"/>
              <w:outlineLvl w:val="1"/>
              <w:rPr>
                <w:rFonts w:ascii="Arial" w:hAnsi="Arial" w:cs="Arial"/>
                <w:sz w:val="20"/>
                <w:szCs w:val="20"/>
              </w:rPr>
            </w:pPr>
          </w:p>
          <w:p w:rsidR="002D0D07" w:rsidRPr="00BD6708" w:rsidRDefault="00731B7A" w:rsidP="00BD6708">
            <w:pPr>
              <w:jc w:val="both"/>
              <w:outlineLvl w:val="1"/>
              <w:rPr>
                <w:rFonts w:ascii="Arial" w:hAnsi="Arial" w:cs="Arial"/>
                <w:sz w:val="20"/>
                <w:szCs w:val="20"/>
              </w:rPr>
            </w:pPr>
            <w:r w:rsidRPr="00BD6708">
              <w:rPr>
                <w:rFonts w:ascii="Arial" w:hAnsi="Arial" w:cs="Arial"/>
                <w:sz w:val="20"/>
                <w:szCs w:val="20"/>
              </w:rPr>
              <w:t>The DFS advised that the</w:t>
            </w:r>
            <w:r w:rsidR="002D0D07" w:rsidRPr="00BD6708">
              <w:rPr>
                <w:rFonts w:ascii="Arial" w:hAnsi="Arial" w:cs="Arial"/>
                <w:sz w:val="20"/>
                <w:szCs w:val="20"/>
              </w:rPr>
              <w:t xml:space="preserve"> Draft Report and</w:t>
            </w:r>
            <w:r w:rsidRPr="00BD6708">
              <w:rPr>
                <w:rFonts w:ascii="Arial" w:hAnsi="Arial" w:cs="Arial"/>
                <w:sz w:val="20"/>
                <w:szCs w:val="20"/>
              </w:rPr>
              <w:t xml:space="preserve"> Financial Statements had been prepared on the historical cost convention and modified by the revaluation of certain fixed assets in accordance with Financial Reporting Standard 102.</w:t>
            </w:r>
          </w:p>
          <w:p w:rsidR="002D0D07" w:rsidRPr="00BD6708" w:rsidRDefault="002D0D07" w:rsidP="00BD6708">
            <w:pPr>
              <w:jc w:val="both"/>
              <w:outlineLvl w:val="1"/>
              <w:rPr>
                <w:rFonts w:ascii="Arial" w:hAnsi="Arial" w:cs="Arial"/>
                <w:sz w:val="20"/>
                <w:szCs w:val="20"/>
              </w:rPr>
            </w:pPr>
          </w:p>
          <w:p w:rsidR="00731B7A" w:rsidRPr="00BD6708" w:rsidRDefault="00731B7A" w:rsidP="00BD6708">
            <w:pPr>
              <w:jc w:val="both"/>
              <w:outlineLvl w:val="1"/>
              <w:rPr>
                <w:rFonts w:ascii="Arial" w:hAnsi="Arial" w:cs="Arial"/>
                <w:sz w:val="20"/>
                <w:szCs w:val="20"/>
              </w:rPr>
            </w:pPr>
            <w:r w:rsidRPr="00BD6708">
              <w:rPr>
                <w:rFonts w:ascii="Arial" w:hAnsi="Arial" w:cs="Arial"/>
                <w:sz w:val="20"/>
                <w:szCs w:val="20"/>
              </w:rPr>
              <w:t>The DFS</w:t>
            </w:r>
            <w:r w:rsidR="004A2C50">
              <w:rPr>
                <w:rFonts w:ascii="Arial" w:hAnsi="Arial" w:cs="Arial"/>
                <w:sz w:val="20"/>
                <w:szCs w:val="20"/>
              </w:rPr>
              <w:t xml:space="preserve"> also </w:t>
            </w:r>
            <w:r w:rsidRPr="00BD6708">
              <w:rPr>
                <w:rFonts w:ascii="Arial" w:hAnsi="Arial" w:cs="Arial"/>
                <w:sz w:val="20"/>
                <w:szCs w:val="20"/>
              </w:rPr>
              <w:t>advised in detail of the period of activities that the accounts covered and in particular drew the Committees attention t</w:t>
            </w:r>
            <w:r w:rsidR="00BD6708" w:rsidRPr="00BD6708">
              <w:rPr>
                <w:rFonts w:ascii="Arial" w:hAnsi="Arial" w:cs="Arial"/>
                <w:sz w:val="20"/>
                <w:szCs w:val="20"/>
              </w:rPr>
              <w:t>o the following key information</w:t>
            </w:r>
            <w:r w:rsidRPr="00BD6708">
              <w:rPr>
                <w:rFonts w:ascii="Arial" w:hAnsi="Arial" w:cs="Arial"/>
                <w:sz w:val="20"/>
                <w:szCs w:val="20"/>
              </w:rPr>
              <w:t>:</w:t>
            </w:r>
          </w:p>
          <w:p w:rsidR="00731B7A" w:rsidRPr="00BD6708" w:rsidRDefault="00731B7A" w:rsidP="00BD6708">
            <w:pPr>
              <w:jc w:val="both"/>
              <w:outlineLvl w:val="1"/>
              <w:rPr>
                <w:rFonts w:ascii="Arial" w:hAnsi="Arial" w:cs="Arial"/>
                <w:sz w:val="20"/>
                <w:szCs w:val="20"/>
              </w:rPr>
            </w:pPr>
          </w:p>
          <w:p w:rsidR="00731B7A" w:rsidRPr="00BD6708" w:rsidRDefault="00731B7A" w:rsidP="00BD6708">
            <w:pPr>
              <w:pStyle w:val="ListParagraph"/>
              <w:numPr>
                <w:ilvl w:val="0"/>
                <w:numId w:val="27"/>
              </w:numPr>
              <w:jc w:val="both"/>
              <w:outlineLvl w:val="1"/>
              <w:rPr>
                <w:rFonts w:ascii="Arial" w:hAnsi="Arial" w:cs="Arial"/>
                <w:bCs/>
                <w:sz w:val="20"/>
                <w:szCs w:val="20"/>
              </w:rPr>
            </w:pPr>
            <w:r w:rsidRPr="00BD6708">
              <w:rPr>
                <w:rFonts w:ascii="Arial" w:hAnsi="Arial" w:cs="Arial"/>
                <w:bCs/>
                <w:sz w:val="20"/>
                <w:szCs w:val="20"/>
              </w:rPr>
              <w:t>St</w:t>
            </w:r>
            <w:r w:rsidR="004A2C50">
              <w:rPr>
                <w:rFonts w:ascii="Arial" w:hAnsi="Arial" w:cs="Arial"/>
                <w:bCs/>
                <w:sz w:val="20"/>
                <w:szCs w:val="20"/>
              </w:rPr>
              <w:t>atement of Comprehensive Income</w:t>
            </w:r>
          </w:p>
          <w:p w:rsidR="00731B7A" w:rsidRPr="00BD6708" w:rsidRDefault="00731B7A" w:rsidP="00BD6708">
            <w:pPr>
              <w:pStyle w:val="ListParagraph"/>
              <w:numPr>
                <w:ilvl w:val="0"/>
                <w:numId w:val="27"/>
              </w:numPr>
              <w:jc w:val="both"/>
              <w:outlineLvl w:val="1"/>
              <w:rPr>
                <w:rFonts w:ascii="Arial" w:hAnsi="Arial" w:cs="Arial"/>
                <w:bCs/>
                <w:sz w:val="20"/>
                <w:szCs w:val="20"/>
              </w:rPr>
            </w:pPr>
            <w:r w:rsidRPr="00BD6708">
              <w:rPr>
                <w:rFonts w:ascii="Arial" w:hAnsi="Arial" w:cs="Arial"/>
                <w:bCs/>
                <w:sz w:val="20"/>
                <w:szCs w:val="20"/>
              </w:rPr>
              <w:t>Balance shee</w:t>
            </w:r>
            <w:r w:rsidR="004A2C50">
              <w:rPr>
                <w:rFonts w:ascii="Arial" w:hAnsi="Arial" w:cs="Arial"/>
                <w:bCs/>
                <w:sz w:val="20"/>
                <w:szCs w:val="20"/>
              </w:rPr>
              <w:t>t position</w:t>
            </w:r>
          </w:p>
          <w:p w:rsidR="00731B7A" w:rsidRPr="00BD6708" w:rsidRDefault="004A2C50" w:rsidP="00BD6708">
            <w:pPr>
              <w:pStyle w:val="ListParagraph"/>
              <w:numPr>
                <w:ilvl w:val="0"/>
                <w:numId w:val="27"/>
              </w:numPr>
              <w:jc w:val="both"/>
              <w:outlineLvl w:val="1"/>
              <w:rPr>
                <w:rFonts w:ascii="Arial" w:hAnsi="Arial" w:cs="Arial"/>
                <w:bCs/>
                <w:sz w:val="20"/>
                <w:szCs w:val="20"/>
              </w:rPr>
            </w:pPr>
            <w:r>
              <w:rPr>
                <w:rFonts w:ascii="Arial" w:hAnsi="Arial" w:cs="Arial"/>
                <w:bCs/>
                <w:sz w:val="20"/>
                <w:szCs w:val="20"/>
              </w:rPr>
              <w:t>Statement of Cash flow</w:t>
            </w:r>
          </w:p>
          <w:p w:rsidR="00731B7A" w:rsidRPr="00BD6708" w:rsidRDefault="00731B7A" w:rsidP="00BD6708">
            <w:pPr>
              <w:pStyle w:val="ListParagraph"/>
              <w:numPr>
                <w:ilvl w:val="0"/>
                <w:numId w:val="27"/>
              </w:numPr>
              <w:jc w:val="both"/>
              <w:outlineLvl w:val="1"/>
              <w:rPr>
                <w:rFonts w:ascii="Arial" w:hAnsi="Arial" w:cs="Arial"/>
                <w:bCs/>
                <w:sz w:val="20"/>
                <w:szCs w:val="20"/>
              </w:rPr>
            </w:pPr>
            <w:r w:rsidRPr="00BD6708">
              <w:rPr>
                <w:rFonts w:ascii="Arial" w:hAnsi="Arial" w:cs="Arial"/>
                <w:bCs/>
                <w:sz w:val="20"/>
                <w:szCs w:val="20"/>
              </w:rPr>
              <w:t xml:space="preserve">Next </w:t>
            </w:r>
            <w:r w:rsidR="00626DA9" w:rsidRPr="00BD6708">
              <w:rPr>
                <w:rFonts w:ascii="Arial" w:hAnsi="Arial" w:cs="Arial"/>
                <w:bCs/>
                <w:sz w:val="20"/>
                <w:szCs w:val="20"/>
              </w:rPr>
              <w:t>S</w:t>
            </w:r>
            <w:r w:rsidR="004A2C50">
              <w:rPr>
                <w:rFonts w:ascii="Arial" w:hAnsi="Arial" w:cs="Arial"/>
                <w:bCs/>
                <w:sz w:val="20"/>
                <w:szCs w:val="20"/>
              </w:rPr>
              <w:t>teps</w:t>
            </w:r>
          </w:p>
          <w:p w:rsidR="00731B7A" w:rsidRPr="00BD6708" w:rsidRDefault="00731B7A" w:rsidP="00BD6708">
            <w:pPr>
              <w:jc w:val="both"/>
              <w:outlineLvl w:val="1"/>
              <w:rPr>
                <w:rFonts w:ascii="Arial" w:hAnsi="Arial" w:cs="Arial"/>
                <w:bCs/>
                <w:sz w:val="20"/>
                <w:szCs w:val="20"/>
              </w:rPr>
            </w:pPr>
          </w:p>
          <w:p w:rsidR="00731B7A" w:rsidRPr="00BD6708" w:rsidRDefault="00731B7A" w:rsidP="00BD6708">
            <w:pPr>
              <w:jc w:val="both"/>
              <w:outlineLvl w:val="1"/>
              <w:rPr>
                <w:rFonts w:ascii="Arial" w:hAnsi="Arial" w:cs="Arial"/>
                <w:bCs/>
                <w:sz w:val="20"/>
                <w:szCs w:val="20"/>
              </w:rPr>
            </w:pPr>
            <w:r w:rsidRPr="00BD6708">
              <w:rPr>
                <w:rFonts w:ascii="Arial" w:hAnsi="Arial" w:cs="Arial"/>
                <w:bCs/>
                <w:sz w:val="20"/>
                <w:szCs w:val="20"/>
              </w:rPr>
              <w:t xml:space="preserve">Members discussed the report in detail and noted that the same wording </w:t>
            </w:r>
            <w:r w:rsidR="00F1519F" w:rsidRPr="00BD6708">
              <w:rPr>
                <w:rFonts w:ascii="Arial" w:hAnsi="Arial" w:cs="Arial"/>
                <w:bCs/>
                <w:sz w:val="20"/>
                <w:szCs w:val="20"/>
              </w:rPr>
              <w:t>relating</w:t>
            </w:r>
            <w:r w:rsidRPr="00BD6708">
              <w:rPr>
                <w:rFonts w:ascii="Arial" w:hAnsi="Arial" w:cs="Arial"/>
                <w:bCs/>
                <w:sz w:val="20"/>
                <w:szCs w:val="20"/>
              </w:rPr>
              <w:t xml:space="preserve"> to the </w:t>
            </w:r>
            <w:r w:rsidR="00F1519F" w:rsidRPr="00BD6708">
              <w:rPr>
                <w:rFonts w:ascii="Arial" w:hAnsi="Arial" w:cs="Arial"/>
                <w:bCs/>
                <w:sz w:val="20"/>
                <w:szCs w:val="20"/>
              </w:rPr>
              <w:t>Statement</w:t>
            </w:r>
            <w:r w:rsidRPr="00BD6708">
              <w:rPr>
                <w:rFonts w:ascii="Arial" w:hAnsi="Arial" w:cs="Arial"/>
                <w:bCs/>
                <w:sz w:val="20"/>
                <w:szCs w:val="20"/>
              </w:rPr>
              <w:t xml:space="preserve"> of Regularity </w:t>
            </w:r>
            <w:r w:rsidR="00F1519F" w:rsidRPr="00BD6708">
              <w:rPr>
                <w:rFonts w:ascii="Arial" w:hAnsi="Arial" w:cs="Arial"/>
                <w:bCs/>
                <w:sz w:val="20"/>
                <w:szCs w:val="20"/>
              </w:rPr>
              <w:t>Propriety</w:t>
            </w:r>
            <w:r w:rsidRPr="00BD6708">
              <w:rPr>
                <w:rFonts w:ascii="Arial" w:hAnsi="Arial" w:cs="Arial"/>
                <w:bCs/>
                <w:sz w:val="20"/>
                <w:szCs w:val="20"/>
              </w:rPr>
              <w:t xml:space="preserve"> and Compliance would be </w:t>
            </w:r>
            <w:r w:rsidR="0038270E" w:rsidRPr="00BD6708">
              <w:rPr>
                <w:rFonts w:ascii="Arial" w:hAnsi="Arial" w:cs="Arial"/>
                <w:bCs/>
                <w:sz w:val="20"/>
                <w:szCs w:val="20"/>
              </w:rPr>
              <w:t>reviewed</w:t>
            </w:r>
            <w:r w:rsidRPr="00BD6708">
              <w:rPr>
                <w:rFonts w:ascii="Arial" w:hAnsi="Arial" w:cs="Arial"/>
                <w:bCs/>
                <w:sz w:val="20"/>
                <w:szCs w:val="20"/>
              </w:rPr>
              <w:t xml:space="preserve"> with the </w:t>
            </w:r>
            <w:r w:rsidR="00F1519F" w:rsidRPr="00BD6708">
              <w:rPr>
                <w:rFonts w:ascii="Arial" w:hAnsi="Arial" w:cs="Arial"/>
                <w:bCs/>
                <w:sz w:val="20"/>
                <w:szCs w:val="20"/>
              </w:rPr>
              <w:t>Auditors</w:t>
            </w:r>
            <w:r w:rsidRPr="00BD6708">
              <w:rPr>
                <w:rFonts w:ascii="Arial" w:hAnsi="Arial" w:cs="Arial"/>
                <w:bCs/>
                <w:sz w:val="20"/>
                <w:szCs w:val="20"/>
              </w:rPr>
              <w:t xml:space="preserve"> as </w:t>
            </w:r>
            <w:r w:rsidR="00F1519F" w:rsidRPr="00BD6708">
              <w:rPr>
                <w:rFonts w:ascii="Arial" w:hAnsi="Arial" w:cs="Arial"/>
                <w:bCs/>
                <w:sz w:val="20"/>
                <w:szCs w:val="20"/>
              </w:rPr>
              <w:t>discussed</w:t>
            </w:r>
            <w:r w:rsidRPr="00BD6708">
              <w:rPr>
                <w:rFonts w:ascii="Arial" w:hAnsi="Arial" w:cs="Arial"/>
                <w:bCs/>
                <w:sz w:val="20"/>
                <w:szCs w:val="20"/>
              </w:rPr>
              <w:t xml:space="preserve"> earlier in the </w:t>
            </w:r>
            <w:r w:rsidR="00F1519F" w:rsidRPr="00BD6708">
              <w:rPr>
                <w:rFonts w:ascii="Arial" w:hAnsi="Arial" w:cs="Arial"/>
                <w:bCs/>
                <w:sz w:val="20"/>
                <w:szCs w:val="20"/>
              </w:rPr>
              <w:t>meeting. In discussion the DFS explaining to members the reasons for the high level of funding body grants together with the position with regard to other operating expenses and the positioning in the accounts of the (</w:t>
            </w:r>
            <w:r w:rsidR="002D0D07" w:rsidRPr="00BD6708">
              <w:rPr>
                <w:rFonts w:ascii="Arial" w:hAnsi="Arial" w:cs="Arial"/>
                <w:bCs/>
                <w:sz w:val="20"/>
                <w:szCs w:val="20"/>
              </w:rPr>
              <w:t>£</w:t>
            </w:r>
            <w:r w:rsidR="00F1519F" w:rsidRPr="00BD6708">
              <w:rPr>
                <w:rFonts w:ascii="Arial" w:hAnsi="Arial" w:cs="Arial"/>
                <w:bCs/>
                <w:sz w:val="20"/>
                <w:szCs w:val="20"/>
              </w:rPr>
              <w:t>31,120) losses transferred on merger with Stockport College.</w:t>
            </w:r>
          </w:p>
          <w:p w:rsidR="00F1519F" w:rsidRPr="00BD6708" w:rsidRDefault="00F1519F" w:rsidP="00BD6708">
            <w:pPr>
              <w:jc w:val="both"/>
              <w:outlineLvl w:val="1"/>
              <w:rPr>
                <w:rFonts w:ascii="Arial" w:hAnsi="Arial" w:cs="Arial"/>
                <w:bCs/>
                <w:sz w:val="20"/>
                <w:szCs w:val="20"/>
              </w:rPr>
            </w:pPr>
          </w:p>
          <w:p w:rsidR="00D504FB" w:rsidRPr="00BD6708" w:rsidRDefault="00F1519F" w:rsidP="00BD6708">
            <w:pPr>
              <w:jc w:val="both"/>
              <w:outlineLvl w:val="1"/>
              <w:rPr>
                <w:rFonts w:ascii="Arial" w:hAnsi="Arial" w:cs="Arial"/>
                <w:sz w:val="20"/>
                <w:szCs w:val="20"/>
              </w:rPr>
            </w:pPr>
            <w:r w:rsidRPr="00BD6708">
              <w:rPr>
                <w:rFonts w:ascii="Arial" w:hAnsi="Arial" w:cs="Arial"/>
                <w:bCs/>
                <w:sz w:val="20"/>
                <w:szCs w:val="20"/>
              </w:rPr>
              <w:t>The DFS also provided members with a copy o</w:t>
            </w:r>
            <w:r w:rsidR="00A53AD6" w:rsidRPr="00BD6708">
              <w:rPr>
                <w:rFonts w:ascii="Arial" w:hAnsi="Arial" w:cs="Arial"/>
                <w:bCs/>
                <w:sz w:val="20"/>
                <w:szCs w:val="20"/>
              </w:rPr>
              <w:t>f</w:t>
            </w:r>
            <w:r w:rsidR="0038270E" w:rsidRPr="00BD6708">
              <w:rPr>
                <w:rFonts w:ascii="Arial" w:hAnsi="Arial" w:cs="Arial"/>
                <w:bCs/>
                <w:sz w:val="20"/>
                <w:szCs w:val="20"/>
              </w:rPr>
              <w:t xml:space="preserve"> a headline summary reconciliation for both sets of accounts which summarised the overall position for </w:t>
            </w:r>
            <w:r w:rsidR="001839E3" w:rsidRPr="00BD6708">
              <w:rPr>
                <w:rFonts w:ascii="Arial" w:hAnsi="Arial" w:cs="Arial"/>
                <w:bCs/>
                <w:sz w:val="20"/>
                <w:szCs w:val="20"/>
              </w:rPr>
              <w:t>b</w:t>
            </w:r>
            <w:r w:rsidR="0038270E" w:rsidRPr="00BD6708">
              <w:rPr>
                <w:rFonts w:ascii="Arial" w:hAnsi="Arial" w:cs="Arial"/>
                <w:bCs/>
                <w:sz w:val="20"/>
                <w:szCs w:val="20"/>
              </w:rPr>
              <w:t xml:space="preserve">oth accounts and the </w:t>
            </w:r>
            <w:r w:rsidR="001839E3" w:rsidRPr="00BD6708">
              <w:rPr>
                <w:rFonts w:ascii="Arial" w:hAnsi="Arial" w:cs="Arial"/>
                <w:bCs/>
                <w:sz w:val="20"/>
                <w:szCs w:val="20"/>
              </w:rPr>
              <w:t>final</w:t>
            </w:r>
            <w:r w:rsidR="0038270E" w:rsidRPr="00BD6708">
              <w:rPr>
                <w:rFonts w:ascii="Arial" w:hAnsi="Arial" w:cs="Arial"/>
                <w:bCs/>
                <w:sz w:val="20"/>
                <w:szCs w:val="20"/>
              </w:rPr>
              <w:t xml:space="preserve"> management accounts </w:t>
            </w:r>
            <w:r w:rsidR="001839E3" w:rsidRPr="00BD6708">
              <w:rPr>
                <w:rFonts w:ascii="Arial" w:hAnsi="Arial" w:cs="Arial"/>
                <w:bCs/>
                <w:sz w:val="20"/>
                <w:szCs w:val="20"/>
              </w:rPr>
              <w:t>position</w:t>
            </w:r>
            <w:r w:rsidR="0038270E" w:rsidRPr="00BD6708">
              <w:rPr>
                <w:rFonts w:ascii="Arial" w:hAnsi="Arial" w:cs="Arial"/>
                <w:bCs/>
                <w:sz w:val="20"/>
                <w:szCs w:val="20"/>
              </w:rPr>
              <w:t xml:space="preserve"> for the period up</w:t>
            </w:r>
            <w:r w:rsidR="001839E3" w:rsidRPr="00BD6708">
              <w:rPr>
                <w:rFonts w:ascii="Arial" w:hAnsi="Arial" w:cs="Arial"/>
                <w:bCs/>
                <w:sz w:val="20"/>
                <w:szCs w:val="20"/>
              </w:rPr>
              <w:t xml:space="preserve"> </w:t>
            </w:r>
            <w:r w:rsidR="0038270E" w:rsidRPr="00BD6708">
              <w:rPr>
                <w:rFonts w:ascii="Arial" w:hAnsi="Arial" w:cs="Arial"/>
                <w:bCs/>
                <w:sz w:val="20"/>
                <w:szCs w:val="20"/>
              </w:rPr>
              <w:t>to 31 July 2018.</w:t>
            </w:r>
            <w:r w:rsidRPr="00BD6708">
              <w:rPr>
                <w:rFonts w:ascii="Arial" w:hAnsi="Arial" w:cs="Arial"/>
                <w:bCs/>
                <w:sz w:val="20"/>
                <w:szCs w:val="20"/>
              </w:rPr>
              <w:t xml:space="preserve"> </w:t>
            </w:r>
          </w:p>
          <w:p w:rsidR="00716141" w:rsidRPr="00BD6708" w:rsidRDefault="00716141" w:rsidP="00BD6708">
            <w:pPr>
              <w:pStyle w:val="Default"/>
              <w:jc w:val="both"/>
              <w:rPr>
                <w:rFonts w:ascii="Arial" w:hAnsi="Arial" w:cs="Arial"/>
                <w:sz w:val="20"/>
                <w:szCs w:val="20"/>
              </w:rPr>
            </w:pPr>
          </w:p>
          <w:p w:rsidR="00716141" w:rsidRPr="00BD6708" w:rsidRDefault="00716141" w:rsidP="00BD6708">
            <w:pPr>
              <w:pStyle w:val="Default"/>
              <w:jc w:val="both"/>
              <w:rPr>
                <w:rFonts w:ascii="Arial" w:hAnsi="Arial" w:cs="Arial"/>
                <w:sz w:val="20"/>
                <w:szCs w:val="20"/>
              </w:rPr>
            </w:pPr>
            <w:r w:rsidRPr="00BD6708">
              <w:rPr>
                <w:rFonts w:ascii="Arial" w:hAnsi="Arial" w:cs="Arial"/>
                <w:sz w:val="20"/>
                <w:szCs w:val="20"/>
              </w:rPr>
              <w:t>There were no further matters raised by members arising from the report and it was resolved that it be noted.</w:t>
            </w:r>
          </w:p>
        </w:tc>
      </w:tr>
      <w:tr w:rsidR="00001D15" w:rsidRPr="00BD6708" w:rsidTr="00CB756F">
        <w:tc>
          <w:tcPr>
            <w:tcW w:w="991" w:type="pct"/>
          </w:tcPr>
          <w:p w:rsidR="00001D15" w:rsidRPr="00BD6708" w:rsidRDefault="00001D15" w:rsidP="00BD6708">
            <w:pPr>
              <w:rPr>
                <w:rFonts w:ascii="Arial" w:hAnsi="Arial" w:cs="Arial"/>
                <w:b/>
                <w:sz w:val="20"/>
                <w:szCs w:val="20"/>
              </w:rPr>
            </w:pPr>
          </w:p>
        </w:tc>
        <w:tc>
          <w:tcPr>
            <w:tcW w:w="4009" w:type="pct"/>
            <w:gridSpan w:val="2"/>
          </w:tcPr>
          <w:p w:rsidR="00001D15" w:rsidRPr="00BD6708" w:rsidRDefault="00001D15"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r w:rsidRPr="00BD6708">
              <w:rPr>
                <w:rFonts w:ascii="Arial" w:hAnsi="Arial" w:cs="Arial"/>
                <w:b/>
                <w:sz w:val="20"/>
                <w:szCs w:val="20"/>
              </w:rPr>
              <w:t>GRES/41/18</w:t>
            </w:r>
          </w:p>
        </w:tc>
        <w:tc>
          <w:tcPr>
            <w:tcW w:w="4009" w:type="pct"/>
            <w:gridSpan w:val="2"/>
          </w:tcPr>
          <w:p w:rsidR="00637A8C" w:rsidRPr="00BD6708" w:rsidRDefault="00637A8C" w:rsidP="00BD6708">
            <w:pPr>
              <w:jc w:val="both"/>
              <w:rPr>
                <w:rFonts w:ascii="Arial" w:hAnsi="Arial" w:cs="Arial"/>
                <w:b/>
                <w:sz w:val="20"/>
                <w:szCs w:val="20"/>
              </w:rPr>
            </w:pPr>
            <w:r w:rsidRPr="00BD6708">
              <w:rPr>
                <w:rFonts w:ascii="Arial" w:hAnsi="Arial" w:cs="Arial"/>
                <w:b/>
                <w:sz w:val="20"/>
                <w:szCs w:val="20"/>
              </w:rPr>
              <w:t>Management Accounts for the 3 Months ending 31 October 2018</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8E39CD" w:rsidRPr="00BD6708" w:rsidRDefault="004D2B5C" w:rsidP="00BD6708">
            <w:pPr>
              <w:jc w:val="both"/>
              <w:rPr>
                <w:rFonts w:ascii="Arial" w:hAnsi="Arial" w:cs="Arial"/>
                <w:sz w:val="20"/>
                <w:szCs w:val="20"/>
              </w:rPr>
            </w:pPr>
            <w:r w:rsidRPr="00BD6708">
              <w:rPr>
                <w:rFonts w:ascii="Arial" w:hAnsi="Arial" w:cs="Arial"/>
                <w:sz w:val="20"/>
                <w:szCs w:val="20"/>
              </w:rPr>
              <w:t xml:space="preserve">The </w:t>
            </w:r>
            <w:r w:rsidR="0024648C" w:rsidRPr="00BD6708">
              <w:rPr>
                <w:rFonts w:ascii="Arial" w:hAnsi="Arial" w:cs="Arial"/>
                <w:sz w:val="20"/>
                <w:szCs w:val="20"/>
              </w:rPr>
              <w:t xml:space="preserve">DFS </w:t>
            </w:r>
            <w:r w:rsidRPr="00BD6708">
              <w:rPr>
                <w:rFonts w:ascii="Arial" w:hAnsi="Arial" w:cs="Arial"/>
                <w:sz w:val="20"/>
                <w:szCs w:val="20"/>
              </w:rPr>
              <w:t>presented a report</w:t>
            </w:r>
            <w:r w:rsidR="00626DA9" w:rsidRPr="00BD6708">
              <w:rPr>
                <w:rFonts w:ascii="Arial" w:hAnsi="Arial" w:cs="Arial"/>
                <w:sz w:val="20"/>
                <w:szCs w:val="20"/>
              </w:rPr>
              <w:t xml:space="preserve"> which included the management accounts for the period ending 31 October 2018.</w:t>
            </w:r>
          </w:p>
          <w:p w:rsidR="008E39CD" w:rsidRPr="00BD6708" w:rsidRDefault="008E39CD" w:rsidP="00BD6708">
            <w:pPr>
              <w:jc w:val="both"/>
              <w:rPr>
                <w:rFonts w:ascii="Arial" w:hAnsi="Arial" w:cs="Arial"/>
                <w:sz w:val="20"/>
                <w:szCs w:val="20"/>
              </w:rPr>
            </w:pPr>
          </w:p>
          <w:p w:rsidR="002D0D07" w:rsidRPr="00BD6708" w:rsidRDefault="008E39CD" w:rsidP="00BD6708">
            <w:pPr>
              <w:jc w:val="both"/>
              <w:rPr>
                <w:rFonts w:ascii="Arial" w:hAnsi="Arial" w:cs="Arial"/>
                <w:sz w:val="20"/>
                <w:szCs w:val="20"/>
              </w:rPr>
            </w:pPr>
            <w:r w:rsidRPr="00BD6708">
              <w:rPr>
                <w:rFonts w:ascii="Arial" w:hAnsi="Arial" w:cs="Arial"/>
                <w:sz w:val="20"/>
                <w:szCs w:val="20"/>
              </w:rPr>
              <w:t>The DFS apologised for the tabling of the accounts and advised of the reasons for the delay. The DFS also advised that the accounts would not be presented as a tabled item going forward. In discussion it was agreed that the Committee could consider an overview of the accounts at the meeting but that any detailed comments relating to the accounts would be made by individual members to the DFS before consideration by the Board of the Corporation in December 2018.</w:t>
            </w:r>
          </w:p>
          <w:p w:rsidR="008E39CD" w:rsidRPr="00BD6708" w:rsidRDefault="008E39CD" w:rsidP="00BD6708">
            <w:pPr>
              <w:jc w:val="both"/>
              <w:rPr>
                <w:rFonts w:ascii="Arial" w:hAnsi="Arial" w:cs="Arial"/>
                <w:sz w:val="20"/>
                <w:szCs w:val="20"/>
              </w:rPr>
            </w:pPr>
          </w:p>
          <w:p w:rsidR="008E39CD" w:rsidRPr="00BD6708" w:rsidRDefault="008E39CD" w:rsidP="00BD6708">
            <w:pPr>
              <w:jc w:val="both"/>
              <w:rPr>
                <w:rFonts w:ascii="Arial" w:hAnsi="Arial" w:cs="Arial"/>
                <w:b/>
                <w:sz w:val="20"/>
                <w:szCs w:val="20"/>
              </w:rPr>
            </w:pPr>
            <w:r w:rsidRPr="00BD6708">
              <w:rPr>
                <w:rFonts w:ascii="Arial" w:hAnsi="Arial" w:cs="Arial"/>
                <w:sz w:val="20"/>
                <w:szCs w:val="20"/>
              </w:rPr>
              <w:t xml:space="preserve"> </w:t>
            </w:r>
            <w:r w:rsidR="00BD6708" w:rsidRPr="00BD6708">
              <w:rPr>
                <w:rFonts w:ascii="Arial" w:hAnsi="Arial" w:cs="Arial"/>
                <w:b/>
                <w:sz w:val="20"/>
                <w:szCs w:val="20"/>
              </w:rPr>
              <w:t>Action</w:t>
            </w:r>
            <w:r w:rsidRPr="00BD6708">
              <w:rPr>
                <w:rFonts w:ascii="Arial" w:hAnsi="Arial" w:cs="Arial"/>
                <w:b/>
                <w:sz w:val="20"/>
                <w:szCs w:val="20"/>
              </w:rPr>
              <w:t>: Members of the Resources Committee</w:t>
            </w:r>
          </w:p>
          <w:p w:rsidR="002D0D07" w:rsidRPr="00BD6708" w:rsidRDefault="002D0D07" w:rsidP="00BD6708">
            <w:pPr>
              <w:jc w:val="both"/>
              <w:rPr>
                <w:rFonts w:ascii="Arial" w:hAnsi="Arial" w:cs="Arial"/>
                <w:sz w:val="20"/>
                <w:szCs w:val="20"/>
              </w:rPr>
            </w:pPr>
          </w:p>
          <w:p w:rsidR="00B55C0D" w:rsidRPr="00BD6708" w:rsidRDefault="00B55C0D" w:rsidP="00BD6708">
            <w:pPr>
              <w:jc w:val="both"/>
              <w:rPr>
                <w:rFonts w:ascii="Arial" w:hAnsi="Arial" w:cs="Arial"/>
                <w:sz w:val="20"/>
                <w:szCs w:val="20"/>
              </w:rPr>
            </w:pPr>
            <w:r w:rsidRPr="00BD6708">
              <w:rPr>
                <w:rFonts w:ascii="Arial" w:hAnsi="Arial" w:cs="Arial"/>
                <w:sz w:val="20"/>
                <w:szCs w:val="20"/>
              </w:rPr>
              <w:t xml:space="preserve">The DFS </w:t>
            </w:r>
            <w:r w:rsidR="00640A97" w:rsidRPr="00BD6708">
              <w:rPr>
                <w:rFonts w:ascii="Arial" w:hAnsi="Arial" w:cs="Arial"/>
                <w:sz w:val="20"/>
                <w:szCs w:val="20"/>
              </w:rPr>
              <w:t>a</w:t>
            </w:r>
            <w:r w:rsidRPr="00BD6708">
              <w:rPr>
                <w:rFonts w:ascii="Arial" w:hAnsi="Arial" w:cs="Arial"/>
                <w:sz w:val="20"/>
                <w:szCs w:val="20"/>
              </w:rPr>
              <w:t xml:space="preserve">dvised the Committee that the </w:t>
            </w:r>
            <w:r w:rsidR="00640A97" w:rsidRPr="00BD6708">
              <w:rPr>
                <w:rFonts w:ascii="Arial" w:hAnsi="Arial" w:cs="Arial"/>
                <w:sz w:val="20"/>
                <w:szCs w:val="20"/>
              </w:rPr>
              <w:t>key</w:t>
            </w:r>
            <w:r w:rsidRPr="00BD6708">
              <w:rPr>
                <w:rFonts w:ascii="Arial" w:hAnsi="Arial" w:cs="Arial"/>
                <w:sz w:val="20"/>
                <w:szCs w:val="20"/>
              </w:rPr>
              <w:t xml:space="preserve"> headlines arising fr</w:t>
            </w:r>
            <w:r w:rsidR="00BD6708" w:rsidRPr="00BD6708">
              <w:rPr>
                <w:rFonts w:ascii="Arial" w:hAnsi="Arial" w:cs="Arial"/>
                <w:sz w:val="20"/>
                <w:szCs w:val="20"/>
              </w:rPr>
              <w:t>om the accounts were as follows</w:t>
            </w:r>
            <w:r w:rsidRPr="00BD6708">
              <w:rPr>
                <w:rFonts w:ascii="Arial" w:hAnsi="Arial" w:cs="Arial"/>
                <w:sz w:val="20"/>
                <w:szCs w:val="20"/>
              </w:rPr>
              <w:t>:</w:t>
            </w:r>
          </w:p>
          <w:p w:rsidR="00B55C0D" w:rsidRPr="00BD6708" w:rsidRDefault="00B55C0D" w:rsidP="00BD6708">
            <w:pPr>
              <w:jc w:val="both"/>
              <w:rPr>
                <w:rFonts w:ascii="Arial" w:hAnsi="Arial" w:cs="Arial"/>
                <w:sz w:val="20"/>
                <w:szCs w:val="20"/>
              </w:rPr>
            </w:pPr>
            <w:r w:rsidRPr="00BD6708">
              <w:rPr>
                <w:rFonts w:ascii="Arial" w:hAnsi="Arial" w:cs="Arial"/>
                <w:sz w:val="20"/>
                <w:szCs w:val="20"/>
              </w:rPr>
              <w:t xml:space="preserve"> </w:t>
            </w:r>
          </w:p>
          <w:p w:rsidR="00B55C0D" w:rsidRPr="00735D5C" w:rsidRDefault="00B55C0D" w:rsidP="00735D5C">
            <w:pPr>
              <w:pStyle w:val="ListParagraph"/>
              <w:numPr>
                <w:ilvl w:val="0"/>
                <w:numId w:val="41"/>
              </w:numPr>
              <w:jc w:val="both"/>
              <w:rPr>
                <w:rFonts w:ascii="Arial" w:hAnsi="Arial" w:cs="Arial"/>
                <w:sz w:val="20"/>
                <w:szCs w:val="20"/>
              </w:rPr>
            </w:pPr>
            <w:r w:rsidRPr="00735D5C">
              <w:rPr>
                <w:rFonts w:ascii="Arial" w:hAnsi="Arial" w:cs="Arial"/>
                <w:sz w:val="20"/>
                <w:szCs w:val="20"/>
              </w:rPr>
              <w:t>The overall performance in the 3 month period was a deficit of £706k compared with a budgeted deficit of £303k. The additional losses had been incurred as a result of a shortfall in income which has been partly offset by savings on pay costs and depreciation.</w:t>
            </w:r>
          </w:p>
          <w:p w:rsidR="00B55C0D" w:rsidRPr="00735D5C" w:rsidRDefault="00B55C0D" w:rsidP="00735D5C">
            <w:pPr>
              <w:pStyle w:val="ListParagraph"/>
              <w:numPr>
                <w:ilvl w:val="0"/>
                <w:numId w:val="41"/>
              </w:numPr>
              <w:jc w:val="both"/>
              <w:rPr>
                <w:rFonts w:ascii="Arial" w:hAnsi="Arial" w:cs="Arial"/>
                <w:sz w:val="20"/>
                <w:szCs w:val="20"/>
              </w:rPr>
            </w:pPr>
            <w:r w:rsidRPr="00735D5C">
              <w:rPr>
                <w:rFonts w:ascii="Arial" w:hAnsi="Arial" w:cs="Arial"/>
                <w:sz w:val="20"/>
                <w:szCs w:val="20"/>
              </w:rPr>
              <w:t>The full year forecast position had not been reviewed in detail although the income lines for HE &amp;</w:t>
            </w:r>
            <w:r w:rsidR="00640A97" w:rsidRPr="00735D5C">
              <w:rPr>
                <w:rFonts w:ascii="Arial" w:hAnsi="Arial" w:cs="Arial"/>
                <w:sz w:val="20"/>
                <w:szCs w:val="20"/>
              </w:rPr>
              <w:t xml:space="preserve"> </w:t>
            </w:r>
            <w:r w:rsidRPr="00735D5C">
              <w:rPr>
                <w:rFonts w:ascii="Arial" w:hAnsi="Arial" w:cs="Arial"/>
                <w:sz w:val="20"/>
                <w:szCs w:val="20"/>
              </w:rPr>
              <w:t xml:space="preserve">FE Tuition Fees plus Deferred Capital Grants had been amended for anticipated changes. </w:t>
            </w:r>
            <w:r w:rsidR="002D0D07" w:rsidRPr="00735D5C">
              <w:rPr>
                <w:rFonts w:ascii="Arial" w:hAnsi="Arial" w:cs="Arial"/>
                <w:sz w:val="20"/>
                <w:szCs w:val="20"/>
              </w:rPr>
              <w:t>It was noted that d</w:t>
            </w:r>
            <w:r w:rsidRPr="00735D5C">
              <w:rPr>
                <w:rFonts w:ascii="Arial" w:hAnsi="Arial" w:cs="Arial"/>
                <w:sz w:val="20"/>
                <w:szCs w:val="20"/>
              </w:rPr>
              <w:t>epreciation ha</w:t>
            </w:r>
            <w:r w:rsidR="002D0D07" w:rsidRPr="00735D5C">
              <w:rPr>
                <w:rFonts w:ascii="Arial" w:hAnsi="Arial" w:cs="Arial"/>
                <w:sz w:val="20"/>
                <w:szCs w:val="20"/>
              </w:rPr>
              <w:t>d</w:t>
            </w:r>
            <w:r w:rsidRPr="00735D5C">
              <w:rPr>
                <w:rFonts w:ascii="Arial" w:hAnsi="Arial" w:cs="Arial"/>
                <w:sz w:val="20"/>
                <w:szCs w:val="20"/>
              </w:rPr>
              <w:t xml:space="preserve"> been updated to reflect </w:t>
            </w:r>
            <w:r w:rsidR="00640A97" w:rsidRPr="00735D5C">
              <w:rPr>
                <w:rFonts w:ascii="Arial" w:hAnsi="Arial" w:cs="Arial"/>
                <w:sz w:val="20"/>
                <w:szCs w:val="20"/>
              </w:rPr>
              <w:t>the</w:t>
            </w:r>
            <w:r w:rsidRPr="00735D5C">
              <w:rPr>
                <w:rFonts w:ascii="Arial" w:hAnsi="Arial" w:cs="Arial"/>
                <w:sz w:val="20"/>
                <w:szCs w:val="20"/>
              </w:rPr>
              <w:t xml:space="preserve"> latest thinking.</w:t>
            </w:r>
          </w:p>
          <w:p w:rsidR="00B55C0D" w:rsidRPr="00BD6708" w:rsidRDefault="00640A97" w:rsidP="00BD6708">
            <w:pPr>
              <w:pStyle w:val="ListParagraph"/>
              <w:numPr>
                <w:ilvl w:val="0"/>
                <w:numId w:val="36"/>
              </w:numPr>
              <w:jc w:val="both"/>
              <w:rPr>
                <w:rFonts w:ascii="Arial" w:hAnsi="Arial" w:cs="Arial"/>
                <w:sz w:val="20"/>
                <w:szCs w:val="20"/>
              </w:rPr>
            </w:pPr>
            <w:r w:rsidRPr="00BD6708">
              <w:rPr>
                <w:rFonts w:ascii="Arial" w:hAnsi="Arial" w:cs="Arial"/>
                <w:sz w:val="20"/>
                <w:szCs w:val="20"/>
              </w:rPr>
              <w:t>I</w:t>
            </w:r>
            <w:r w:rsidR="00B55C0D" w:rsidRPr="00BD6708">
              <w:rPr>
                <w:rFonts w:ascii="Arial" w:hAnsi="Arial" w:cs="Arial"/>
                <w:sz w:val="20"/>
                <w:szCs w:val="20"/>
              </w:rPr>
              <w:t xml:space="preserve">ndications </w:t>
            </w:r>
            <w:r w:rsidRPr="00BD6708">
              <w:rPr>
                <w:rFonts w:ascii="Arial" w:hAnsi="Arial" w:cs="Arial"/>
                <w:sz w:val="20"/>
                <w:szCs w:val="20"/>
              </w:rPr>
              <w:t>were</w:t>
            </w:r>
            <w:r w:rsidR="00B55C0D" w:rsidRPr="00BD6708">
              <w:rPr>
                <w:rFonts w:ascii="Arial" w:hAnsi="Arial" w:cs="Arial"/>
                <w:sz w:val="20"/>
                <w:szCs w:val="20"/>
              </w:rPr>
              <w:t xml:space="preserve"> that the full year deficit </w:t>
            </w:r>
            <w:r w:rsidRPr="00BD6708">
              <w:rPr>
                <w:rFonts w:ascii="Arial" w:hAnsi="Arial" w:cs="Arial"/>
                <w:sz w:val="20"/>
                <w:szCs w:val="20"/>
              </w:rPr>
              <w:t>would</w:t>
            </w:r>
            <w:r w:rsidR="00B55C0D" w:rsidRPr="00BD6708">
              <w:rPr>
                <w:rFonts w:ascii="Arial" w:hAnsi="Arial" w:cs="Arial"/>
                <w:sz w:val="20"/>
                <w:szCs w:val="20"/>
              </w:rPr>
              <w:t xml:space="preserve"> be higher than anticipated</w:t>
            </w:r>
            <w:r w:rsidRPr="00BD6708">
              <w:rPr>
                <w:rFonts w:ascii="Arial" w:hAnsi="Arial" w:cs="Arial"/>
                <w:sz w:val="20"/>
                <w:szCs w:val="20"/>
              </w:rPr>
              <w:t xml:space="preserve"> and that f</w:t>
            </w:r>
            <w:r w:rsidR="00B55C0D" w:rsidRPr="00BD6708">
              <w:rPr>
                <w:rFonts w:ascii="Arial" w:hAnsi="Arial" w:cs="Arial"/>
                <w:sz w:val="20"/>
                <w:szCs w:val="20"/>
              </w:rPr>
              <w:t xml:space="preserve">urther work </w:t>
            </w:r>
            <w:r w:rsidRPr="00BD6708">
              <w:rPr>
                <w:rFonts w:ascii="Arial" w:hAnsi="Arial" w:cs="Arial"/>
                <w:sz w:val="20"/>
                <w:szCs w:val="20"/>
              </w:rPr>
              <w:t>wa</w:t>
            </w:r>
            <w:r w:rsidR="00B55C0D" w:rsidRPr="00BD6708">
              <w:rPr>
                <w:rFonts w:ascii="Arial" w:hAnsi="Arial" w:cs="Arial"/>
                <w:sz w:val="20"/>
                <w:szCs w:val="20"/>
              </w:rPr>
              <w:t>s needed on the remaining areas to create a comprehensive updated full year forecast.</w:t>
            </w:r>
          </w:p>
          <w:p w:rsidR="00B55C0D" w:rsidRPr="00BD6708" w:rsidRDefault="00B55C0D" w:rsidP="00BD6708">
            <w:pPr>
              <w:jc w:val="both"/>
              <w:rPr>
                <w:rFonts w:ascii="Arial" w:hAnsi="Arial" w:cs="Arial"/>
                <w:sz w:val="20"/>
                <w:szCs w:val="20"/>
              </w:rPr>
            </w:pPr>
          </w:p>
          <w:p w:rsidR="00B55C0D" w:rsidRPr="00BD6708" w:rsidRDefault="00B55C0D" w:rsidP="00BD6708">
            <w:pPr>
              <w:pStyle w:val="ListParagraph"/>
              <w:numPr>
                <w:ilvl w:val="0"/>
                <w:numId w:val="36"/>
              </w:numPr>
              <w:jc w:val="both"/>
              <w:rPr>
                <w:rFonts w:ascii="Arial" w:hAnsi="Arial" w:cs="Arial"/>
                <w:sz w:val="20"/>
                <w:szCs w:val="20"/>
              </w:rPr>
            </w:pPr>
            <w:r w:rsidRPr="00BD6708">
              <w:rPr>
                <w:rFonts w:ascii="Arial" w:hAnsi="Arial" w:cs="Arial"/>
                <w:sz w:val="20"/>
                <w:szCs w:val="20"/>
              </w:rPr>
              <w:lastRenderedPageBreak/>
              <w:t xml:space="preserve">Management </w:t>
            </w:r>
            <w:r w:rsidR="00640A97" w:rsidRPr="00BD6708">
              <w:rPr>
                <w:rFonts w:ascii="Arial" w:hAnsi="Arial" w:cs="Arial"/>
                <w:sz w:val="20"/>
                <w:szCs w:val="20"/>
              </w:rPr>
              <w:t>were</w:t>
            </w:r>
            <w:r w:rsidRPr="00BD6708">
              <w:rPr>
                <w:rFonts w:ascii="Arial" w:hAnsi="Arial" w:cs="Arial"/>
                <w:sz w:val="20"/>
                <w:szCs w:val="20"/>
              </w:rPr>
              <w:t xml:space="preserve"> taking steps to improve the likely full year financial performance</w:t>
            </w:r>
            <w:r w:rsidR="00640A97" w:rsidRPr="00BD6708">
              <w:rPr>
                <w:rFonts w:ascii="Arial" w:hAnsi="Arial" w:cs="Arial"/>
                <w:sz w:val="20"/>
                <w:szCs w:val="20"/>
              </w:rPr>
              <w:t xml:space="preserve"> which </w:t>
            </w:r>
            <w:r w:rsidRPr="00BD6708">
              <w:rPr>
                <w:rFonts w:ascii="Arial" w:hAnsi="Arial" w:cs="Arial"/>
                <w:sz w:val="20"/>
                <w:szCs w:val="20"/>
              </w:rPr>
              <w:t>include</w:t>
            </w:r>
            <w:r w:rsidR="00640A97" w:rsidRPr="00BD6708">
              <w:rPr>
                <w:rFonts w:ascii="Arial" w:hAnsi="Arial" w:cs="Arial"/>
                <w:sz w:val="20"/>
                <w:szCs w:val="20"/>
              </w:rPr>
              <w:t>d</w:t>
            </w:r>
            <w:r w:rsidRPr="00BD6708">
              <w:rPr>
                <w:rFonts w:ascii="Arial" w:hAnsi="Arial" w:cs="Arial"/>
                <w:sz w:val="20"/>
                <w:szCs w:val="20"/>
              </w:rPr>
              <w:t xml:space="preserve"> a marketing campaign and an enhanced January 2019 offer for both Higher Education and FE Learner Loans.</w:t>
            </w:r>
            <w:r w:rsidR="00640A97" w:rsidRPr="00BD6708">
              <w:rPr>
                <w:rFonts w:ascii="Arial" w:hAnsi="Arial" w:cs="Arial"/>
                <w:sz w:val="20"/>
                <w:szCs w:val="20"/>
              </w:rPr>
              <w:t xml:space="preserve"> It was also advised that th</w:t>
            </w:r>
            <w:r w:rsidR="004A2C50">
              <w:rPr>
                <w:rFonts w:ascii="Arial" w:hAnsi="Arial" w:cs="Arial"/>
                <w:sz w:val="20"/>
                <w:szCs w:val="20"/>
              </w:rPr>
              <w:t>e Leadership T</w:t>
            </w:r>
            <w:r w:rsidRPr="00BD6708">
              <w:rPr>
                <w:rFonts w:ascii="Arial" w:hAnsi="Arial" w:cs="Arial"/>
                <w:sz w:val="20"/>
                <w:szCs w:val="20"/>
              </w:rPr>
              <w:t xml:space="preserve">eam </w:t>
            </w:r>
            <w:r w:rsidR="00640A97" w:rsidRPr="00BD6708">
              <w:rPr>
                <w:rFonts w:ascii="Arial" w:hAnsi="Arial" w:cs="Arial"/>
                <w:sz w:val="20"/>
                <w:szCs w:val="20"/>
              </w:rPr>
              <w:t>were</w:t>
            </w:r>
            <w:r w:rsidRPr="00BD6708">
              <w:rPr>
                <w:rFonts w:ascii="Arial" w:hAnsi="Arial" w:cs="Arial"/>
                <w:sz w:val="20"/>
                <w:szCs w:val="20"/>
              </w:rPr>
              <w:t xml:space="preserve"> reviewing both contribution analysis and staff </w:t>
            </w:r>
            <w:proofErr w:type="spellStart"/>
            <w:r w:rsidRPr="00BD6708">
              <w:rPr>
                <w:rFonts w:ascii="Arial" w:hAnsi="Arial" w:cs="Arial"/>
                <w:sz w:val="20"/>
                <w:szCs w:val="20"/>
              </w:rPr>
              <w:t>utilisation</w:t>
            </w:r>
            <w:proofErr w:type="spellEnd"/>
            <w:r w:rsidRPr="00BD6708">
              <w:rPr>
                <w:rFonts w:ascii="Arial" w:hAnsi="Arial" w:cs="Arial"/>
                <w:sz w:val="20"/>
                <w:szCs w:val="20"/>
              </w:rPr>
              <w:t xml:space="preserve"> with a view to identifying potential areas where efficiencies </w:t>
            </w:r>
            <w:r w:rsidR="00640A97" w:rsidRPr="00BD6708">
              <w:rPr>
                <w:rFonts w:ascii="Arial" w:hAnsi="Arial" w:cs="Arial"/>
                <w:sz w:val="20"/>
                <w:szCs w:val="20"/>
              </w:rPr>
              <w:t>could</w:t>
            </w:r>
            <w:r w:rsidRPr="00BD6708">
              <w:rPr>
                <w:rFonts w:ascii="Arial" w:hAnsi="Arial" w:cs="Arial"/>
                <w:sz w:val="20"/>
                <w:szCs w:val="20"/>
              </w:rPr>
              <w:t xml:space="preserve"> be made to offset the shortfall in income.</w:t>
            </w:r>
          </w:p>
          <w:p w:rsidR="00640A97" w:rsidRPr="00BD6708" w:rsidRDefault="00640A97" w:rsidP="00BD6708">
            <w:pPr>
              <w:pStyle w:val="ListParagraph"/>
              <w:rPr>
                <w:rFonts w:ascii="Arial" w:hAnsi="Arial" w:cs="Arial"/>
                <w:sz w:val="20"/>
                <w:szCs w:val="20"/>
              </w:rPr>
            </w:pPr>
          </w:p>
          <w:p w:rsidR="00640A97" w:rsidRPr="00BD6708" w:rsidRDefault="00BD6708" w:rsidP="00BD6708">
            <w:pPr>
              <w:jc w:val="both"/>
              <w:rPr>
                <w:rFonts w:ascii="Arial" w:hAnsi="Arial" w:cs="Arial"/>
                <w:b/>
                <w:sz w:val="20"/>
                <w:szCs w:val="20"/>
              </w:rPr>
            </w:pPr>
            <w:r w:rsidRPr="00BD6708">
              <w:rPr>
                <w:rFonts w:ascii="Arial" w:hAnsi="Arial" w:cs="Arial"/>
                <w:b/>
                <w:sz w:val="20"/>
                <w:szCs w:val="20"/>
              </w:rPr>
              <w:t>Action</w:t>
            </w:r>
            <w:r w:rsidR="00640A97" w:rsidRPr="00BD6708">
              <w:rPr>
                <w:rFonts w:ascii="Arial" w:hAnsi="Arial" w:cs="Arial"/>
                <w:b/>
                <w:sz w:val="20"/>
                <w:szCs w:val="20"/>
              </w:rPr>
              <w:t>: Leadership Team</w:t>
            </w:r>
          </w:p>
          <w:p w:rsidR="00640A97" w:rsidRPr="00BD6708" w:rsidRDefault="00640A97" w:rsidP="00BD6708">
            <w:pPr>
              <w:jc w:val="both"/>
              <w:rPr>
                <w:rFonts w:ascii="Arial" w:hAnsi="Arial" w:cs="Arial"/>
                <w:b/>
                <w:sz w:val="20"/>
                <w:szCs w:val="20"/>
              </w:rPr>
            </w:pPr>
          </w:p>
          <w:p w:rsidR="00640A97" w:rsidRPr="00BD6708" w:rsidRDefault="00640A97" w:rsidP="00BD6708">
            <w:pPr>
              <w:pStyle w:val="ListParagraph"/>
              <w:numPr>
                <w:ilvl w:val="0"/>
                <w:numId w:val="37"/>
              </w:numPr>
              <w:contextualSpacing/>
              <w:jc w:val="both"/>
              <w:rPr>
                <w:rFonts w:ascii="Arial" w:hAnsi="Arial" w:cs="Arial"/>
                <w:sz w:val="20"/>
                <w:szCs w:val="20"/>
              </w:rPr>
            </w:pPr>
            <w:r w:rsidRPr="00BD6708">
              <w:rPr>
                <w:rFonts w:ascii="Arial" w:hAnsi="Arial" w:cs="Arial"/>
                <w:sz w:val="20"/>
                <w:szCs w:val="20"/>
              </w:rPr>
              <w:t>The cash balance wa</w:t>
            </w:r>
            <w:r w:rsidR="004A2C50">
              <w:rPr>
                <w:rFonts w:ascii="Arial" w:hAnsi="Arial" w:cs="Arial"/>
                <w:sz w:val="20"/>
                <w:szCs w:val="20"/>
              </w:rPr>
              <w:t>s £4.9m. The DFS advised that Th</w:t>
            </w:r>
            <w:r w:rsidRPr="00BD6708">
              <w:rPr>
                <w:rFonts w:ascii="Arial" w:hAnsi="Arial" w:cs="Arial"/>
                <w:sz w:val="20"/>
                <w:szCs w:val="20"/>
              </w:rPr>
              <w:t>e Trafford College Group would need to manage the cash position tightly in December 2018 and payments to suppliers might be delayed in order to ensure that the £3m bank covenant was not breached and that it was anticipated that all suppliers would be paid in January 2019.</w:t>
            </w:r>
          </w:p>
          <w:p w:rsidR="002D0D07" w:rsidRPr="00BD6708" w:rsidRDefault="002D0D07" w:rsidP="00BD6708">
            <w:pPr>
              <w:ind w:left="360"/>
              <w:contextualSpacing/>
              <w:jc w:val="both"/>
              <w:rPr>
                <w:rFonts w:ascii="Arial" w:hAnsi="Arial" w:cs="Arial"/>
                <w:sz w:val="20"/>
                <w:szCs w:val="20"/>
              </w:rPr>
            </w:pPr>
          </w:p>
          <w:p w:rsidR="00640A97" w:rsidRPr="00BD6708" w:rsidRDefault="00640A97" w:rsidP="00BD6708">
            <w:pPr>
              <w:jc w:val="both"/>
              <w:rPr>
                <w:rFonts w:ascii="Arial" w:hAnsi="Arial" w:cs="Arial"/>
                <w:sz w:val="20"/>
                <w:szCs w:val="20"/>
              </w:rPr>
            </w:pPr>
            <w:r w:rsidRPr="00BD6708">
              <w:rPr>
                <w:rFonts w:ascii="Arial" w:hAnsi="Arial" w:cs="Arial"/>
                <w:sz w:val="20"/>
                <w:szCs w:val="20"/>
              </w:rPr>
              <w:t xml:space="preserve">In addition to the above information the Committee were also supplied with a detailed commentary and analyses with regard to, the Executive </w:t>
            </w:r>
            <w:r w:rsidR="00FA646A" w:rsidRPr="00BD6708">
              <w:rPr>
                <w:rFonts w:ascii="Arial" w:hAnsi="Arial" w:cs="Arial"/>
                <w:sz w:val="20"/>
                <w:szCs w:val="20"/>
              </w:rPr>
              <w:t>Summary</w:t>
            </w:r>
            <w:r w:rsidRPr="00BD6708">
              <w:rPr>
                <w:rFonts w:ascii="Arial" w:hAnsi="Arial" w:cs="Arial"/>
                <w:sz w:val="20"/>
                <w:szCs w:val="20"/>
              </w:rPr>
              <w:t xml:space="preserve"> for the </w:t>
            </w:r>
            <w:r w:rsidR="00FA646A" w:rsidRPr="00BD6708">
              <w:rPr>
                <w:rFonts w:ascii="Arial" w:hAnsi="Arial" w:cs="Arial"/>
                <w:sz w:val="20"/>
                <w:szCs w:val="20"/>
              </w:rPr>
              <w:t>accounts, Income</w:t>
            </w:r>
            <w:r w:rsidRPr="00BD6708">
              <w:rPr>
                <w:rFonts w:ascii="Arial" w:hAnsi="Arial" w:cs="Arial"/>
                <w:sz w:val="20"/>
                <w:szCs w:val="20"/>
              </w:rPr>
              <w:t xml:space="preserve"> and </w:t>
            </w:r>
            <w:r w:rsidR="00FA646A" w:rsidRPr="00BD6708">
              <w:rPr>
                <w:rFonts w:ascii="Arial" w:hAnsi="Arial" w:cs="Arial"/>
                <w:sz w:val="20"/>
                <w:szCs w:val="20"/>
              </w:rPr>
              <w:t>Expenditure</w:t>
            </w:r>
            <w:r w:rsidRPr="00BD6708">
              <w:rPr>
                <w:rFonts w:ascii="Arial" w:hAnsi="Arial" w:cs="Arial"/>
                <w:sz w:val="20"/>
                <w:szCs w:val="20"/>
              </w:rPr>
              <w:t xml:space="preserve"> account</w:t>
            </w:r>
            <w:r w:rsidR="00FA646A" w:rsidRPr="00BD6708">
              <w:rPr>
                <w:rFonts w:ascii="Arial" w:hAnsi="Arial" w:cs="Arial"/>
                <w:sz w:val="20"/>
                <w:szCs w:val="20"/>
              </w:rPr>
              <w:t xml:space="preserve"> including income, pay a</w:t>
            </w:r>
            <w:r w:rsidR="004A2C50">
              <w:rPr>
                <w:rFonts w:ascii="Arial" w:hAnsi="Arial" w:cs="Arial"/>
                <w:sz w:val="20"/>
                <w:szCs w:val="20"/>
              </w:rPr>
              <w:t xml:space="preserve">nd non-pay costs, balance sheet, </w:t>
            </w:r>
            <w:r w:rsidR="00FA646A" w:rsidRPr="00BD6708">
              <w:rPr>
                <w:rFonts w:ascii="Arial" w:hAnsi="Arial" w:cs="Arial"/>
                <w:sz w:val="20"/>
                <w:szCs w:val="20"/>
              </w:rPr>
              <w:t>cash flow, capital expenditure and staffing analysis. In discussion it was noted that the</w:t>
            </w:r>
            <w:r w:rsidR="004A2C50">
              <w:rPr>
                <w:rFonts w:ascii="Arial" w:hAnsi="Arial" w:cs="Arial"/>
                <w:sz w:val="20"/>
                <w:szCs w:val="20"/>
              </w:rPr>
              <w:t xml:space="preserve"> financial health forecast was ‘satisfactory’</w:t>
            </w:r>
            <w:r w:rsidR="00FA646A" w:rsidRPr="00BD6708">
              <w:rPr>
                <w:rFonts w:ascii="Arial" w:hAnsi="Arial" w:cs="Arial"/>
                <w:sz w:val="20"/>
                <w:szCs w:val="20"/>
              </w:rPr>
              <w:t>.</w:t>
            </w:r>
          </w:p>
          <w:p w:rsidR="00556779" w:rsidRPr="00BD6708" w:rsidRDefault="00556779" w:rsidP="00BD6708">
            <w:pPr>
              <w:jc w:val="both"/>
              <w:rPr>
                <w:rFonts w:ascii="Arial" w:hAnsi="Arial" w:cs="Arial"/>
                <w:sz w:val="20"/>
                <w:szCs w:val="20"/>
              </w:rPr>
            </w:pPr>
          </w:p>
          <w:p w:rsidR="00556779" w:rsidRPr="00BD6708" w:rsidRDefault="00556779" w:rsidP="00BD6708">
            <w:pPr>
              <w:jc w:val="both"/>
              <w:rPr>
                <w:rFonts w:ascii="Arial" w:hAnsi="Arial" w:cs="Arial"/>
                <w:sz w:val="20"/>
                <w:szCs w:val="20"/>
              </w:rPr>
            </w:pPr>
            <w:r w:rsidRPr="00BD6708">
              <w:rPr>
                <w:rFonts w:ascii="Arial" w:hAnsi="Arial" w:cs="Arial"/>
                <w:sz w:val="20"/>
                <w:szCs w:val="20"/>
              </w:rPr>
              <w:t>The Committee had a broad and wide ranging discussion regarding the accounts whi</w:t>
            </w:r>
            <w:r w:rsidR="004A2C50">
              <w:rPr>
                <w:rFonts w:ascii="Arial" w:hAnsi="Arial" w:cs="Arial"/>
                <w:sz w:val="20"/>
                <w:szCs w:val="20"/>
              </w:rPr>
              <w:t>ch covered the following issues</w:t>
            </w:r>
            <w:r w:rsidRPr="00BD6708">
              <w:rPr>
                <w:rFonts w:ascii="Arial" w:hAnsi="Arial" w:cs="Arial"/>
                <w:sz w:val="20"/>
                <w:szCs w:val="20"/>
              </w:rPr>
              <w:t>:</w:t>
            </w:r>
          </w:p>
          <w:p w:rsidR="00556779" w:rsidRPr="00BD6708" w:rsidRDefault="00556779" w:rsidP="00BD6708">
            <w:pPr>
              <w:jc w:val="both"/>
              <w:rPr>
                <w:rFonts w:ascii="Arial" w:hAnsi="Arial" w:cs="Arial"/>
                <w:sz w:val="20"/>
                <w:szCs w:val="20"/>
              </w:rPr>
            </w:pPr>
          </w:p>
          <w:p w:rsidR="00556779" w:rsidRPr="00BD6708" w:rsidRDefault="00556779" w:rsidP="00BD6708">
            <w:pPr>
              <w:pStyle w:val="ListParagraph"/>
              <w:numPr>
                <w:ilvl w:val="0"/>
                <w:numId w:val="37"/>
              </w:numPr>
              <w:jc w:val="both"/>
              <w:rPr>
                <w:rFonts w:ascii="Arial" w:hAnsi="Arial" w:cs="Arial"/>
                <w:sz w:val="20"/>
                <w:szCs w:val="20"/>
              </w:rPr>
            </w:pPr>
            <w:r w:rsidRPr="00BD6708">
              <w:rPr>
                <w:rFonts w:ascii="Arial" w:hAnsi="Arial" w:cs="Arial"/>
                <w:sz w:val="20"/>
                <w:szCs w:val="20"/>
              </w:rPr>
              <w:t xml:space="preserve">Strategies and actions to increase the Group income base, which included action in respect of  AAT, Apprenticeships, on line delivery of </w:t>
            </w:r>
            <w:proofErr w:type="spellStart"/>
            <w:r w:rsidRPr="00BD6708">
              <w:rPr>
                <w:rFonts w:ascii="Arial" w:hAnsi="Arial" w:cs="Arial"/>
                <w:sz w:val="20"/>
                <w:szCs w:val="20"/>
              </w:rPr>
              <w:t>programmes</w:t>
            </w:r>
            <w:proofErr w:type="spellEnd"/>
            <w:r w:rsidRPr="00BD6708">
              <w:rPr>
                <w:rFonts w:ascii="Arial" w:hAnsi="Arial" w:cs="Arial"/>
                <w:sz w:val="20"/>
                <w:szCs w:val="20"/>
              </w:rPr>
              <w:t xml:space="preserve">, potential international  markets and sources of income, recruitment drive particularly in the Stockport area  within the areas of Professional, Sport, Access Care and Level 3 provision </w:t>
            </w:r>
            <w:r w:rsidR="003E7AFA" w:rsidRPr="00BD6708">
              <w:rPr>
                <w:rFonts w:ascii="Arial" w:hAnsi="Arial" w:cs="Arial"/>
                <w:sz w:val="20"/>
                <w:szCs w:val="20"/>
              </w:rPr>
              <w:t>generally. The Committee also discussed how the partnership with Sheffield Hallam University and UAE92 might help generate additional revenues.</w:t>
            </w:r>
          </w:p>
          <w:p w:rsidR="003E7AFA" w:rsidRPr="00BD6708" w:rsidRDefault="003E7AFA" w:rsidP="00BD6708">
            <w:pPr>
              <w:pStyle w:val="ListParagraph"/>
              <w:numPr>
                <w:ilvl w:val="0"/>
                <w:numId w:val="37"/>
              </w:numPr>
              <w:jc w:val="both"/>
              <w:rPr>
                <w:rFonts w:ascii="Arial" w:hAnsi="Arial" w:cs="Arial"/>
                <w:sz w:val="20"/>
                <w:szCs w:val="20"/>
              </w:rPr>
            </w:pPr>
            <w:r w:rsidRPr="00BD6708">
              <w:rPr>
                <w:rFonts w:ascii="Arial" w:hAnsi="Arial" w:cs="Arial"/>
                <w:sz w:val="20"/>
                <w:szCs w:val="20"/>
              </w:rPr>
              <w:t>The reasons for the fall off of in</w:t>
            </w:r>
            <w:r w:rsidR="004A2C50">
              <w:rPr>
                <w:rFonts w:ascii="Arial" w:hAnsi="Arial" w:cs="Arial"/>
                <w:sz w:val="20"/>
                <w:szCs w:val="20"/>
              </w:rPr>
              <w:t>come for FE Loans at t</w:t>
            </w:r>
            <w:r w:rsidRPr="00BD6708">
              <w:rPr>
                <w:rFonts w:ascii="Arial" w:hAnsi="Arial" w:cs="Arial"/>
                <w:sz w:val="20"/>
                <w:szCs w:val="20"/>
              </w:rPr>
              <w:t>he Trafford College. The Vice Principal Curriculum and Quality /Campus Principal</w:t>
            </w:r>
            <w:r w:rsidR="00BB79FB" w:rsidRPr="00BD6708">
              <w:rPr>
                <w:rFonts w:ascii="Arial" w:hAnsi="Arial" w:cs="Arial"/>
                <w:sz w:val="20"/>
                <w:szCs w:val="20"/>
              </w:rPr>
              <w:t xml:space="preserve"> (VPCQP)</w:t>
            </w:r>
            <w:r w:rsidRPr="00BD6708">
              <w:rPr>
                <w:rFonts w:ascii="Arial" w:hAnsi="Arial" w:cs="Arial"/>
                <w:sz w:val="20"/>
                <w:szCs w:val="20"/>
              </w:rPr>
              <w:t xml:space="preserve"> advised of the actions that would be taken to improve the position particularly with regard to Information, Advice and Guidance.</w:t>
            </w:r>
          </w:p>
          <w:p w:rsidR="003E7AFA" w:rsidRPr="00BD6708" w:rsidRDefault="003E7AFA" w:rsidP="00BD6708">
            <w:pPr>
              <w:pStyle w:val="ListParagraph"/>
              <w:numPr>
                <w:ilvl w:val="0"/>
                <w:numId w:val="37"/>
              </w:numPr>
              <w:jc w:val="both"/>
              <w:rPr>
                <w:rFonts w:ascii="Arial" w:hAnsi="Arial" w:cs="Arial"/>
                <w:sz w:val="20"/>
                <w:szCs w:val="20"/>
              </w:rPr>
            </w:pPr>
            <w:r w:rsidRPr="00BD6708">
              <w:rPr>
                <w:rFonts w:ascii="Arial" w:hAnsi="Arial" w:cs="Arial"/>
                <w:sz w:val="20"/>
                <w:szCs w:val="20"/>
              </w:rPr>
              <w:t>Strategies to reduce the cost base. The DFS advised that the managem</w:t>
            </w:r>
            <w:r w:rsidR="00735D5C">
              <w:rPr>
                <w:rFonts w:ascii="Arial" w:hAnsi="Arial" w:cs="Arial"/>
                <w:sz w:val="20"/>
                <w:szCs w:val="20"/>
              </w:rPr>
              <w:t xml:space="preserve">ent team were currently looking </w:t>
            </w:r>
            <w:r w:rsidRPr="00BD6708">
              <w:rPr>
                <w:rFonts w:ascii="Arial" w:hAnsi="Arial" w:cs="Arial"/>
                <w:sz w:val="20"/>
                <w:szCs w:val="20"/>
              </w:rPr>
              <w:t xml:space="preserve">at </w:t>
            </w:r>
            <w:proofErr w:type="spellStart"/>
            <w:r w:rsidRPr="00BD6708">
              <w:rPr>
                <w:rFonts w:ascii="Arial" w:hAnsi="Arial" w:cs="Arial"/>
                <w:sz w:val="20"/>
                <w:szCs w:val="20"/>
              </w:rPr>
              <w:t>utili</w:t>
            </w:r>
            <w:r w:rsidR="004A2C50">
              <w:rPr>
                <w:rFonts w:ascii="Arial" w:hAnsi="Arial" w:cs="Arial"/>
                <w:sz w:val="20"/>
                <w:szCs w:val="20"/>
              </w:rPr>
              <w:t>s</w:t>
            </w:r>
            <w:r w:rsidRPr="00BD6708">
              <w:rPr>
                <w:rFonts w:ascii="Arial" w:hAnsi="Arial" w:cs="Arial"/>
                <w:sz w:val="20"/>
                <w:szCs w:val="20"/>
              </w:rPr>
              <w:t>ation</w:t>
            </w:r>
            <w:proofErr w:type="spellEnd"/>
            <w:r w:rsidRPr="00BD6708">
              <w:rPr>
                <w:rFonts w:ascii="Arial" w:hAnsi="Arial" w:cs="Arial"/>
                <w:sz w:val="20"/>
                <w:szCs w:val="20"/>
              </w:rPr>
              <w:t xml:space="preserve"> of staff particularly within teaching departments, management of the vacancy/ recruitment process as well as all other areas of expenditure.</w:t>
            </w:r>
          </w:p>
          <w:p w:rsidR="003E7AFA" w:rsidRPr="00BD6708" w:rsidRDefault="003E7AFA" w:rsidP="00BD6708">
            <w:pPr>
              <w:pStyle w:val="ListParagraph"/>
              <w:numPr>
                <w:ilvl w:val="0"/>
                <w:numId w:val="37"/>
              </w:numPr>
              <w:jc w:val="both"/>
              <w:rPr>
                <w:rFonts w:ascii="Arial" w:hAnsi="Arial" w:cs="Arial"/>
                <w:sz w:val="20"/>
                <w:szCs w:val="20"/>
              </w:rPr>
            </w:pPr>
            <w:r w:rsidRPr="00BD6708">
              <w:rPr>
                <w:rFonts w:ascii="Arial" w:hAnsi="Arial" w:cs="Arial"/>
                <w:sz w:val="20"/>
                <w:szCs w:val="20"/>
              </w:rPr>
              <w:t>Approaches to managing the cash flow position in December 2018 which the DFS explained in detail to the Committee</w:t>
            </w:r>
            <w:r w:rsidR="002D0D07" w:rsidRPr="00BD6708">
              <w:rPr>
                <w:rFonts w:ascii="Arial" w:hAnsi="Arial" w:cs="Arial"/>
                <w:sz w:val="20"/>
                <w:szCs w:val="20"/>
              </w:rPr>
              <w:t xml:space="preserve"> and duly noted</w:t>
            </w:r>
            <w:r w:rsidRPr="00BD6708">
              <w:rPr>
                <w:rFonts w:ascii="Arial" w:hAnsi="Arial" w:cs="Arial"/>
                <w:sz w:val="20"/>
                <w:szCs w:val="20"/>
              </w:rPr>
              <w:t>.</w:t>
            </w:r>
          </w:p>
          <w:p w:rsidR="003E7AFA" w:rsidRPr="00BD6708" w:rsidRDefault="003E7AFA" w:rsidP="00BD6708">
            <w:pPr>
              <w:jc w:val="both"/>
              <w:rPr>
                <w:rFonts w:ascii="Arial" w:hAnsi="Arial" w:cs="Arial"/>
                <w:sz w:val="20"/>
                <w:szCs w:val="20"/>
              </w:rPr>
            </w:pPr>
          </w:p>
          <w:p w:rsidR="003E7AFA" w:rsidRPr="00BD6708" w:rsidRDefault="003E7AFA" w:rsidP="00BD6708">
            <w:pPr>
              <w:jc w:val="both"/>
              <w:rPr>
                <w:rFonts w:ascii="Arial" w:hAnsi="Arial" w:cs="Arial"/>
                <w:sz w:val="20"/>
                <w:szCs w:val="20"/>
              </w:rPr>
            </w:pPr>
            <w:r w:rsidRPr="00BD6708">
              <w:rPr>
                <w:rFonts w:ascii="Arial" w:hAnsi="Arial" w:cs="Arial"/>
                <w:sz w:val="20"/>
                <w:szCs w:val="20"/>
              </w:rPr>
              <w:t>There were no other issues raised by members arising from the report and after due discussion and consideration it was unanimously resolved that the Management accounts for the period ending 31 October 2018 be recommended to the Board of the Corporation for approval</w:t>
            </w:r>
            <w:r w:rsidR="008E39CD" w:rsidRPr="00BD6708">
              <w:rPr>
                <w:rFonts w:ascii="Arial" w:hAnsi="Arial" w:cs="Arial"/>
                <w:sz w:val="20"/>
                <w:szCs w:val="20"/>
              </w:rPr>
              <w:t xml:space="preserve"> subject to any comments made by individual Committee members.</w:t>
            </w:r>
          </w:p>
          <w:p w:rsidR="003E7AFA" w:rsidRPr="00BD6708" w:rsidRDefault="003E7AFA" w:rsidP="00BD6708">
            <w:pPr>
              <w:jc w:val="both"/>
              <w:rPr>
                <w:rFonts w:ascii="Arial" w:hAnsi="Arial" w:cs="Arial"/>
                <w:sz w:val="20"/>
                <w:szCs w:val="20"/>
              </w:rPr>
            </w:pPr>
          </w:p>
          <w:p w:rsidR="00637A8C" w:rsidRPr="00BD6708" w:rsidRDefault="003E7AFA" w:rsidP="00BD6708">
            <w:pPr>
              <w:jc w:val="both"/>
              <w:rPr>
                <w:rFonts w:ascii="Arial" w:hAnsi="Arial" w:cs="Arial"/>
                <w:sz w:val="20"/>
                <w:szCs w:val="20"/>
              </w:rPr>
            </w:pPr>
            <w:r w:rsidRPr="00BD6708">
              <w:rPr>
                <w:rFonts w:ascii="Arial" w:hAnsi="Arial" w:cs="Arial"/>
                <w:b/>
                <w:sz w:val="20"/>
                <w:szCs w:val="20"/>
              </w:rPr>
              <w:t>Action: Board of the Corporation</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637A8C" w:rsidRPr="00BD6708" w:rsidTr="004D2B5C">
        <w:tc>
          <w:tcPr>
            <w:tcW w:w="991" w:type="pct"/>
          </w:tcPr>
          <w:p w:rsidR="00637A8C" w:rsidRPr="00BD6708" w:rsidRDefault="00637A8C" w:rsidP="00BD6708">
            <w:pPr>
              <w:rPr>
                <w:rFonts w:ascii="Arial" w:hAnsi="Arial" w:cs="Arial"/>
                <w:b/>
                <w:sz w:val="20"/>
                <w:szCs w:val="20"/>
              </w:rPr>
            </w:pPr>
            <w:r w:rsidRPr="00BD6708">
              <w:rPr>
                <w:rFonts w:ascii="Arial" w:hAnsi="Arial" w:cs="Arial"/>
                <w:b/>
                <w:sz w:val="20"/>
                <w:szCs w:val="20"/>
              </w:rPr>
              <w:t>GRES/4</w:t>
            </w:r>
            <w:r w:rsidR="0024648C" w:rsidRPr="00BD6708">
              <w:rPr>
                <w:rFonts w:ascii="Arial" w:hAnsi="Arial" w:cs="Arial"/>
                <w:b/>
                <w:sz w:val="20"/>
                <w:szCs w:val="20"/>
              </w:rPr>
              <w:t>2</w:t>
            </w:r>
            <w:r w:rsidRPr="00BD6708">
              <w:rPr>
                <w:rFonts w:ascii="Arial" w:hAnsi="Arial" w:cs="Arial"/>
                <w:b/>
                <w:sz w:val="20"/>
                <w:szCs w:val="20"/>
              </w:rPr>
              <w:t>/18</w:t>
            </w:r>
          </w:p>
        </w:tc>
        <w:tc>
          <w:tcPr>
            <w:tcW w:w="4009" w:type="pct"/>
            <w:gridSpan w:val="2"/>
            <w:shd w:val="clear" w:color="auto" w:fill="auto"/>
          </w:tcPr>
          <w:p w:rsidR="00637A8C" w:rsidRPr="00BD6708" w:rsidRDefault="00637A8C" w:rsidP="00BD6708">
            <w:pPr>
              <w:jc w:val="both"/>
              <w:rPr>
                <w:rFonts w:ascii="Arial" w:hAnsi="Arial" w:cs="Arial"/>
                <w:sz w:val="20"/>
                <w:szCs w:val="20"/>
              </w:rPr>
            </w:pPr>
            <w:r w:rsidRPr="00BD6708">
              <w:rPr>
                <w:rFonts w:ascii="Arial" w:hAnsi="Arial" w:cs="Arial"/>
                <w:b/>
                <w:sz w:val="20"/>
                <w:szCs w:val="20"/>
              </w:rPr>
              <w:t>Learner Numbers and Funding Update 2018/2019</w:t>
            </w:r>
            <w:r w:rsidR="004D2B5C" w:rsidRPr="00BD6708">
              <w:rPr>
                <w:rFonts w:ascii="Arial" w:hAnsi="Arial" w:cs="Arial"/>
                <w:b/>
                <w:sz w:val="20"/>
                <w:szCs w:val="20"/>
              </w:rPr>
              <w:t xml:space="preserve"> including Final Claim 2017/2018</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735D5C">
            <w:pPr>
              <w:jc w:val="both"/>
              <w:rPr>
                <w:rFonts w:ascii="Arial" w:hAnsi="Arial" w:cs="Arial"/>
                <w:sz w:val="20"/>
                <w:szCs w:val="20"/>
              </w:rPr>
            </w:pPr>
            <w:r w:rsidRPr="00BD6708">
              <w:rPr>
                <w:rFonts w:ascii="Arial" w:hAnsi="Arial" w:cs="Arial"/>
                <w:sz w:val="20"/>
                <w:szCs w:val="20"/>
              </w:rPr>
              <w:t xml:space="preserve">The </w:t>
            </w:r>
            <w:r w:rsidR="00036FE2" w:rsidRPr="00BD6708">
              <w:rPr>
                <w:rFonts w:ascii="Arial" w:hAnsi="Arial" w:cs="Arial"/>
                <w:sz w:val="20"/>
                <w:szCs w:val="20"/>
              </w:rPr>
              <w:t>Committee receive a report which</w:t>
            </w:r>
            <w:r w:rsidRPr="00BD6708">
              <w:rPr>
                <w:rFonts w:ascii="Arial" w:hAnsi="Arial" w:cs="Arial"/>
                <w:sz w:val="20"/>
                <w:szCs w:val="20"/>
              </w:rPr>
              <w:t xml:space="preserve"> a report </w:t>
            </w:r>
            <w:r w:rsidR="00CB756F" w:rsidRPr="00BD6708">
              <w:rPr>
                <w:rFonts w:ascii="Arial" w:hAnsi="Arial" w:cs="Arial"/>
                <w:sz w:val="20"/>
                <w:szCs w:val="20"/>
              </w:rPr>
              <w:t>detailed the</w:t>
            </w:r>
            <w:r w:rsidRPr="00BD6708">
              <w:rPr>
                <w:rFonts w:ascii="Arial" w:hAnsi="Arial" w:cs="Arial"/>
                <w:sz w:val="20"/>
                <w:szCs w:val="20"/>
              </w:rPr>
              <w:t xml:space="preserve"> </w:t>
            </w:r>
            <w:r w:rsidR="008828C6" w:rsidRPr="00BD6708">
              <w:rPr>
                <w:rFonts w:ascii="Arial" w:hAnsi="Arial" w:cs="Arial"/>
                <w:sz w:val="20"/>
                <w:szCs w:val="20"/>
              </w:rPr>
              <w:t>Group</w:t>
            </w:r>
            <w:r w:rsidRPr="00BD6708">
              <w:rPr>
                <w:rFonts w:ascii="Arial" w:hAnsi="Arial" w:cs="Arial"/>
                <w:sz w:val="20"/>
                <w:szCs w:val="20"/>
              </w:rPr>
              <w:t xml:space="preserve">’s </w:t>
            </w:r>
            <w:r w:rsidR="008828C6" w:rsidRPr="00BD6708">
              <w:rPr>
                <w:rFonts w:ascii="Arial" w:hAnsi="Arial" w:cs="Arial"/>
                <w:sz w:val="20"/>
                <w:szCs w:val="20"/>
              </w:rPr>
              <w:t>L</w:t>
            </w:r>
            <w:r w:rsidRPr="00BD6708">
              <w:rPr>
                <w:rFonts w:ascii="Arial" w:hAnsi="Arial" w:cs="Arial"/>
                <w:sz w:val="20"/>
                <w:szCs w:val="20"/>
              </w:rPr>
              <w:t xml:space="preserve">earner numbers and funding update for as at </w:t>
            </w:r>
            <w:r w:rsidR="00036FE2" w:rsidRPr="00BD6708">
              <w:rPr>
                <w:rFonts w:ascii="Arial" w:hAnsi="Arial" w:cs="Arial"/>
                <w:sz w:val="20"/>
                <w:szCs w:val="20"/>
              </w:rPr>
              <w:t>11 November 2018</w:t>
            </w:r>
            <w:r w:rsidRPr="00BD6708">
              <w:rPr>
                <w:rFonts w:ascii="Arial" w:hAnsi="Arial" w:cs="Arial"/>
                <w:sz w:val="20"/>
                <w:szCs w:val="20"/>
              </w:rPr>
              <w:t>.</w:t>
            </w:r>
          </w:p>
          <w:p w:rsidR="00637A8C" w:rsidRDefault="00637A8C" w:rsidP="00735D5C">
            <w:pPr>
              <w:jc w:val="both"/>
              <w:rPr>
                <w:rFonts w:ascii="Arial" w:hAnsi="Arial" w:cs="Arial"/>
                <w:sz w:val="20"/>
                <w:szCs w:val="20"/>
              </w:rPr>
            </w:pPr>
          </w:p>
          <w:p w:rsidR="00BD6708" w:rsidRDefault="00BD6708" w:rsidP="00735D5C">
            <w:pPr>
              <w:jc w:val="both"/>
              <w:rPr>
                <w:rFonts w:ascii="Arial" w:hAnsi="Arial" w:cs="Arial"/>
                <w:sz w:val="20"/>
                <w:szCs w:val="20"/>
              </w:rPr>
            </w:pPr>
          </w:p>
          <w:p w:rsidR="00BD6708" w:rsidRDefault="00BD6708" w:rsidP="00735D5C">
            <w:pPr>
              <w:jc w:val="both"/>
              <w:rPr>
                <w:rFonts w:ascii="Arial" w:hAnsi="Arial" w:cs="Arial"/>
                <w:sz w:val="20"/>
                <w:szCs w:val="20"/>
              </w:rPr>
            </w:pPr>
          </w:p>
          <w:p w:rsidR="00BD6708" w:rsidRDefault="00BD6708" w:rsidP="00735D5C">
            <w:pPr>
              <w:jc w:val="both"/>
              <w:rPr>
                <w:rFonts w:ascii="Arial" w:hAnsi="Arial" w:cs="Arial"/>
                <w:sz w:val="20"/>
                <w:szCs w:val="20"/>
              </w:rPr>
            </w:pPr>
          </w:p>
          <w:p w:rsidR="00BD6708" w:rsidRPr="00BD6708" w:rsidRDefault="00BD6708" w:rsidP="00735D5C">
            <w:pPr>
              <w:jc w:val="both"/>
              <w:rPr>
                <w:rFonts w:ascii="Arial" w:hAnsi="Arial" w:cs="Arial"/>
                <w:sz w:val="20"/>
                <w:szCs w:val="20"/>
              </w:rPr>
            </w:pPr>
          </w:p>
          <w:p w:rsidR="00637A8C" w:rsidRPr="00BD6708" w:rsidRDefault="00637A8C" w:rsidP="00735D5C">
            <w:pPr>
              <w:jc w:val="both"/>
              <w:rPr>
                <w:rFonts w:ascii="Arial" w:hAnsi="Arial" w:cs="Arial"/>
                <w:sz w:val="20"/>
                <w:szCs w:val="20"/>
              </w:rPr>
            </w:pPr>
            <w:r w:rsidRPr="00BD6708">
              <w:rPr>
                <w:rFonts w:ascii="Arial" w:hAnsi="Arial" w:cs="Arial"/>
                <w:sz w:val="20"/>
                <w:szCs w:val="20"/>
              </w:rPr>
              <w:lastRenderedPageBreak/>
              <w:t>The report covered the following funding streams:</w:t>
            </w:r>
          </w:p>
          <w:p w:rsidR="00637A8C" w:rsidRPr="00BD6708" w:rsidRDefault="00637A8C" w:rsidP="00735D5C">
            <w:pPr>
              <w:jc w:val="both"/>
              <w:rPr>
                <w:rFonts w:ascii="Arial" w:hAnsi="Arial" w:cs="Arial"/>
                <w:sz w:val="20"/>
                <w:szCs w:val="20"/>
              </w:rPr>
            </w:pPr>
          </w:p>
          <w:p w:rsidR="00637A8C" w:rsidRPr="00BD6708" w:rsidRDefault="00637A8C" w:rsidP="00735D5C">
            <w:pPr>
              <w:numPr>
                <w:ilvl w:val="0"/>
                <w:numId w:val="21"/>
              </w:numPr>
              <w:contextualSpacing/>
              <w:jc w:val="both"/>
              <w:rPr>
                <w:rFonts w:ascii="Arial" w:eastAsia="Calibri" w:hAnsi="Arial" w:cs="Arial"/>
                <w:b/>
                <w:sz w:val="20"/>
                <w:szCs w:val="20"/>
              </w:rPr>
            </w:pPr>
            <w:r w:rsidRPr="00BD6708">
              <w:rPr>
                <w:rFonts w:ascii="Arial" w:eastAsia="Calibri" w:hAnsi="Arial" w:cs="Arial"/>
                <w:sz w:val="20"/>
                <w:szCs w:val="20"/>
              </w:rPr>
              <w:t xml:space="preserve">At Stockport the number of 16-18s was just below the allocation and for Trafford the number was greater than the allocation. For the combined Group, there were </w:t>
            </w:r>
            <w:r w:rsidR="00036FE2" w:rsidRPr="00BD6708">
              <w:rPr>
                <w:rFonts w:ascii="Arial" w:eastAsia="Calibri" w:hAnsi="Arial" w:cs="Arial"/>
                <w:sz w:val="20"/>
                <w:szCs w:val="20"/>
              </w:rPr>
              <w:t>72</w:t>
            </w:r>
            <w:r w:rsidRPr="00BD6708">
              <w:rPr>
                <w:rFonts w:ascii="Arial" w:eastAsia="Calibri" w:hAnsi="Arial" w:cs="Arial"/>
                <w:sz w:val="20"/>
                <w:szCs w:val="20"/>
              </w:rPr>
              <w:t xml:space="preserve"> young people </w:t>
            </w:r>
            <w:r w:rsidR="00036FE2" w:rsidRPr="00BD6708">
              <w:rPr>
                <w:rFonts w:ascii="Arial" w:eastAsia="Calibri" w:hAnsi="Arial" w:cs="Arial"/>
                <w:sz w:val="20"/>
                <w:szCs w:val="20"/>
              </w:rPr>
              <w:t>below</w:t>
            </w:r>
            <w:r w:rsidRPr="00BD6708">
              <w:rPr>
                <w:rFonts w:ascii="Arial" w:eastAsia="Calibri" w:hAnsi="Arial" w:cs="Arial"/>
                <w:sz w:val="20"/>
                <w:szCs w:val="20"/>
              </w:rPr>
              <w:t xml:space="preserve"> the allocation. </w:t>
            </w:r>
            <w:r w:rsidR="00036FE2" w:rsidRPr="00BD6708">
              <w:rPr>
                <w:rFonts w:ascii="Arial" w:eastAsia="Calibri" w:hAnsi="Arial" w:cs="Arial"/>
                <w:sz w:val="20"/>
                <w:szCs w:val="20"/>
              </w:rPr>
              <w:t>It was noted</w:t>
            </w:r>
            <w:r w:rsidRPr="00BD6708">
              <w:rPr>
                <w:rFonts w:ascii="Arial" w:eastAsia="Calibri" w:hAnsi="Arial" w:cs="Arial"/>
                <w:sz w:val="20"/>
                <w:szCs w:val="20"/>
              </w:rPr>
              <w:t xml:space="preserve"> that the Group was still continuing to actively recruit which included late enrolments, recruitment of students on waiting lists and transfers to more appropriate courses to mitigate against further withdrawals</w:t>
            </w:r>
            <w:r w:rsidR="00036FE2" w:rsidRPr="00BD6708">
              <w:rPr>
                <w:rFonts w:ascii="Arial" w:eastAsia="Calibri" w:hAnsi="Arial" w:cs="Arial"/>
                <w:sz w:val="20"/>
                <w:szCs w:val="20"/>
              </w:rPr>
              <w:t>.</w:t>
            </w:r>
          </w:p>
          <w:p w:rsidR="00637A8C" w:rsidRPr="00BD6708" w:rsidRDefault="00637A8C" w:rsidP="00735D5C">
            <w:pPr>
              <w:numPr>
                <w:ilvl w:val="0"/>
                <w:numId w:val="21"/>
              </w:numPr>
              <w:contextualSpacing/>
              <w:jc w:val="both"/>
              <w:rPr>
                <w:rFonts w:ascii="Arial" w:eastAsia="Calibri" w:hAnsi="Arial" w:cs="Arial"/>
                <w:sz w:val="20"/>
                <w:szCs w:val="20"/>
              </w:rPr>
            </w:pPr>
            <w:r w:rsidRPr="00BD6708">
              <w:rPr>
                <w:rFonts w:ascii="Arial" w:eastAsia="Calibri" w:hAnsi="Arial" w:cs="Arial"/>
                <w:sz w:val="20"/>
                <w:szCs w:val="20"/>
              </w:rPr>
              <w:t>Adult learners continued to recruit throughout the year. For the combined The Trafford College Group, 19+ full time funded learners were already above target at 1</w:t>
            </w:r>
            <w:r w:rsidR="00036FE2" w:rsidRPr="00BD6708">
              <w:rPr>
                <w:rFonts w:ascii="Arial" w:eastAsia="Calibri" w:hAnsi="Arial" w:cs="Arial"/>
                <w:sz w:val="20"/>
                <w:szCs w:val="20"/>
              </w:rPr>
              <w:t>01</w:t>
            </w:r>
            <w:r w:rsidRPr="00BD6708">
              <w:rPr>
                <w:rFonts w:ascii="Arial" w:eastAsia="Calibri" w:hAnsi="Arial" w:cs="Arial"/>
                <w:sz w:val="20"/>
                <w:szCs w:val="20"/>
              </w:rPr>
              <w:t xml:space="preserve">% of the curriculum plan. Recruitment of 19+ part time funded learners was at </w:t>
            </w:r>
            <w:r w:rsidR="00036FE2" w:rsidRPr="00BD6708">
              <w:rPr>
                <w:rFonts w:ascii="Arial" w:eastAsia="Calibri" w:hAnsi="Arial" w:cs="Arial"/>
                <w:sz w:val="20"/>
                <w:szCs w:val="20"/>
              </w:rPr>
              <w:t>39</w:t>
            </w:r>
            <w:r w:rsidRPr="00BD6708">
              <w:rPr>
                <w:rFonts w:ascii="Arial" w:eastAsia="Calibri" w:hAnsi="Arial" w:cs="Arial"/>
                <w:sz w:val="20"/>
                <w:szCs w:val="20"/>
              </w:rPr>
              <w:t>% of the curriculum plan target, but numbers would continue all year round. Recruitment of 19+ FT Loan students was at 6</w:t>
            </w:r>
            <w:r w:rsidR="00036FE2" w:rsidRPr="00BD6708">
              <w:rPr>
                <w:rFonts w:ascii="Arial" w:eastAsia="Calibri" w:hAnsi="Arial" w:cs="Arial"/>
                <w:sz w:val="20"/>
                <w:szCs w:val="20"/>
              </w:rPr>
              <w:t>5</w:t>
            </w:r>
            <w:r w:rsidRPr="00BD6708">
              <w:rPr>
                <w:rFonts w:ascii="Arial" w:eastAsia="Calibri" w:hAnsi="Arial" w:cs="Arial"/>
                <w:sz w:val="20"/>
                <w:szCs w:val="20"/>
              </w:rPr>
              <w:t>% of the curriculum plan, although the Group will still waiting for completed loan agreements in some cases. Recruitment of 19+ PT Loan students was above target at 1</w:t>
            </w:r>
            <w:r w:rsidR="00036FE2" w:rsidRPr="00BD6708">
              <w:rPr>
                <w:rFonts w:ascii="Arial" w:eastAsia="Calibri" w:hAnsi="Arial" w:cs="Arial"/>
                <w:sz w:val="20"/>
                <w:szCs w:val="20"/>
              </w:rPr>
              <w:t>48</w:t>
            </w:r>
            <w:r w:rsidRPr="00BD6708">
              <w:rPr>
                <w:rFonts w:ascii="Arial" w:eastAsia="Calibri" w:hAnsi="Arial" w:cs="Arial"/>
                <w:sz w:val="20"/>
                <w:szCs w:val="20"/>
              </w:rPr>
              <w:t>% of the curriculum plan.</w:t>
            </w:r>
          </w:p>
          <w:p w:rsidR="00637A8C" w:rsidRPr="00BD6708" w:rsidRDefault="00637A8C" w:rsidP="00735D5C">
            <w:pPr>
              <w:numPr>
                <w:ilvl w:val="0"/>
                <w:numId w:val="21"/>
              </w:numPr>
              <w:contextualSpacing/>
              <w:jc w:val="both"/>
              <w:rPr>
                <w:rFonts w:ascii="Arial" w:eastAsia="Calibri" w:hAnsi="Arial" w:cs="Arial"/>
                <w:b/>
                <w:sz w:val="20"/>
                <w:szCs w:val="20"/>
              </w:rPr>
            </w:pPr>
            <w:r w:rsidRPr="00BD6708">
              <w:rPr>
                <w:rFonts w:ascii="Arial" w:eastAsia="Calibri" w:hAnsi="Arial" w:cs="Arial"/>
                <w:sz w:val="20"/>
                <w:szCs w:val="20"/>
              </w:rPr>
              <w:t>Recruitment of full time Higher Education students was on track at 98</w:t>
            </w:r>
            <w:r w:rsidR="00036FE2" w:rsidRPr="00BD6708">
              <w:rPr>
                <w:rFonts w:ascii="Arial" w:eastAsia="Calibri" w:hAnsi="Arial" w:cs="Arial"/>
                <w:sz w:val="20"/>
                <w:szCs w:val="20"/>
              </w:rPr>
              <w:t>.6</w:t>
            </w:r>
            <w:r w:rsidRPr="00BD6708">
              <w:rPr>
                <w:rFonts w:ascii="Arial" w:eastAsia="Calibri" w:hAnsi="Arial" w:cs="Arial"/>
                <w:sz w:val="20"/>
                <w:szCs w:val="20"/>
              </w:rPr>
              <w:t xml:space="preserve">% of the curriculum plan target. </w:t>
            </w:r>
            <w:r w:rsidR="00036FE2" w:rsidRPr="00BD6708">
              <w:rPr>
                <w:rFonts w:ascii="Arial" w:eastAsia="Calibri" w:hAnsi="Arial" w:cs="Arial"/>
                <w:sz w:val="20"/>
                <w:szCs w:val="20"/>
              </w:rPr>
              <w:t xml:space="preserve">It was </w:t>
            </w:r>
            <w:r w:rsidRPr="00BD6708">
              <w:rPr>
                <w:rFonts w:ascii="Arial" w:eastAsia="Calibri" w:hAnsi="Arial" w:cs="Arial"/>
                <w:sz w:val="20"/>
                <w:szCs w:val="20"/>
              </w:rPr>
              <w:t xml:space="preserve">advised that the present recruitment of part time Higher Education students was below the target at </w:t>
            </w:r>
            <w:r w:rsidR="00036FE2" w:rsidRPr="00BD6708">
              <w:rPr>
                <w:rFonts w:ascii="Arial" w:eastAsia="Calibri" w:hAnsi="Arial" w:cs="Arial"/>
                <w:sz w:val="20"/>
                <w:szCs w:val="20"/>
              </w:rPr>
              <w:t>59</w:t>
            </w:r>
            <w:r w:rsidRPr="00BD6708">
              <w:rPr>
                <w:rFonts w:ascii="Arial" w:eastAsia="Calibri" w:hAnsi="Arial" w:cs="Arial"/>
                <w:sz w:val="20"/>
                <w:szCs w:val="20"/>
              </w:rPr>
              <w:t>% of the curriculum plan. It was noted that a number of enrolments were still to be confirmed as many of the learners were employed and enrol throughout the first weeks of term</w:t>
            </w:r>
            <w:r w:rsidR="00036FE2" w:rsidRPr="00BD6708">
              <w:rPr>
                <w:rFonts w:ascii="Arial" w:eastAsia="Calibri" w:hAnsi="Arial" w:cs="Arial"/>
                <w:sz w:val="20"/>
                <w:szCs w:val="20"/>
              </w:rPr>
              <w:t xml:space="preserve"> and that </w:t>
            </w:r>
            <w:r w:rsidRPr="00BD6708">
              <w:rPr>
                <w:rFonts w:ascii="Arial" w:eastAsia="Calibri" w:hAnsi="Arial" w:cs="Arial"/>
                <w:sz w:val="20"/>
                <w:szCs w:val="20"/>
              </w:rPr>
              <w:t xml:space="preserve">  more learners would be funded through apprenticeships and a clearer picture on part time Higher Education would be evident at the half-term point.</w:t>
            </w:r>
          </w:p>
          <w:p w:rsidR="00637A8C" w:rsidRPr="00BD6708" w:rsidRDefault="00036FE2" w:rsidP="00735D5C">
            <w:pPr>
              <w:pStyle w:val="ListParagraph"/>
              <w:numPr>
                <w:ilvl w:val="0"/>
                <w:numId w:val="21"/>
              </w:numPr>
              <w:contextualSpacing/>
              <w:jc w:val="both"/>
              <w:rPr>
                <w:rFonts w:ascii="Arial" w:eastAsia="Calibri" w:hAnsi="Arial" w:cs="Arial"/>
                <w:sz w:val="20"/>
                <w:szCs w:val="20"/>
              </w:rPr>
            </w:pPr>
            <w:r w:rsidRPr="00BD6708">
              <w:rPr>
                <w:rFonts w:ascii="Arial" w:hAnsi="Arial" w:cs="Arial"/>
                <w:sz w:val="20"/>
                <w:szCs w:val="20"/>
              </w:rPr>
              <w:t xml:space="preserve">Apprentices continue to </w:t>
            </w:r>
            <w:proofErr w:type="spellStart"/>
            <w:r w:rsidRPr="00BD6708">
              <w:rPr>
                <w:rFonts w:ascii="Arial" w:hAnsi="Arial" w:cs="Arial"/>
                <w:sz w:val="20"/>
                <w:szCs w:val="20"/>
              </w:rPr>
              <w:t>enrol</w:t>
            </w:r>
            <w:proofErr w:type="spellEnd"/>
            <w:r w:rsidRPr="00BD6708">
              <w:rPr>
                <w:rFonts w:ascii="Arial" w:hAnsi="Arial" w:cs="Arial"/>
                <w:sz w:val="20"/>
                <w:szCs w:val="20"/>
              </w:rPr>
              <w:t xml:space="preserve"> throughout the year with the current value of 16-18 Apprenticeship funding reported at £1,246,466 and 19+ Apprenticeship funding currently reported at £1,443,824 which was currently £68k below the reported R03 comparable point for last year.  It was noted that reporting funding for Apprenticeships had been   complicated by a known issue within the funding software supplied by the agency which was awaiting a resolution and that further work was ongoing to ensure maximum cash is generated for these cohorts. </w:t>
            </w:r>
          </w:p>
          <w:p w:rsidR="00036FE2" w:rsidRPr="00BD6708" w:rsidRDefault="00036FE2" w:rsidP="00735D5C">
            <w:pPr>
              <w:pStyle w:val="ListParagraph"/>
              <w:numPr>
                <w:ilvl w:val="0"/>
                <w:numId w:val="21"/>
              </w:numPr>
              <w:contextualSpacing/>
              <w:jc w:val="both"/>
              <w:rPr>
                <w:rFonts w:ascii="Arial" w:hAnsi="Arial" w:cs="Arial"/>
                <w:b/>
                <w:sz w:val="20"/>
                <w:szCs w:val="20"/>
              </w:rPr>
            </w:pPr>
            <w:r w:rsidRPr="00BD6708">
              <w:rPr>
                <w:rFonts w:ascii="Arial" w:hAnsi="Arial" w:cs="Arial"/>
                <w:sz w:val="20"/>
                <w:szCs w:val="20"/>
              </w:rPr>
              <w:t xml:space="preserve">Funding values were still being </w:t>
            </w:r>
            <w:proofErr w:type="spellStart"/>
            <w:r w:rsidRPr="00BD6708">
              <w:rPr>
                <w:rFonts w:ascii="Arial" w:hAnsi="Arial" w:cs="Arial"/>
                <w:sz w:val="20"/>
                <w:szCs w:val="20"/>
              </w:rPr>
              <w:t>optimised</w:t>
            </w:r>
            <w:proofErr w:type="spellEnd"/>
            <w:r w:rsidRPr="00BD6708">
              <w:rPr>
                <w:rFonts w:ascii="Arial" w:hAnsi="Arial" w:cs="Arial"/>
                <w:sz w:val="20"/>
                <w:szCs w:val="20"/>
              </w:rPr>
              <w:t xml:space="preserve"> for AEB and Apprenticeships</w:t>
            </w:r>
            <w:r w:rsidR="0076364D" w:rsidRPr="00BD6708">
              <w:rPr>
                <w:rFonts w:ascii="Arial" w:hAnsi="Arial" w:cs="Arial"/>
                <w:sz w:val="20"/>
                <w:szCs w:val="20"/>
              </w:rPr>
              <w:t xml:space="preserve"> and that t</w:t>
            </w:r>
            <w:r w:rsidRPr="00BD6708">
              <w:rPr>
                <w:rFonts w:ascii="Arial" w:hAnsi="Arial" w:cs="Arial"/>
                <w:sz w:val="20"/>
                <w:szCs w:val="20"/>
              </w:rPr>
              <w:t xml:space="preserve">he </w:t>
            </w:r>
            <w:proofErr w:type="spellStart"/>
            <w:r w:rsidRPr="00BD6708">
              <w:rPr>
                <w:rFonts w:ascii="Arial" w:hAnsi="Arial" w:cs="Arial"/>
                <w:sz w:val="20"/>
                <w:szCs w:val="20"/>
              </w:rPr>
              <w:t>optimised</w:t>
            </w:r>
            <w:proofErr w:type="spellEnd"/>
            <w:r w:rsidRPr="00BD6708">
              <w:rPr>
                <w:rFonts w:ascii="Arial" w:hAnsi="Arial" w:cs="Arial"/>
                <w:sz w:val="20"/>
                <w:szCs w:val="20"/>
              </w:rPr>
              <w:t xml:space="preserve"> and validated values </w:t>
            </w:r>
            <w:r w:rsidR="0076364D" w:rsidRPr="00BD6708">
              <w:rPr>
                <w:rFonts w:ascii="Arial" w:hAnsi="Arial" w:cs="Arial"/>
                <w:sz w:val="20"/>
                <w:szCs w:val="20"/>
              </w:rPr>
              <w:t>would</w:t>
            </w:r>
            <w:r w:rsidRPr="00BD6708">
              <w:rPr>
                <w:rFonts w:ascii="Arial" w:hAnsi="Arial" w:cs="Arial"/>
                <w:sz w:val="20"/>
                <w:szCs w:val="20"/>
              </w:rPr>
              <w:t xml:space="preserve"> be available from the R04 funding return for the group.  The cash position for AEB funding</w:t>
            </w:r>
            <w:r w:rsidR="0076364D" w:rsidRPr="00BD6708">
              <w:rPr>
                <w:rFonts w:ascii="Arial" w:hAnsi="Arial" w:cs="Arial"/>
                <w:sz w:val="20"/>
                <w:szCs w:val="20"/>
              </w:rPr>
              <w:t xml:space="preserve"> was provided and it was noted that the Group had</w:t>
            </w:r>
            <w:r w:rsidRPr="00BD6708">
              <w:rPr>
                <w:rFonts w:ascii="Arial" w:hAnsi="Arial" w:cs="Arial"/>
                <w:sz w:val="20"/>
                <w:szCs w:val="20"/>
              </w:rPr>
              <w:t xml:space="preserve"> planned to deliver additional </w:t>
            </w:r>
            <w:proofErr w:type="spellStart"/>
            <w:r w:rsidRPr="00BD6708">
              <w:rPr>
                <w:rFonts w:ascii="Arial" w:hAnsi="Arial" w:cs="Arial"/>
                <w:sz w:val="20"/>
                <w:szCs w:val="20"/>
              </w:rPr>
              <w:t>programmes</w:t>
            </w:r>
            <w:proofErr w:type="spellEnd"/>
            <w:r w:rsidRPr="00BD6708">
              <w:rPr>
                <w:rFonts w:ascii="Arial" w:hAnsi="Arial" w:cs="Arial"/>
                <w:sz w:val="20"/>
                <w:szCs w:val="20"/>
              </w:rPr>
              <w:t xml:space="preserve"> to improve the current cash generation for AEB which </w:t>
            </w:r>
            <w:r w:rsidR="0076364D" w:rsidRPr="00BD6708">
              <w:rPr>
                <w:rFonts w:ascii="Arial" w:hAnsi="Arial" w:cs="Arial"/>
                <w:sz w:val="20"/>
                <w:szCs w:val="20"/>
              </w:rPr>
              <w:t>wa</w:t>
            </w:r>
            <w:r w:rsidRPr="00BD6708">
              <w:rPr>
                <w:rFonts w:ascii="Arial" w:hAnsi="Arial" w:cs="Arial"/>
                <w:sz w:val="20"/>
                <w:szCs w:val="20"/>
              </w:rPr>
              <w:t>s currently showing a £462k gap to allocation</w:t>
            </w:r>
            <w:r w:rsidR="0076364D" w:rsidRPr="00BD6708">
              <w:rPr>
                <w:rFonts w:ascii="Arial" w:hAnsi="Arial" w:cs="Arial"/>
                <w:sz w:val="20"/>
                <w:szCs w:val="20"/>
              </w:rPr>
              <w:t>.</w:t>
            </w:r>
          </w:p>
          <w:p w:rsidR="00637A8C" w:rsidRPr="00BD6708" w:rsidRDefault="00637A8C" w:rsidP="00735D5C">
            <w:pPr>
              <w:ind w:left="360"/>
              <w:contextualSpacing/>
              <w:jc w:val="both"/>
              <w:rPr>
                <w:rFonts w:ascii="Arial" w:eastAsia="Calibri" w:hAnsi="Arial" w:cs="Arial"/>
                <w:sz w:val="20"/>
                <w:szCs w:val="20"/>
              </w:rPr>
            </w:pPr>
          </w:p>
          <w:p w:rsidR="00637A8C" w:rsidRPr="00BD6708" w:rsidRDefault="0076364D" w:rsidP="00735D5C">
            <w:pPr>
              <w:jc w:val="both"/>
              <w:rPr>
                <w:rFonts w:ascii="Arial" w:eastAsia="Calibri" w:hAnsi="Arial" w:cs="Arial"/>
                <w:sz w:val="20"/>
                <w:szCs w:val="20"/>
              </w:rPr>
            </w:pPr>
            <w:r w:rsidRPr="00BD6708">
              <w:rPr>
                <w:rFonts w:ascii="Arial" w:eastAsia="Calibri" w:hAnsi="Arial" w:cs="Arial"/>
                <w:sz w:val="20"/>
                <w:szCs w:val="20"/>
              </w:rPr>
              <w:t>In addition the report also provided the Committee with the detailed out turn final claims for all funding streams for 2017/2018.</w:t>
            </w:r>
          </w:p>
          <w:p w:rsidR="00637A8C" w:rsidRPr="00BD6708" w:rsidRDefault="00637A8C" w:rsidP="00735D5C">
            <w:pPr>
              <w:contextualSpacing/>
              <w:jc w:val="both"/>
              <w:rPr>
                <w:rFonts w:ascii="Arial" w:eastAsia="Calibri" w:hAnsi="Arial" w:cs="Arial"/>
                <w:sz w:val="20"/>
                <w:szCs w:val="20"/>
              </w:rPr>
            </w:pPr>
          </w:p>
          <w:p w:rsidR="00637A8C" w:rsidRPr="00BD6708" w:rsidRDefault="00637A8C" w:rsidP="00735D5C">
            <w:pPr>
              <w:contextualSpacing/>
              <w:jc w:val="both"/>
              <w:rPr>
                <w:rFonts w:ascii="Arial" w:eastAsia="Calibri" w:hAnsi="Arial" w:cs="Arial"/>
                <w:sz w:val="20"/>
                <w:szCs w:val="20"/>
              </w:rPr>
            </w:pPr>
            <w:r w:rsidRPr="00BD6708">
              <w:rPr>
                <w:rFonts w:ascii="Arial" w:eastAsia="Calibri" w:hAnsi="Arial" w:cs="Arial"/>
                <w:sz w:val="20"/>
                <w:szCs w:val="20"/>
              </w:rPr>
              <w:t>The Committee considered the report in detail and discussed the following matters:</w:t>
            </w:r>
          </w:p>
          <w:p w:rsidR="00637A8C" w:rsidRPr="00BD6708" w:rsidRDefault="00637A8C" w:rsidP="00735D5C">
            <w:pPr>
              <w:contextualSpacing/>
              <w:jc w:val="both"/>
              <w:rPr>
                <w:rFonts w:ascii="Arial" w:eastAsia="Calibri" w:hAnsi="Arial" w:cs="Arial"/>
                <w:sz w:val="20"/>
                <w:szCs w:val="20"/>
              </w:rPr>
            </w:pPr>
          </w:p>
          <w:p w:rsidR="0076364D" w:rsidRPr="00BD6708" w:rsidRDefault="0076364D" w:rsidP="00735D5C">
            <w:pPr>
              <w:pStyle w:val="ListParagraph"/>
              <w:numPr>
                <w:ilvl w:val="0"/>
                <w:numId w:val="38"/>
              </w:numPr>
              <w:contextualSpacing/>
              <w:jc w:val="both"/>
              <w:rPr>
                <w:rFonts w:ascii="Arial" w:eastAsia="Calibri" w:hAnsi="Arial" w:cs="Arial"/>
                <w:sz w:val="20"/>
                <w:szCs w:val="20"/>
              </w:rPr>
            </w:pPr>
            <w:r w:rsidRPr="00BD6708">
              <w:rPr>
                <w:rFonts w:ascii="Arial" w:eastAsia="Calibri" w:hAnsi="Arial" w:cs="Arial"/>
                <w:sz w:val="20"/>
                <w:szCs w:val="20"/>
              </w:rPr>
              <w:t>The impact of the reduced 16-18 allocation on next year’s funding and further discussions around projects to increase income sources and the curricular offer that will be made in the next Academic Year.</w:t>
            </w:r>
          </w:p>
          <w:p w:rsidR="00637A8C" w:rsidRPr="00BD6708" w:rsidRDefault="00CB756F" w:rsidP="00735D5C">
            <w:pPr>
              <w:pStyle w:val="ListParagraph"/>
              <w:numPr>
                <w:ilvl w:val="0"/>
                <w:numId w:val="38"/>
              </w:numPr>
              <w:contextualSpacing/>
              <w:jc w:val="both"/>
              <w:rPr>
                <w:rFonts w:ascii="Arial" w:eastAsia="Calibri" w:hAnsi="Arial" w:cs="Arial"/>
                <w:sz w:val="20"/>
                <w:szCs w:val="20"/>
              </w:rPr>
            </w:pPr>
            <w:r w:rsidRPr="00BD6708">
              <w:rPr>
                <w:rFonts w:ascii="Arial" w:eastAsia="Calibri" w:hAnsi="Arial" w:cs="Arial"/>
                <w:sz w:val="20"/>
                <w:szCs w:val="20"/>
              </w:rPr>
              <w:t>Competition</w:t>
            </w:r>
            <w:r w:rsidR="0076364D" w:rsidRPr="00BD6708">
              <w:rPr>
                <w:rFonts w:ascii="Arial" w:eastAsia="Calibri" w:hAnsi="Arial" w:cs="Arial"/>
                <w:sz w:val="20"/>
                <w:szCs w:val="20"/>
              </w:rPr>
              <w:t xml:space="preserve"> with the Grammar </w:t>
            </w:r>
            <w:r w:rsidR="00BB79FB" w:rsidRPr="00BD6708">
              <w:rPr>
                <w:rFonts w:ascii="Arial" w:eastAsia="Calibri" w:hAnsi="Arial" w:cs="Arial"/>
                <w:sz w:val="20"/>
                <w:szCs w:val="20"/>
              </w:rPr>
              <w:t>Schools, demographic</w:t>
            </w:r>
            <w:r w:rsidR="0076364D" w:rsidRPr="00BD6708">
              <w:rPr>
                <w:rFonts w:ascii="Arial" w:eastAsia="Calibri" w:hAnsi="Arial" w:cs="Arial"/>
                <w:sz w:val="20"/>
                <w:szCs w:val="20"/>
              </w:rPr>
              <w:t xml:space="preserve"> trends and targeted marketing especially within the Mid Cheshire area due to the withdrawal of provision.</w:t>
            </w:r>
          </w:p>
          <w:p w:rsidR="00637A8C" w:rsidRPr="00BD6708" w:rsidRDefault="0076364D" w:rsidP="00735D5C">
            <w:pPr>
              <w:pStyle w:val="ListParagraph"/>
              <w:numPr>
                <w:ilvl w:val="0"/>
                <w:numId w:val="38"/>
              </w:numPr>
              <w:contextualSpacing/>
              <w:jc w:val="both"/>
              <w:rPr>
                <w:rFonts w:ascii="Arial" w:eastAsia="Calibri" w:hAnsi="Arial" w:cs="Arial"/>
                <w:sz w:val="20"/>
                <w:szCs w:val="20"/>
              </w:rPr>
            </w:pPr>
            <w:r w:rsidRPr="00BD6708">
              <w:rPr>
                <w:rFonts w:ascii="Arial" w:eastAsia="Calibri" w:hAnsi="Arial" w:cs="Arial"/>
                <w:sz w:val="20"/>
                <w:szCs w:val="20"/>
              </w:rPr>
              <w:t>The Escape Studios opportunity.</w:t>
            </w:r>
          </w:p>
          <w:p w:rsidR="0076364D" w:rsidRPr="00BD6708" w:rsidRDefault="0076364D" w:rsidP="00735D5C">
            <w:pPr>
              <w:pStyle w:val="ListParagraph"/>
              <w:numPr>
                <w:ilvl w:val="0"/>
                <w:numId w:val="38"/>
              </w:numPr>
              <w:contextualSpacing/>
              <w:jc w:val="both"/>
              <w:rPr>
                <w:rFonts w:ascii="Arial" w:eastAsia="Calibri" w:hAnsi="Arial" w:cs="Arial"/>
                <w:sz w:val="20"/>
                <w:szCs w:val="20"/>
              </w:rPr>
            </w:pPr>
            <w:r w:rsidRPr="00BD6708">
              <w:rPr>
                <w:rFonts w:ascii="Arial" w:eastAsia="Calibri" w:hAnsi="Arial" w:cs="Arial"/>
                <w:sz w:val="20"/>
                <w:szCs w:val="20"/>
              </w:rPr>
              <w:t>Contribution rates and staffing utilization within curricular departments.</w:t>
            </w:r>
          </w:p>
          <w:p w:rsidR="00637A8C" w:rsidRPr="00BD6708" w:rsidRDefault="00637A8C" w:rsidP="00735D5C">
            <w:pPr>
              <w:ind w:left="360"/>
              <w:jc w:val="both"/>
              <w:rPr>
                <w:rFonts w:ascii="Arial" w:hAnsi="Arial" w:cs="Arial"/>
                <w:sz w:val="20"/>
                <w:szCs w:val="20"/>
              </w:rPr>
            </w:pPr>
          </w:p>
          <w:p w:rsidR="00637A8C" w:rsidRPr="00BD6708" w:rsidRDefault="00637A8C" w:rsidP="00735D5C">
            <w:pPr>
              <w:jc w:val="both"/>
              <w:rPr>
                <w:rFonts w:ascii="Arial" w:hAnsi="Arial" w:cs="Arial"/>
                <w:sz w:val="20"/>
                <w:szCs w:val="20"/>
              </w:rPr>
            </w:pPr>
            <w:r w:rsidRPr="00BD6708">
              <w:rPr>
                <w:rFonts w:ascii="Arial" w:hAnsi="Arial" w:cs="Arial"/>
                <w:sz w:val="20"/>
                <w:szCs w:val="20"/>
              </w:rPr>
              <w:t>There were no other issues raised by members and after due discussion and consideration it was resolved that the report be noted.</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BD6708" w:rsidRPr="00BD6708" w:rsidTr="00CB756F">
        <w:tc>
          <w:tcPr>
            <w:tcW w:w="991" w:type="pct"/>
          </w:tcPr>
          <w:p w:rsidR="00BD6708" w:rsidRPr="00BD6708" w:rsidRDefault="00BD6708" w:rsidP="00BD6708">
            <w:pPr>
              <w:rPr>
                <w:rFonts w:ascii="Arial" w:hAnsi="Arial" w:cs="Arial"/>
                <w:b/>
                <w:sz w:val="20"/>
                <w:szCs w:val="20"/>
              </w:rPr>
            </w:pPr>
          </w:p>
        </w:tc>
        <w:tc>
          <w:tcPr>
            <w:tcW w:w="4009" w:type="pct"/>
            <w:gridSpan w:val="2"/>
          </w:tcPr>
          <w:p w:rsidR="00BD6708" w:rsidRPr="00BD6708" w:rsidRDefault="00BD6708" w:rsidP="00BD6708">
            <w:pPr>
              <w:jc w:val="both"/>
              <w:rPr>
                <w:rFonts w:ascii="Arial" w:hAnsi="Arial" w:cs="Arial"/>
                <w:sz w:val="20"/>
                <w:szCs w:val="20"/>
              </w:rPr>
            </w:pPr>
          </w:p>
        </w:tc>
      </w:tr>
      <w:tr w:rsidR="00BD6708" w:rsidRPr="00BD6708" w:rsidTr="00CB756F">
        <w:tc>
          <w:tcPr>
            <w:tcW w:w="991" w:type="pct"/>
          </w:tcPr>
          <w:p w:rsidR="00BD6708" w:rsidRPr="00BD6708" w:rsidRDefault="00BD6708" w:rsidP="00BD6708">
            <w:pPr>
              <w:rPr>
                <w:rFonts w:ascii="Arial" w:hAnsi="Arial" w:cs="Arial"/>
                <w:b/>
                <w:sz w:val="20"/>
                <w:szCs w:val="20"/>
              </w:rPr>
            </w:pPr>
          </w:p>
        </w:tc>
        <w:tc>
          <w:tcPr>
            <w:tcW w:w="4009" w:type="pct"/>
            <w:gridSpan w:val="2"/>
          </w:tcPr>
          <w:p w:rsidR="00BD6708" w:rsidRPr="00BD6708" w:rsidRDefault="00BD6708" w:rsidP="00BD6708">
            <w:pPr>
              <w:jc w:val="both"/>
              <w:rPr>
                <w:rFonts w:ascii="Arial" w:hAnsi="Arial" w:cs="Arial"/>
                <w:sz w:val="20"/>
                <w:szCs w:val="20"/>
              </w:rPr>
            </w:pPr>
          </w:p>
        </w:tc>
      </w:tr>
      <w:tr w:rsidR="00BD6708" w:rsidRPr="00BD6708" w:rsidTr="00CB756F">
        <w:tc>
          <w:tcPr>
            <w:tcW w:w="991" w:type="pct"/>
          </w:tcPr>
          <w:p w:rsidR="00BD6708" w:rsidRPr="00BD6708" w:rsidRDefault="00BD6708" w:rsidP="00BD6708">
            <w:pPr>
              <w:rPr>
                <w:rFonts w:ascii="Arial" w:hAnsi="Arial" w:cs="Arial"/>
                <w:b/>
                <w:sz w:val="20"/>
                <w:szCs w:val="20"/>
              </w:rPr>
            </w:pPr>
          </w:p>
        </w:tc>
        <w:tc>
          <w:tcPr>
            <w:tcW w:w="4009" w:type="pct"/>
            <w:gridSpan w:val="2"/>
          </w:tcPr>
          <w:p w:rsidR="00BD6708" w:rsidRPr="00BD6708" w:rsidRDefault="00BD6708"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r w:rsidRPr="00BD6708">
              <w:rPr>
                <w:rFonts w:ascii="Arial" w:hAnsi="Arial" w:cs="Arial"/>
                <w:b/>
                <w:sz w:val="20"/>
                <w:szCs w:val="20"/>
              </w:rPr>
              <w:t>GRES/4</w:t>
            </w:r>
            <w:r w:rsidR="0024648C" w:rsidRPr="00BD6708">
              <w:rPr>
                <w:rFonts w:ascii="Arial" w:hAnsi="Arial" w:cs="Arial"/>
                <w:b/>
                <w:sz w:val="20"/>
                <w:szCs w:val="20"/>
              </w:rPr>
              <w:t>3</w:t>
            </w:r>
            <w:r w:rsidRPr="00BD6708">
              <w:rPr>
                <w:rFonts w:ascii="Arial" w:hAnsi="Arial" w:cs="Arial"/>
                <w:b/>
                <w:sz w:val="20"/>
                <w:szCs w:val="20"/>
              </w:rPr>
              <w:t>/18</w:t>
            </w:r>
          </w:p>
        </w:tc>
        <w:tc>
          <w:tcPr>
            <w:tcW w:w="4009" w:type="pct"/>
            <w:gridSpan w:val="2"/>
          </w:tcPr>
          <w:p w:rsidR="00637A8C" w:rsidRPr="00BD6708" w:rsidRDefault="00637A8C" w:rsidP="00BD6708">
            <w:pPr>
              <w:jc w:val="both"/>
              <w:rPr>
                <w:rFonts w:ascii="Arial" w:hAnsi="Arial" w:cs="Arial"/>
                <w:b/>
                <w:sz w:val="20"/>
                <w:szCs w:val="20"/>
              </w:rPr>
            </w:pPr>
            <w:r w:rsidRPr="00BD6708">
              <w:rPr>
                <w:rFonts w:ascii="Arial" w:hAnsi="Arial" w:cs="Arial"/>
                <w:b/>
                <w:sz w:val="20"/>
                <w:szCs w:val="20"/>
              </w:rPr>
              <w:t>Partner Subcontracting Activities Update 2018/2019</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24648C" w:rsidRPr="00BD6708" w:rsidRDefault="00BB79FB" w:rsidP="00735D5C">
            <w:pPr>
              <w:jc w:val="both"/>
              <w:rPr>
                <w:rFonts w:ascii="Arial" w:hAnsi="Arial" w:cs="Arial"/>
                <w:sz w:val="20"/>
                <w:szCs w:val="20"/>
              </w:rPr>
            </w:pPr>
            <w:bookmarkStart w:id="0" w:name="_GoBack"/>
            <w:r w:rsidRPr="00BD6708">
              <w:rPr>
                <w:rFonts w:ascii="Arial" w:hAnsi="Arial" w:cs="Arial"/>
                <w:sz w:val="20"/>
                <w:szCs w:val="20"/>
              </w:rPr>
              <w:t>The VPCQP presented a report which detailed the subcontracting performance for 2017/20/18 and the up to date position in respect of provision in 2018/2019. The report also provided the Committee with details of the Groups Partnership working in 2018/2019.</w:t>
            </w:r>
          </w:p>
          <w:p w:rsidR="00BB79FB" w:rsidRPr="00BD6708" w:rsidRDefault="00BB79FB" w:rsidP="00735D5C">
            <w:pPr>
              <w:jc w:val="both"/>
              <w:rPr>
                <w:rFonts w:ascii="Arial" w:hAnsi="Arial" w:cs="Arial"/>
                <w:sz w:val="20"/>
                <w:szCs w:val="20"/>
              </w:rPr>
            </w:pPr>
          </w:p>
          <w:p w:rsidR="00BB79FB" w:rsidRPr="00BD6708" w:rsidRDefault="00BB79FB" w:rsidP="00735D5C">
            <w:pPr>
              <w:jc w:val="both"/>
              <w:rPr>
                <w:rFonts w:ascii="Arial" w:hAnsi="Arial" w:cs="Arial"/>
                <w:sz w:val="20"/>
                <w:szCs w:val="20"/>
              </w:rPr>
            </w:pPr>
            <w:r w:rsidRPr="00BD6708">
              <w:rPr>
                <w:rFonts w:ascii="Arial" w:hAnsi="Arial" w:cs="Arial"/>
                <w:sz w:val="20"/>
                <w:szCs w:val="20"/>
              </w:rPr>
              <w:t>The Committee noted the final position with regard to 2017/2018 and discussed in detail the current performance and arrangements for 2018 /2019.</w:t>
            </w:r>
          </w:p>
          <w:p w:rsidR="00440D96" w:rsidRPr="00BD6708" w:rsidRDefault="00440D96" w:rsidP="00735D5C">
            <w:pPr>
              <w:jc w:val="both"/>
              <w:rPr>
                <w:rFonts w:ascii="Arial" w:hAnsi="Arial" w:cs="Arial"/>
                <w:sz w:val="20"/>
                <w:szCs w:val="20"/>
              </w:rPr>
            </w:pPr>
          </w:p>
          <w:p w:rsidR="00BB79FB" w:rsidRPr="00BD6708" w:rsidRDefault="00BB79FB" w:rsidP="00735D5C">
            <w:pPr>
              <w:jc w:val="both"/>
              <w:rPr>
                <w:rFonts w:ascii="Arial" w:hAnsi="Arial" w:cs="Arial"/>
                <w:sz w:val="20"/>
                <w:szCs w:val="20"/>
              </w:rPr>
            </w:pPr>
            <w:r w:rsidRPr="00BD6708">
              <w:rPr>
                <w:rFonts w:ascii="Arial" w:hAnsi="Arial" w:cs="Arial"/>
                <w:sz w:val="20"/>
                <w:szCs w:val="20"/>
              </w:rPr>
              <w:t>In particular the Committee discussed</w:t>
            </w:r>
            <w:r w:rsidR="00440D96" w:rsidRPr="00BD6708">
              <w:rPr>
                <w:rFonts w:ascii="Arial" w:hAnsi="Arial" w:cs="Arial"/>
                <w:sz w:val="20"/>
                <w:szCs w:val="20"/>
              </w:rPr>
              <w:t xml:space="preserve"> and considered the following issues</w:t>
            </w:r>
            <w:r w:rsidRPr="00BD6708">
              <w:rPr>
                <w:rFonts w:ascii="Arial" w:hAnsi="Arial" w:cs="Arial"/>
                <w:sz w:val="20"/>
                <w:szCs w:val="20"/>
              </w:rPr>
              <w:t>:</w:t>
            </w:r>
          </w:p>
          <w:p w:rsidR="00BB79FB" w:rsidRPr="00BD6708" w:rsidRDefault="00BB79FB" w:rsidP="00735D5C">
            <w:pPr>
              <w:jc w:val="both"/>
              <w:rPr>
                <w:rFonts w:ascii="Arial" w:hAnsi="Arial" w:cs="Arial"/>
                <w:sz w:val="20"/>
                <w:szCs w:val="20"/>
              </w:rPr>
            </w:pPr>
          </w:p>
          <w:p w:rsidR="00BB79FB" w:rsidRPr="00BD6708" w:rsidRDefault="00BB79FB" w:rsidP="00735D5C">
            <w:pPr>
              <w:pStyle w:val="ListParagraph"/>
              <w:numPr>
                <w:ilvl w:val="0"/>
                <w:numId w:val="39"/>
              </w:numPr>
              <w:jc w:val="both"/>
              <w:rPr>
                <w:rFonts w:ascii="Arial" w:hAnsi="Arial" w:cs="Arial"/>
                <w:sz w:val="20"/>
                <w:szCs w:val="20"/>
              </w:rPr>
            </w:pPr>
            <w:r w:rsidRPr="00BD6708">
              <w:rPr>
                <w:rFonts w:ascii="Arial" w:hAnsi="Arial" w:cs="Arial"/>
                <w:sz w:val="20"/>
                <w:szCs w:val="20"/>
              </w:rPr>
              <w:t>De</w:t>
            </w:r>
            <w:r w:rsidR="00440D96" w:rsidRPr="00BD6708">
              <w:rPr>
                <w:rFonts w:ascii="Arial" w:hAnsi="Arial" w:cs="Arial"/>
                <w:sz w:val="20"/>
                <w:szCs w:val="20"/>
              </w:rPr>
              <w:t>t</w:t>
            </w:r>
            <w:r w:rsidRPr="00BD6708">
              <w:rPr>
                <w:rFonts w:ascii="Arial" w:hAnsi="Arial" w:cs="Arial"/>
                <w:sz w:val="20"/>
                <w:szCs w:val="20"/>
              </w:rPr>
              <w:t>ails of the intended new subcontracting partner.</w:t>
            </w:r>
          </w:p>
          <w:p w:rsidR="00BB79FB" w:rsidRPr="00BD6708" w:rsidRDefault="00BB79FB" w:rsidP="00735D5C">
            <w:pPr>
              <w:pStyle w:val="ListParagraph"/>
              <w:numPr>
                <w:ilvl w:val="0"/>
                <w:numId w:val="39"/>
              </w:numPr>
              <w:jc w:val="both"/>
              <w:rPr>
                <w:rFonts w:ascii="Arial" w:hAnsi="Arial" w:cs="Arial"/>
                <w:sz w:val="20"/>
                <w:szCs w:val="20"/>
              </w:rPr>
            </w:pPr>
            <w:r w:rsidRPr="00BD6708">
              <w:rPr>
                <w:rFonts w:ascii="Arial" w:hAnsi="Arial" w:cs="Arial"/>
                <w:sz w:val="20"/>
                <w:szCs w:val="20"/>
              </w:rPr>
              <w:t>The quality of the provision to date and the relationship with the individual sub- contractors.</w:t>
            </w:r>
          </w:p>
          <w:p w:rsidR="00BB79FB" w:rsidRPr="00BD6708" w:rsidRDefault="00BB79FB" w:rsidP="00735D5C">
            <w:pPr>
              <w:pStyle w:val="ListParagraph"/>
              <w:numPr>
                <w:ilvl w:val="0"/>
                <w:numId w:val="39"/>
              </w:numPr>
              <w:jc w:val="both"/>
              <w:rPr>
                <w:rFonts w:ascii="Arial" w:hAnsi="Arial" w:cs="Arial"/>
                <w:sz w:val="20"/>
                <w:szCs w:val="20"/>
              </w:rPr>
            </w:pPr>
            <w:r w:rsidRPr="00BD6708">
              <w:rPr>
                <w:rFonts w:ascii="Arial" w:hAnsi="Arial" w:cs="Arial"/>
                <w:sz w:val="20"/>
                <w:szCs w:val="20"/>
              </w:rPr>
              <w:t>The position with regard Interactive Business Ltd and the management action that would be taken to mitigate any financial risk</w:t>
            </w:r>
            <w:r w:rsidR="00440D96" w:rsidRPr="00BD6708">
              <w:rPr>
                <w:rFonts w:ascii="Arial" w:hAnsi="Arial" w:cs="Arial"/>
                <w:sz w:val="20"/>
                <w:szCs w:val="20"/>
              </w:rPr>
              <w:t xml:space="preserve"> arising from the contact over performance.</w:t>
            </w:r>
          </w:p>
          <w:p w:rsidR="0024648C" w:rsidRPr="00BD6708" w:rsidRDefault="00BB79FB" w:rsidP="00735D5C">
            <w:pPr>
              <w:pStyle w:val="ListParagraph"/>
              <w:numPr>
                <w:ilvl w:val="0"/>
                <w:numId w:val="39"/>
              </w:numPr>
              <w:jc w:val="both"/>
              <w:rPr>
                <w:rFonts w:ascii="Arial" w:hAnsi="Arial" w:cs="Arial"/>
                <w:sz w:val="20"/>
                <w:szCs w:val="20"/>
              </w:rPr>
            </w:pPr>
            <w:r w:rsidRPr="00BD6708">
              <w:rPr>
                <w:rFonts w:ascii="Arial" w:hAnsi="Arial" w:cs="Arial"/>
                <w:sz w:val="20"/>
                <w:szCs w:val="20"/>
              </w:rPr>
              <w:t>The management intention to look at moving the contact with Debut Arts from a partnership to a formal sub contactor position.</w:t>
            </w:r>
          </w:p>
          <w:p w:rsidR="0024648C" w:rsidRPr="00BD6708" w:rsidRDefault="0024648C" w:rsidP="00735D5C">
            <w:pPr>
              <w:jc w:val="both"/>
              <w:rPr>
                <w:rFonts w:ascii="Arial" w:hAnsi="Arial" w:cs="Arial"/>
                <w:sz w:val="20"/>
                <w:szCs w:val="20"/>
              </w:rPr>
            </w:pPr>
          </w:p>
          <w:p w:rsidR="00637A8C" w:rsidRPr="00BD6708" w:rsidRDefault="00637A8C" w:rsidP="00735D5C">
            <w:pPr>
              <w:jc w:val="both"/>
              <w:rPr>
                <w:rFonts w:ascii="Arial" w:hAnsi="Arial" w:cs="Arial"/>
                <w:sz w:val="20"/>
                <w:szCs w:val="20"/>
              </w:rPr>
            </w:pPr>
            <w:r w:rsidRPr="00BD6708">
              <w:rPr>
                <w:rFonts w:ascii="Arial" w:hAnsi="Arial" w:cs="Arial"/>
                <w:sz w:val="20"/>
                <w:szCs w:val="20"/>
              </w:rPr>
              <w:t xml:space="preserve">There were no other issues raised by members and after due discussion and consideration it was resolved that the </w:t>
            </w:r>
            <w:r w:rsidR="00440D96" w:rsidRPr="00BD6708">
              <w:rPr>
                <w:rFonts w:ascii="Arial" w:hAnsi="Arial" w:cs="Arial"/>
                <w:sz w:val="20"/>
                <w:szCs w:val="20"/>
              </w:rPr>
              <w:t>report</w:t>
            </w:r>
            <w:r w:rsidRPr="00BD6708">
              <w:rPr>
                <w:rFonts w:ascii="Arial" w:hAnsi="Arial" w:cs="Arial"/>
                <w:sz w:val="20"/>
                <w:szCs w:val="20"/>
              </w:rPr>
              <w:t xml:space="preserve"> be noted.</w:t>
            </w:r>
            <w:bookmarkEnd w:id="0"/>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r w:rsidRPr="00BD6708">
              <w:rPr>
                <w:rFonts w:ascii="Arial" w:hAnsi="Arial" w:cs="Arial"/>
                <w:b/>
                <w:sz w:val="20"/>
                <w:szCs w:val="20"/>
              </w:rPr>
              <w:t>GRES/4</w:t>
            </w:r>
            <w:r w:rsidR="0024648C" w:rsidRPr="00BD6708">
              <w:rPr>
                <w:rFonts w:ascii="Arial" w:hAnsi="Arial" w:cs="Arial"/>
                <w:b/>
                <w:sz w:val="20"/>
                <w:szCs w:val="20"/>
              </w:rPr>
              <w:t>4</w:t>
            </w:r>
            <w:r w:rsidRPr="00BD6708">
              <w:rPr>
                <w:rFonts w:ascii="Arial" w:hAnsi="Arial" w:cs="Arial"/>
                <w:b/>
                <w:sz w:val="20"/>
                <w:szCs w:val="20"/>
              </w:rPr>
              <w:t>/18</w:t>
            </w:r>
          </w:p>
        </w:tc>
        <w:tc>
          <w:tcPr>
            <w:tcW w:w="4009" w:type="pct"/>
            <w:gridSpan w:val="2"/>
          </w:tcPr>
          <w:p w:rsidR="00637A8C" w:rsidRPr="00BD6708" w:rsidRDefault="00637A8C" w:rsidP="00BD6708">
            <w:pPr>
              <w:jc w:val="both"/>
              <w:rPr>
                <w:rFonts w:ascii="Arial" w:hAnsi="Arial" w:cs="Arial"/>
                <w:sz w:val="20"/>
                <w:szCs w:val="20"/>
              </w:rPr>
            </w:pPr>
            <w:r w:rsidRPr="00BD6708">
              <w:rPr>
                <w:rFonts w:ascii="Arial" w:hAnsi="Arial" w:cs="Arial"/>
                <w:b/>
                <w:sz w:val="20"/>
                <w:szCs w:val="20"/>
              </w:rPr>
              <w:t>Any Other Business</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r w:rsidRPr="00BD6708">
              <w:rPr>
                <w:rFonts w:ascii="Arial" w:hAnsi="Arial" w:cs="Arial"/>
                <w:sz w:val="20"/>
                <w:szCs w:val="20"/>
              </w:rPr>
              <w:t>There were no matters raised under any other business.</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r w:rsidRPr="00BD6708">
              <w:rPr>
                <w:rFonts w:ascii="Arial" w:hAnsi="Arial" w:cs="Arial"/>
                <w:b/>
                <w:sz w:val="20"/>
                <w:szCs w:val="20"/>
              </w:rPr>
              <w:t>GRES/4</w:t>
            </w:r>
            <w:r w:rsidR="0024648C" w:rsidRPr="00BD6708">
              <w:rPr>
                <w:rFonts w:ascii="Arial" w:hAnsi="Arial" w:cs="Arial"/>
                <w:b/>
                <w:sz w:val="20"/>
                <w:szCs w:val="20"/>
              </w:rPr>
              <w:t>5</w:t>
            </w:r>
            <w:r w:rsidRPr="00BD6708">
              <w:rPr>
                <w:rFonts w:ascii="Arial" w:hAnsi="Arial" w:cs="Arial"/>
                <w:b/>
                <w:sz w:val="20"/>
                <w:szCs w:val="20"/>
              </w:rPr>
              <w:t>/18</w:t>
            </w:r>
          </w:p>
        </w:tc>
        <w:tc>
          <w:tcPr>
            <w:tcW w:w="4009" w:type="pct"/>
            <w:gridSpan w:val="2"/>
          </w:tcPr>
          <w:p w:rsidR="00637A8C" w:rsidRPr="00BD6708" w:rsidRDefault="00637A8C" w:rsidP="00BD6708">
            <w:pPr>
              <w:jc w:val="both"/>
              <w:rPr>
                <w:rFonts w:ascii="Arial" w:hAnsi="Arial" w:cs="Arial"/>
                <w:b/>
                <w:sz w:val="20"/>
                <w:szCs w:val="20"/>
              </w:rPr>
            </w:pPr>
            <w:r w:rsidRPr="00BD6708">
              <w:rPr>
                <w:rFonts w:ascii="Arial" w:hAnsi="Arial" w:cs="Arial"/>
                <w:b/>
                <w:sz w:val="20"/>
                <w:szCs w:val="20"/>
              </w:rPr>
              <w:t>Date of Next Meeting</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sz w:val="20"/>
                <w:szCs w:val="20"/>
              </w:rPr>
            </w:pPr>
            <w:r w:rsidRPr="00BD6708">
              <w:rPr>
                <w:rFonts w:ascii="Arial" w:hAnsi="Arial" w:cs="Arial"/>
                <w:sz w:val="20"/>
                <w:szCs w:val="20"/>
              </w:rPr>
              <w:t>It was agreed that the next meeting would be held on Wednesday 6</w:t>
            </w:r>
            <w:r w:rsidR="00BD6708">
              <w:rPr>
                <w:rFonts w:ascii="Arial" w:hAnsi="Arial" w:cs="Arial"/>
                <w:sz w:val="20"/>
                <w:szCs w:val="20"/>
                <w:vertAlign w:val="superscript"/>
              </w:rPr>
              <w:t xml:space="preserve"> </w:t>
            </w:r>
            <w:r w:rsidRPr="00BD6708">
              <w:rPr>
                <w:rFonts w:ascii="Arial" w:hAnsi="Arial" w:cs="Arial"/>
                <w:sz w:val="20"/>
                <w:szCs w:val="20"/>
              </w:rPr>
              <w:t>February 2019 at 5.30 pm in the Boardroom at Trafford College.</w:t>
            </w:r>
          </w:p>
          <w:p w:rsidR="00637A8C" w:rsidRPr="00BD6708" w:rsidRDefault="00637A8C" w:rsidP="00BD6708">
            <w:pPr>
              <w:jc w:val="both"/>
              <w:rPr>
                <w:rFonts w:ascii="Arial" w:hAnsi="Arial" w:cs="Arial"/>
                <w:sz w:val="20"/>
                <w:szCs w:val="20"/>
              </w:rPr>
            </w:pPr>
          </w:p>
          <w:p w:rsidR="00637A8C" w:rsidRPr="00BD6708" w:rsidRDefault="00637A8C" w:rsidP="00BD6708">
            <w:pPr>
              <w:jc w:val="both"/>
              <w:rPr>
                <w:rFonts w:ascii="Arial" w:hAnsi="Arial" w:cs="Arial"/>
                <w:b/>
                <w:sz w:val="20"/>
                <w:szCs w:val="20"/>
              </w:rPr>
            </w:pPr>
            <w:r w:rsidRPr="00BD6708">
              <w:rPr>
                <w:rFonts w:ascii="Arial" w:hAnsi="Arial" w:cs="Arial"/>
                <w:b/>
                <w:sz w:val="20"/>
                <w:szCs w:val="20"/>
              </w:rPr>
              <w:t>Action: Corporation Secretary</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r w:rsidRPr="00BD6708">
              <w:rPr>
                <w:rFonts w:ascii="Arial" w:hAnsi="Arial" w:cs="Arial"/>
                <w:sz w:val="20"/>
                <w:szCs w:val="20"/>
              </w:rPr>
              <w:t>The meeting closed at 6.</w:t>
            </w:r>
            <w:r w:rsidR="0024648C" w:rsidRPr="00BD6708">
              <w:rPr>
                <w:rFonts w:ascii="Arial" w:hAnsi="Arial" w:cs="Arial"/>
                <w:sz w:val="20"/>
                <w:szCs w:val="20"/>
              </w:rPr>
              <w:t>40</w:t>
            </w:r>
            <w:r w:rsidRPr="00BD6708">
              <w:rPr>
                <w:rFonts w:ascii="Arial" w:hAnsi="Arial" w:cs="Arial"/>
                <w:sz w:val="20"/>
                <w:szCs w:val="20"/>
              </w:rPr>
              <w:t xml:space="preserve"> pm</w:t>
            </w:r>
          </w:p>
        </w:tc>
      </w:tr>
      <w:tr w:rsidR="00637A8C" w:rsidRPr="00BD6708" w:rsidTr="00CB756F">
        <w:tc>
          <w:tcPr>
            <w:tcW w:w="991" w:type="pct"/>
          </w:tcPr>
          <w:p w:rsidR="00637A8C" w:rsidRPr="00BD6708" w:rsidRDefault="00637A8C" w:rsidP="00BD6708">
            <w:pPr>
              <w:rPr>
                <w:rFonts w:ascii="Arial" w:hAnsi="Arial" w:cs="Arial"/>
                <w:b/>
                <w:sz w:val="20"/>
                <w:szCs w:val="20"/>
              </w:rPr>
            </w:pPr>
          </w:p>
        </w:tc>
        <w:tc>
          <w:tcPr>
            <w:tcW w:w="4009" w:type="pct"/>
            <w:gridSpan w:val="2"/>
          </w:tcPr>
          <w:p w:rsidR="00637A8C" w:rsidRPr="00BD6708" w:rsidRDefault="00637A8C" w:rsidP="00BD6708">
            <w:pPr>
              <w:jc w:val="both"/>
              <w:rPr>
                <w:rFonts w:ascii="Arial" w:hAnsi="Arial" w:cs="Arial"/>
                <w:b/>
                <w:sz w:val="20"/>
                <w:szCs w:val="20"/>
              </w:rPr>
            </w:pPr>
          </w:p>
        </w:tc>
      </w:tr>
    </w:tbl>
    <w:p w:rsidR="008F2231" w:rsidRDefault="008F2231" w:rsidP="00745F68">
      <w:pPr>
        <w:jc w:val="both"/>
        <w:rPr>
          <w:rFonts w:ascii="Arial" w:hAnsi="Arial" w:cs="Arial"/>
          <w:sz w:val="20"/>
          <w:szCs w:val="20"/>
        </w:rPr>
      </w:pPr>
    </w:p>
    <w:p w:rsidR="00A23EAC" w:rsidRDefault="00A23EAC" w:rsidP="00745F68">
      <w:pPr>
        <w:jc w:val="both"/>
        <w:rPr>
          <w:rFonts w:ascii="Arial" w:hAnsi="Arial" w:cs="Arial"/>
          <w:sz w:val="20"/>
          <w:szCs w:val="20"/>
        </w:rPr>
      </w:pPr>
    </w:p>
    <w:p w:rsidR="00A23EAC" w:rsidRPr="002A2375" w:rsidRDefault="00A23EAC" w:rsidP="00745F68">
      <w:pPr>
        <w:jc w:val="both"/>
        <w:rPr>
          <w:rFonts w:ascii="Arial" w:hAnsi="Arial" w:cs="Arial"/>
          <w:sz w:val="20"/>
          <w:szCs w:val="20"/>
        </w:rPr>
      </w:pPr>
    </w:p>
    <w:p w:rsidR="000E09D6" w:rsidRPr="002A2375" w:rsidRDefault="000E09D6" w:rsidP="00745F68">
      <w:pPr>
        <w:ind w:left="2160" w:hanging="2160"/>
        <w:jc w:val="both"/>
        <w:rPr>
          <w:rFonts w:ascii="Arial" w:hAnsi="Arial" w:cs="Arial"/>
          <w:sz w:val="20"/>
          <w:szCs w:val="20"/>
        </w:rPr>
      </w:pPr>
    </w:p>
    <w:sectPr w:rsidR="000E09D6" w:rsidRPr="002A2375" w:rsidSect="00D36F9D">
      <w:headerReference w:type="even" r:id="rId8"/>
      <w:headerReference w:type="default" r:id="rId9"/>
      <w:footerReference w:type="default" r:id="rId10"/>
      <w:footerReference w:type="firs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A7" w:rsidRDefault="008C05A7">
      <w:r>
        <w:separator/>
      </w:r>
    </w:p>
  </w:endnote>
  <w:endnote w:type="continuationSeparator" w:id="0">
    <w:p w:rsidR="008C05A7" w:rsidRDefault="008C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6F" w:rsidRDefault="00CB756F" w:rsidP="00D36F9D">
    <w:pPr>
      <w:pStyle w:val="Footer"/>
      <w:rPr>
        <w:rFonts w:ascii="Arial" w:hAnsi="Arial" w:cs="Arial"/>
        <w:sz w:val="16"/>
        <w:szCs w:val="16"/>
      </w:rPr>
    </w:pPr>
  </w:p>
  <w:p w:rsidR="00CB756F" w:rsidRPr="00D36F9D" w:rsidRDefault="00CB756F" w:rsidP="00D36F9D">
    <w:pPr>
      <w:pStyle w:val="Footer"/>
      <w:rPr>
        <w:rFonts w:ascii="Arial" w:hAnsi="Arial" w:cs="Arial"/>
        <w:sz w:val="16"/>
        <w:szCs w:val="16"/>
      </w:rPr>
    </w:pPr>
    <w:r>
      <w:rPr>
        <w:rFonts w:ascii="Arial" w:hAnsi="Arial" w:cs="Arial"/>
        <w:sz w:val="16"/>
        <w:szCs w:val="16"/>
      </w:rPr>
      <w:t xml:space="preserve">G1.2.4/JBW/YR/26.11.18                                                                                                                                                   </w:t>
    </w:r>
    <w:r w:rsidR="00F733EE">
      <w:rPr>
        <w:rFonts w:ascii="Arial" w:hAnsi="Arial" w:cs="Arial"/>
        <w:sz w:val="16"/>
        <w:szCs w:val="16"/>
      </w:rPr>
      <w:t>Version 2</w:t>
    </w:r>
  </w:p>
  <w:p w:rsidR="00CB756F" w:rsidRDefault="00CB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6F" w:rsidRPr="00D36F9D" w:rsidRDefault="00CB756F">
    <w:pPr>
      <w:pStyle w:val="Footer"/>
      <w:rPr>
        <w:rFonts w:ascii="Arial" w:hAnsi="Arial" w:cs="Arial"/>
        <w:sz w:val="16"/>
        <w:szCs w:val="16"/>
      </w:rPr>
    </w:pPr>
    <w:r>
      <w:rPr>
        <w:rFonts w:ascii="Arial" w:hAnsi="Arial" w:cs="Arial"/>
        <w:sz w:val="16"/>
        <w:szCs w:val="16"/>
      </w:rPr>
      <w:t>G</w:t>
    </w:r>
    <w:r w:rsidR="00735D5C">
      <w:rPr>
        <w:rFonts w:ascii="Arial" w:hAnsi="Arial" w:cs="Arial"/>
        <w:sz w:val="16"/>
        <w:szCs w:val="16"/>
      </w:rPr>
      <w:t>1.2.4/JBW/YR/26.</w:t>
    </w:r>
    <w:r>
      <w:rPr>
        <w:rFonts w:ascii="Arial" w:hAnsi="Arial" w:cs="Arial"/>
        <w:sz w:val="16"/>
        <w:szCs w:val="16"/>
      </w:rPr>
      <w:t xml:space="preserve">11.18                                                                                                                                                   </w:t>
    </w:r>
    <w:r w:rsidR="00F733EE">
      <w:rPr>
        <w:rFonts w:ascii="Arial" w:hAnsi="Arial" w:cs="Arial"/>
        <w:sz w:val="16"/>
        <w:szCs w:val="16"/>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A7" w:rsidRDefault="008C05A7">
      <w:r>
        <w:separator/>
      </w:r>
    </w:p>
  </w:footnote>
  <w:footnote w:type="continuationSeparator" w:id="0">
    <w:p w:rsidR="008C05A7" w:rsidRDefault="008C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6F" w:rsidRDefault="00CB756F"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756F" w:rsidRDefault="00CB7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6F" w:rsidRPr="00025D9E" w:rsidRDefault="00CB756F"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sidR="006D19B1">
      <w:rPr>
        <w:rStyle w:val="PageNumber"/>
        <w:rFonts w:ascii="Arial" w:hAnsi="Arial" w:cs="Arial"/>
        <w:noProof/>
        <w:sz w:val="16"/>
        <w:szCs w:val="16"/>
      </w:rPr>
      <w:t>6</w:t>
    </w:r>
    <w:r w:rsidRPr="00025D9E">
      <w:rPr>
        <w:rStyle w:val="PageNumber"/>
        <w:rFonts w:ascii="Arial" w:hAnsi="Arial" w:cs="Arial"/>
        <w:sz w:val="16"/>
        <w:szCs w:val="16"/>
      </w:rPr>
      <w:fldChar w:fldCharType="end"/>
    </w:r>
  </w:p>
  <w:p w:rsidR="00CB756F" w:rsidRDefault="00CB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B54"/>
    <w:multiLevelType w:val="hybridMultilevel"/>
    <w:tmpl w:val="7236F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4477B"/>
    <w:multiLevelType w:val="hybridMultilevel"/>
    <w:tmpl w:val="01E4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3FE5"/>
    <w:multiLevelType w:val="hybridMultilevel"/>
    <w:tmpl w:val="08B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2CE8"/>
    <w:multiLevelType w:val="hybridMultilevel"/>
    <w:tmpl w:val="83A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7487"/>
    <w:multiLevelType w:val="hybridMultilevel"/>
    <w:tmpl w:val="7F74FF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35D62"/>
    <w:multiLevelType w:val="hybridMultilevel"/>
    <w:tmpl w:val="00FC1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9F1613"/>
    <w:multiLevelType w:val="hybridMultilevel"/>
    <w:tmpl w:val="FAF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D27A1"/>
    <w:multiLevelType w:val="hybridMultilevel"/>
    <w:tmpl w:val="200C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74BF1"/>
    <w:multiLevelType w:val="hybridMultilevel"/>
    <w:tmpl w:val="3A82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62FA"/>
    <w:multiLevelType w:val="hybridMultilevel"/>
    <w:tmpl w:val="BD1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55122"/>
    <w:multiLevelType w:val="hybridMultilevel"/>
    <w:tmpl w:val="9328D774"/>
    <w:lvl w:ilvl="0" w:tplc="6A5E01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742B"/>
    <w:multiLevelType w:val="hybridMultilevel"/>
    <w:tmpl w:val="D2DCC2EC"/>
    <w:lvl w:ilvl="0" w:tplc="CB7CF9E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ED5223"/>
    <w:multiLevelType w:val="hybridMultilevel"/>
    <w:tmpl w:val="D92ADD66"/>
    <w:lvl w:ilvl="0" w:tplc="DFAA1CB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026A0"/>
    <w:multiLevelType w:val="hybridMultilevel"/>
    <w:tmpl w:val="428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45E63"/>
    <w:multiLevelType w:val="hybridMultilevel"/>
    <w:tmpl w:val="8E7C9CD4"/>
    <w:lvl w:ilvl="0" w:tplc="08090001">
      <w:start w:val="1"/>
      <w:numFmt w:val="bullet"/>
      <w:lvlText w:val=""/>
      <w:lvlJc w:val="left"/>
      <w:pPr>
        <w:ind w:left="373" w:hanging="360"/>
      </w:pPr>
      <w:rPr>
        <w:rFonts w:ascii="Symbol" w:hAnsi="Symbol" w:hint="default"/>
      </w:rPr>
    </w:lvl>
    <w:lvl w:ilvl="1" w:tplc="08090003" w:tentative="1">
      <w:start w:val="1"/>
      <w:numFmt w:val="bullet"/>
      <w:lvlText w:val="o"/>
      <w:lvlJc w:val="left"/>
      <w:pPr>
        <w:ind w:left="1093" w:hanging="360"/>
      </w:pPr>
      <w:rPr>
        <w:rFonts w:ascii="Courier New" w:hAnsi="Courier New" w:cs="Courier New" w:hint="default"/>
      </w:rPr>
    </w:lvl>
    <w:lvl w:ilvl="2" w:tplc="08090005" w:tentative="1">
      <w:start w:val="1"/>
      <w:numFmt w:val="bullet"/>
      <w:lvlText w:val=""/>
      <w:lvlJc w:val="left"/>
      <w:pPr>
        <w:ind w:left="1813" w:hanging="360"/>
      </w:pPr>
      <w:rPr>
        <w:rFonts w:ascii="Wingdings" w:hAnsi="Wingdings" w:hint="default"/>
      </w:rPr>
    </w:lvl>
    <w:lvl w:ilvl="3" w:tplc="08090001" w:tentative="1">
      <w:start w:val="1"/>
      <w:numFmt w:val="bullet"/>
      <w:lvlText w:val=""/>
      <w:lvlJc w:val="left"/>
      <w:pPr>
        <w:ind w:left="2533" w:hanging="360"/>
      </w:pPr>
      <w:rPr>
        <w:rFonts w:ascii="Symbol" w:hAnsi="Symbol" w:hint="default"/>
      </w:rPr>
    </w:lvl>
    <w:lvl w:ilvl="4" w:tplc="08090003" w:tentative="1">
      <w:start w:val="1"/>
      <w:numFmt w:val="bullet"/>
      <w:lvlText w:val="o"/>
      <w:lvlJc w:val="left"/>
      <w:pPr>
        <w:ind w:left="3253" w:hanging="360"/>
      </w:pPr>
      <w:rPr>
        <w:rFonts w:ascii="Courier New" w:hAnsi="Courier New" w:cs="Courier New" w:hint="default"/>
      </w:rPr>
    </w:lvl>
    <w:lvl w:ilvl="5" w:tplc="08090005" w:tentative="1">
      <w:start w:val="1"/>
      <w:numFmt w:val="bullet"/>
      <w:lvlText w:val=""/>
      <w:lvlJc w:val="left"/>
      <w:pPr>
        <w:ind w:left="3973" w:hanging="360"/>
      </w:pPr>
      <w:rPr>
        <w:rFonts w:ascii="Wingdings" w:hAnsi="Wingdings" w:hint="default"/>
      </w:rPr>
    </w:lvl>
    <w:lvl w:ilvl="6" w:tplc="08090001" w:tentative="1">
      <w:start w:val="1"/>
      <w:numFmt w:val="bullet"/>
      <w:lvlText w:val=""/>
      <w:lvlJc w:val="left"/>
      <w:pPr>
        <w:ind w:left="4693" w:hanging="360"/>
      </w:pPr>
      <w:rPr>
        <w:rFonts w:ascii="Symbol" w:hAnsi="Symbol" w:hint="default"/>
      </w:rPr>
    </w:lvl>
    <w:lvl w:ilvl="7" w:tplc="08090003" w:tentative="1">
      <w:start w:val="1"/>
      <w:numFmt w:val="bullet"/>
      <w:lvlText w:val="o"/>
      <w:lvlJc w:val="left"/>
      <w:pPr>
        <w:ind w:left="5413" w:hanging="360"/>
      </w:pPr>
      <w:rPr>
        <w:rFonts w:ascii="Courier New" w:hAnsi="Courier New" w:cs="Courier New" w:hint="default"/>
      </w:rPr>
    </w:lvl>
    <w:lvl w:ilvl="8" w:tplc="08090005" w:tentative="1">
      <w:start w:val="1"/>
      <w:numFmt w:val="bullet"/>
      <w:lvlText w:val=""/>
      <w:lvlJc w:val="left"/>
      <w:pPr>
        <w:ind w:left="6133" w:hanging="360"/>
      </w:pPr>
      <w:rPr>
        <w:rFonts w:ascii="Wingdings" w:hAnsi="Wingdings" w:hint="default"/>
      </w:rPr>
    </w:lvl>
  </w:abstractNum>
  <w:abstractNum w:abstractNumId="15" w15:restartNumberingAfterBreak="0">
    <w:nsid w:val="2B1A50E3"/>
    <w:multiLevelType w:val="hybridMultilevel"/>
    <w:tmpl w:val="AA2A8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E204F"/>
    <w:multiLevelType w:val="hybridMultilevel"/>
    <w:tmpl w:val="39C2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76E8A"/>
    <w:multiLevelType w:val="hybridMultilevel"/>
    <w:tmpl w:val="F38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503F1"/>
    <w:multiLevelType w:val="hybridMultilevel"/>
    <w:tmpl w:val="ECF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110AB"/>
    <w:multiLevelType w:val="hybridMultilevel"/>
    <w:tmpl w:val="53A8D642"/>
    <w:lvl w:ilvl="0" w:tplc="3664F19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F4E13"/>
    <w:multiLevelType w:val="hybridMultilevel"/>
    <w:tmpl w:val="B1AE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45C48"/>
    <w:multiLevelType w:val="hybridMultilevel"/>
    <w:tmpl w:val="FCF4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21276"/>
    <w:multiLevelType w:val="hybridMultilevel"/>
    <w:tmpl w:val="D632FD66"/>
    <w:lvl w:ilvl="0" w:tplc="6A5E01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17ACE"/>
    <w:multiLevelType w:val="hybridMultilevel"/>
    <w:tmpl w:val="102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95CAB"/>
    <w:multiLevelType w:val="hybridMultilevel"/>
    <w:tmpl w:val="7A0C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C3BA8"/>
    <w:multiLevelType w:val="hybridMultilevel"/>
    <w:tmpl w:val="C0F64998"/>
    <w:lvl w:ilvl="0" w:tplc="BDDC4C84">
      <w:start w:val="1"/>
      <w:numFmt w:val="lowerRoman"/>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51533159"/>
    <w:multiLevelType w:val="hybridMultilevel"/>
    <w:tmpl w:val="ADE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34BFC"/>
    <w:multiLevelType w:val="hybridMultilevel"/>
    <w:tmpl w:val="77D468A6"/>
    <w:lvl w:ilvl="0" w:tplc="CB7CF9E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64138"/>
    <w:multiLevelType w:val="hybridMultilevel"/>
    <w:tmpl w:val="5C6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770A4"/>
    <w:multiLevelType w:val="hybridMultilevel"/>
    <w:tmpl w:val="08D428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63908"/>
    <w:multiLevelType w:val="hybridMultilevel"/>
    <w:tmpl w:val="4B7C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06CD3"/>
    <w:multiLevelType w:val="hybridMultilevel"/>
    <w:tmpl w:val="8586E430"/>
    <w:lvl w:ilvl="0" w:tplc="BDDC4C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241581"/>
    <w:multiLevelType w:val="hybridMultilevel"/>
    <w:tmpl w:val="583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86E08"/>
    <w:multiLevelType w:val="hybridMultilevel"/>
    <w:tmpl w:val="EDD48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0A5DAA"/>
    <w:multiLevelType w:val="hybridMultilevel"/>
    <w:tmpl w:val="FB72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B375E"/>
    <w:multiLevelType w:val="hybridMultilevel"/>
    <w:tmpl w:val="93C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C5E18"/>
    <w:multiLevelType w:val="hybridMultilevel"/>
    <w:tmpl w:val="D96215F0"/>
    <w:lvl w:ilvl="0" w:tplc="61847796">
      <w:start w:val="11"/>
      <w:numFmt w:val="bullet"/>
      <w:lvlText w:val="-"/>
      <w:lvlJc w:val="left"/>
      <w:pPr>
        <w:ind w:left="720" w:hanging="360"/>
      </w:pPr>
      <w:rPr>
        <w:rFonts w:ascii="Helvetica" w:eastAsia="Times New Roman" w:hAnsi="Helvetica" w:cs="Helvetica" w:hint="default"/>
        <w:color w:val="7868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26F28"/>
    <w:multiLevelType w:val="hybridMultilevel"/>
    <w:tmpl w:val="20D6FAB8"/>
    <w:lvl w:ilvl="0" w:tplc="CB7CF9EC">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5C721B"/>
    <w:multiLevelType w:val="hybridMultilevel"/>
    <w:tmpl w:val="B0F8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3381B"/>
    <w:multiLevelType w:val="hybridMultilevel"/>
    <w:tmpl w:val="61DA696E"/>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40" w15:restartNumberingAfterBreak="0">
    <w:nsid w:val="7F9D0F71"/>
    <w:multiLevelType w:val="hybridMultilevel"/>
    <w:tmpl w:val="25F461EE"/>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num w:numId="1">
    <w:abstractNumId w:val="34"/>
  </w:num>
  <w:num w:numId="2">
    <w:abstractNumId w:val="30"/>
  </w:num>
  <w:num w:numId="3">
    <w:abstractNumId w:val="29"/>
  </w:num>
  <w:num w:numId="4">
    <w:abstractNumId w:val="20"/>
  </w:num>
  <w:num w:numId="5">
    <w:abstractNumId w:val="1"/>
  </w:num>
  <w:num w:numId="6">
    <w:abstractNumId w:val="19"/>
  </w:num>
  <w:num w:numId="7">
    <w:abstractNumId w:val="0"/>
  </w:num>
  <w:num w:numId="8">
    <w:abstractNumId w:val="15"/>
  </w:num>
  <w:num w:numId="9">
    <w:abstractNumId w:val="5"/>
  </w:num>
  <w:num w:numId="10">
    <w:abstractNumId w:val="23"/>
  </w:num>
  <w:num w:numId="11">
    <w:abstractNumId w:val="18"/>
  </w:num>
  <w:num w:numId="12">
    <w:abstractNumId w:val="4"/>
  </w:num>
  <w:num w:numId="13">
    <w:abstractNumId w:val="26"/>
  </w:num>
  <w:num w:numId="14">
    <w:abstractNumId w:val="24"/>
  </w:num>
  <w:num w:numId="15">
    <w:abstractNumId w:val="7"/>
  </w:num>
  <w:num w:numId="16">
    <w:abstractNumId w:val="32"/>
  </w:num>
  <w:num w:numId="17">
    <w:abstractNumId w:val="35"/>
  </w:num>
  <w:num w:numId="18">
    <w:abstractNumId w:val="31"/>
  </w:num>
  <w:num w:numId="19">
    <w:abstractNumId w:val="36"/>
  </w:num>
  <w:num w:numId="20">
    <w:abstractNumId w:val="3"/>
  </w:num>
  <w:num w:numId="21">
    <w:abstractNumId w:val="13"/>
  </w:num>
  <w:num w:numId="22">
    <w:abstractNumId w:val="21"/>
  </w:num>
  <w:num w:numId="23">
    <w:abstractNumId w:val="25"/>
  </w:num>
  <w:num w:numId="24">
    <w:abstractNumId w:val="16"/>
  </w:num>
  <w:num w:numId="25">
    <w:abstractNumId w:val="38"/>
  </w:num>
  <w:num w:numId="26">
    <w:abstractNumId w:val="12"/>
  </w:num>
  <w:num w:numId="27">
    <w:abstractNumId w:val="8"/>
  </w:num>
  <w:num w:numId="28">
    <w:abstractNumId w:val="33"/>
  </w:num>
  <w:num w:numId="29">
    <w:abstractNumId w:val="6"/>
  </w:num>
  <w:num w:numId="30">
    <w:abstractNumId w:val="2"/>
  </w:num>
  <w:num w:numId="31">
    <w:abstractNumId w:val="10"/>
  </w:num>
  <w:num w:numId="32">
    <w:abstractNumId w:val="22"/>
  </w:num>
  <w:num w:numId="33">
    <w:abstractNumId w:val="11"/>
  </w:num>
  <w:num w:numId="34">
    <w:abstractNumId w:val="37"/>
  </w:num>
  <w:num w:numId="35">
    <w:abstractNumId w:val="27"/>
  </w:num>
  <w:num w:numId="36">
    <w:abstractNumId w:val="40"/>
  </w:num>
  <w:num w:numId="37">
    <w:abstractNumId w:val="9"/>
  </w:num>
  <w:num w:numId="38">
    <w:abstractNumId w:val="39"/>
  </w:num>
  <w:num w:numId="39">
    <w:abstractNumId w:val="17"/>
  </w:num>
  <w:num w:numId="40">
    <w:abstractNumId w:val="14"/>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93"/>
    <w:rsid w:val="00001672"/>
    <w:rsid w:val="00001D15"/>
    <w:rsid w:val="00004163"/>
    <w:rsid w:val="0000527B"/>
    <w:rsid w:val="00010947"/>
    <w:rsid w:val="00010A28"/>
    <w:rsid w:val="00010B67"/>
    <w:rsid w:val="00015859"/>
    <w:rsid w:val="00020EA4"/>
    <w:rsid w:val="000214B1"/>
    <w:rsid w:val="00022F17"/>
    <w:rsid w:val="00023CE5"/>
    <w:rsid w:val="0002506D"/>
    <w:rsid w:val="00025390"/>
    <w:rsid w:val="00025D9E"/>
    <w:rsid w:val="00032E55"/>
    <w:rsid w:val="0003512E"/>
    <w:rsid w:val="00036749"/>
    <w:rsid w:val="00036FE2"/>
    <w:rsid w:val="00037A29"/>
    <w:rsid w:val="000417F3"/>
    <w:rsid w:val="00042F87"/>
    <w:rsid w:val="00045E9D"/>
    <w:rsid w:val="00054AD7"/>
    <w:rsid w:val="000609FB"/>
    <w:rsid w:val="000613D5"/>
    <w:rsid w:val="00067D52"/>
    <w:rsid w:val="00073EF3"/>
    <w:rsid w:val="00076A11"/>
    <w:rsid w:val="00084F28"/>
    <w:rsid w:val="00085980"/>
    <w:rsid w:val="00085E74"/>
    <w:rsid w:val="0009605F"/>
    <w:rsid w:val="000A11CC"/>
    <w:rsid w:val="000A211E"/>
    <w:rsid w:val="000A3ACB"/>
    <w:rsid w:val="000A41C2"/>
    <w:rsid w:val="000A6182"/>
    <w:rsid w:val="000A660B"/>
    <w:rsid w:val="000B00FC"/>
    <w:rsid w:val="000B1AFD"/>
    <w:rsid w:val="000B3B07"/>
    <w:rsid w:val="000B7400"/>
    <w:rsid w:val="000C03D4"/>
    <w:rsid w:val="000C5DAF"/>
    <w:rsid w:val="000C6AC5"/>
    <w:rsid w:val="000D16C9"/>
    <w:rsid w:val="000E09D6"/>
    <w:rsid w:val="000E16EA"/>
    <w:rsid w:val="000E66A3"/>
    <w:rsid w:val="000F2F92"/>
    <w:rsid w:val="000F3934"/>
    <w:rsid w:val="000F7BF3"/>
    <w:rsid w:val="00100F90"/>
    <w:rsid w:val="00101EEC"/>
    <w:rsid w:val="001032F6"/>
    <w:rsid w:val="00103A3D"/>
    <w:rsid w:val="0011156A"/>
    <w:rsid w:val="00111936"/>
    <w:rsid w:val="00111AF5"/>
    <w:rsid w:val="0011477C"/>
    <w:rsid w:val="00120487"/>
    <w:rsid w:val="00121278"/>
    <w:rsid w:val="00123AC3"/>
    <w:rsid w:val="001268A1"/>
    <w:rsid w:val="00130D62"/>
    <w:rsid w:val="00134411"/>
    <w:rsid w:val="00135EA1"/>
    <w:rsid w:val="00136038"/>
    <w:rsid w:val="001379B9"/>
    <w:rsid w:val="00141933"/>
    <w:rsid w:val="001425B9"/>
    <w:rsid w:val="00143A5B"/>
    <w:rsid w:val="001457F0"/>
    <w:rsid w:val="001474A3"/>
    <w:rsid w:val="00147ED3"/>
    <w:rsid w:val="00155912"/>
    <w:rsid w:val="00155EEA"/>
    <w:rsid w:val="00156F85"/>
    <w:rsid w:val="001575E3"/>
    <w:rsid w:val="001613D9"/>
    <w:rsid w:val="001636E5"/>
    <w:rsid w:val="00164A98"/>
    <w:rsid w:val="00172855"/>
    <w:rsid w:val="00172C09"/>
    <w:rsid w:val="00172C3C"/>
    <w:rsid w:val="0017587E"/>
    <w:rsid w:val="00177714"/>
    <w:rsid w:val="001815DF"/>
    <w:rsid w:val="00181628"/>
    <w:rsid w:val="001839E3"/>
    <w:rsid w:val="001846B0"/>
    <w:rsid w:val="00187A96"/>
    <w:rsid w:val="00196B67"/>
    <w:rsid w:val="001A0000"/>
    <w:rsid w:val="001A3813"/>
    <w:rsid w:val="001B01E7"/>
    <w:rsid w:val="001B34F6"/>
    <w:rsid w:val="001B3E04"/>
    <w:rsid w:val="001B69A3"/>
    <w:rsid w:val="001C4FFE"/>
    <w:rsid w:val="001D0319"/>
    <w:rsid w:val="001D2902"/>
    <w:rsid w:val="001D2E4E"/>
    <w:rsid w:val="001D3F86"/>
    <w:rsid w:val="001D534E"/>
    <w:rsid w:val="001D7670"/>
    <w:rsid w:val="001E0CFB"/>
    <w:rsid w:val="001E10BE"/>
    <w:rsid w:val="001E1424"/>
    <w:rsid w:val="001E2C4A"/>
    <w:rsid w:val="001E51D1"/>
    <w:rsid w:val="001E64AD"/>
    <w:rsid w:val="001E65E6"/>
    <w:rsid w:val="001F0AA2"/>
    <w:rsid w:val="001F4E7B"/>
    <w:rsid w:val="00205535"/>
    <w:rsid w:val="00207E90"/>
    <w:rsid w:val="0021283B"/>
    <w:rsid w:val="0021391F"/>
    <w:rsid w:val="002201DA"/>
    <w:rsid w:val="002218C8"/>
    <w:rsid w:val="00222E99"/>
    <w:rsid w:val="00224238"/>
    <w:rsid w:val="002268C7"/>
    <w:rsid w:val="00227C4E"/>
    <w:rsid w:val="00230A57"/>
    <w:rsid w:val="00235A32"/>
    <w:rsid w:val="00240523"/>
    <w:rsid w:val="00240F62"/>
    <w:rsid w:val="00241EA5"/>
    <w:rsid w:val="002439EC"/>
    <w:rsid w:val="00244DCB"/>
    <w:rsid w:val="0024648C"/>
    <w:rsid w:val="00246EF6"/>
    <w:rsid w:val="002476B1"/>
    <w:rsid w:val="002522AA"/>
    <w:rsid w:val="002542D7"/>
    <w:rsid w:val="0025452D"/>
    <w:rsid w:val="00260EB3"/>
    <w:rsid w:val="00263A8B"/>
    <w:rsid w:val="00263F9E"/>
    <w:rsid w:val="00266E41"/>
    <w:rsid w:val="00270C8B"/>
    <w:rsid w:val="00271696"/>
    <w:rsid w:val="002724CD"/>
    <w:rsid w:val="0027263C"/>
    <w:rsid w:val="0027358A"/>
    <w:rsid w:val="00273619"/>
    <w:rsid w:val="002754D1"/>
    <w:rsid w:val="00275D9A"/>
    <w:rsid w:val="002767DC"/>
    <w:rsid w:val="00283A45"/>
    <w:rsid w:val="00285ABC"/>
    <w:rsid w:val="0028658B"/>
    <w:rsid w:val="00294850"/>
    <w:rsid w:val="00297D3B"/>
    <w:rsid w:val="002A0218"/>
    <w:rsid w:val="002A08D2"/>
    <w:rsid w:val="002A0BDA"/>
    <w:rsid w:val="002A2375"/>
    <w:rsid w:val="002A362A"/>
    <w:rsid w:val="002A4FF0"/>
    <w:rsid w:val="002A6174"/>
    <w:rsid w:val="002A6F4C"/>
    <w:rsid w:val="002B1EB7"/>
    <w:rsid w:val="002B2C99"/>
    <w:rsid w:val="002B7795"/>
    <w:rsid w:val="002C0C3A"/>
    <w:rsid w:val="002C579A"/>
    <w:rsid w:val="002D0D07"/>
    <w:rsid w:val="002D25EC"/>
    <w:rsid w:val="002D7947"/>
    <w:rsid w:val="002E1931"/>
    <w:rsid w:val="002E21F6"/>
    <w:rsid w:val="002E393E"/>
    <w:rsid w:val="002E6AA5"/>
    <w:rsid w:val="002F1865"/>
    <w:rsid w:val="002F19C9"/>
    <w:rsid w:val="002F1A43"/>
    <w:rsid w:val="002F4142"/>
    <w:rsid w:val="00303FA4"/>
    <w:rsid w:val="003042F7"/>
    <w:rsid w:val="00310B38"/>
    <w:rsid w:val="00312B2A"/>
    <w:rsid w:val="00320B30"/>
    <w:rsid w:val="0032201B"/>
    <w:rsid w:val="00325495"/>
    <w:rsid w:val="00326CA6"/>
    <w:rsid w:val="00327700"/>
    <w:rsid w:val="0033595F"/>
    <w:rsid w:val="00336AB2"/>
    <w:rsid w:val="00336F87"/>
    <w:rsid w:val="00340908"/>
    <w:rsid w:val="003412B9"/>
    <w:rsid w:val="00345624"/>
    <w:rsid w:val="00347BEA"/>
    <w:rsid w:val="003501A5"/>
    <w:rsid w:val="00351271"/>
    <w:rsid w:val="0035400D"/>
    <w:rsid w:val="00354197"/>
    <w:rsid w:val="00354F3B"/>
    <w:rsid w:val="00355D62"/>
    <w:rsid w:val="0035766E"/>
    <w:rsid w:val="003578BC"/>
    <w:rsid w:val="003676E8"/>
    <w:rsid w:val="003735BD"/>
    <w:rsid w:val="00374332"/>
    <w:rsid w:val="00375834"/>
    <w:rsid w:val="00375E4D"/>
    <w:rsid w:val="0037638F"/>
    <w:rsid w:val="00377149"/>
    <w:rsid w:val="00380C06"/>
    <w:rsid w:val="00381481"/>
    <w:rsid w:val="00382572"/>
    <w:rsid w:val="0038270E"/>
    <w:rsid w:val="00383C9D"/>
    <w:rsid w:val="00383CF6"/>
    <w:rsid w:val="003878F2"/>
    <w:rsid w:val="003923F0"/>
    <w:rsid w:val="0039491C"/>
    <w:rsid w:val="003A3778"/>
    <w:rsid w:val="003A5A97"/>
    <w:rsid w:val="003A6592"/>
    <w:rsid w:val="003C23B7"/>
    <w:rsid w:val="003C35C9"/>
    <w:rsid w:val="003C4670"/>
    <w:rsid w:val="003C54CC"/>
    <w:rsid w:val="003C595E"/>
    <w:rsid w:val="003D0253"/>
    <w:rsid w:val="003D1639"/>
    <w:rsid w:val="003E2DEC"/>
    <w:rsid w:val="003E492E"/>
    <w:rsid w:val="003E5F1E"/>
    <w:rsid w:val="003E7134"/>
    <w:rsid w:val="003E7AFA"/>
    <w:rsid w:val="003F0383"/>
    <w:rsid w:val="003F19DA"/>
    <w:rsid w:val="00402865"/>
    <w:rsid w:val="004042C7"/>
    <w:rsid w:val="00404378"/>
    <w:rsid w:val="00405D4C"/>
    <w:rsid w:val="00406CFB"/>
    <w:rsid w:val="00406FC6"/>
    <w:rsid w:val="00411FC1"/>
    <w:rsid w:val="00414890"/>
    <w:rsid w:val="004159C2"/>
    <w:rsid w:val="004160CC"/>
    <w:rsid w:val="004207C2"/>
    <w:rsid w:val="0042270D"/>
    <w:rsid w:val="00423990"/>
    <w:rsid w:val="00423A95"/>
    <w:rsid w:val="00427FE4"/>
    <w:rsid w:val="00430C05"/>
    <w:rsid w:val="004324B4"/>
    <w:rsid w:val="0043351D"/>
    <w:rsid w:val="00435DE3"/>
    <w:rsid w:val="00440D96"/>
    <w:rsid w:val="004418F6"/>
    <w:rsid w:val="0044200C"/>
    <w:rsid w:val="00444127"/>
    <w:rsid w:val="00446050"/>
    <w:rsid w:val="00446696"/>
    <w:rsid w:val="004578A6"/>
    <w:rsid w:val="0046388C"/>
    <w:rsid w:val="00470BF7"/>
    <w:rsid w:val="004716E3"/>
    <w:rsid w:val="00472450"/>
    <w:rsid w:val="00474824"/>
    <w:rsid w:val="004758E2"/>
    <w:rsid w:val="00475BBB"/>
    <w:rsid w:val="004760BC"/>
    <w:rsid w:val="004770A5"/>
    <w:rsid w:val="004811D5"/>
    <w:rsid w:val="004843B3"/>
    <w:rsid w:val="00487A96"/>
    <w:rsid w:val="00487F84"/>
    <w:rsid w:val="00490BB8"/>
    <w:rsid w:val="00494681"/>
    <w:rsid w:val="004947C0"/>
    <w:rsid w:val="00495015"/>
    <w:rsid w:val="004964BF"/>
    <w:rsid w:val="004965A9"/>
    <w:rsid w:val="004A2C50"/>
    <w:rsid w:val="004A3455"/>
    <w:rsid w:val="004A3634"/>
    <w:rsid w:val="004A3B8A"/>
    <w:rsid w:val="004B0AE4"/>
    <w:rsid w:val="004B42BC"/>
    <w:rsid w:val="004B4614"/>
    <w:rsid w:val="004B561B"/>
    <w:rsid w:val="004B5BE9"/>
    <w:rsid w:val="004B6FF5"/>
    <w:rsid w:val="004C2F93"/>
    <w:rsid w:val="004C7347"/>
    <w:rsid w:val="004D22F7"/>
    <w:rsid w:val="004D2B5C"/>
    <w:rsid w:val="004D2D38"/>
    <w:rsid w:val="004D3A0A"/>
    <w:rsid w:val="004D46B7"/>
    <w:rsid w:val="004D5BBD"/>
    <w:rsid w:val="004D5E0E"/>
    <w:rsid w:val="004D7B0C"/>
    <w:rsid w:val="004E2922"/>
    <w:rsid w:val="004E3E73"/>
    <w:rsid w:val="004E5F4C"/>
    <w:rsid w:val="004E6620"/>
    <w:rsid w:val="004E68C9"/>
    <w:rsid w:val="004E6B03"/>
    <w:rsid w:val="004E718B"/>
    <w:rsid w:val="004E71C9"/>
    <w:rsid w:val="004F14C3"/>
    <w:rsid w:val="004F211B"/>
    <w:rsid w:val="004F4BCB"/>
    <w:rsid w:val="004F5EE2"/>
    <w:rsid w:val="004F7375"/>
    <w:rsid w:val="00501BDF"/>
    <w:rsid w:val="00502218"/>
    <w:rsid w:val="00511F42"/>
    <w:rsid w:val="005126CC"/>
    <w:rsid w:val="00512BCB"/>
    <w:rsid w:val="00513723"/>
    <w:rsid w:val="00513ACC"/>
    <w:rsid w:val="00514501"/>
    <w:rsid w:val="0052357C"/>
    <w:rsid w:val="005256C2"/>
    <w:rsid w:val="00527FA3"/>
    <w:rsid w:val="005335AC"/>
    <w:rsid w:val="0053562F"/>
    <w:rsid w:val="00537041"/>
    <w:rsid w:val="005402EB"/>
    <w:rsid w:val="00542641"/>
    <w:rsid w:val="00543727"/>
    <w:rsid w:val="0054778F"/>
    <w:rsid w:val="00547FDF"/>
    <w:rsid w:val="00550074"/>
    <w:rsid w:val="00552567"/>
    <w:rsid w:val="0055383D"/>
    <w:rsid w:val="0055385D"/>
    <w:rsid w:val="00556779"/>
    <w:rsid w:val="00557CF0"/>
    <w:rsid w:val="0056451C"/>
    <w:rsid w:val="00570887"/>
    <w:rsid w:val="00570E0B"/>
    <w:rsid w:val="00571296"/>
    <w:rsid w:val="005712A0"/>
    <w:rsid w:val="00573308"/>
    <w:rsid w:val="00573FE4"/>
    <w:rsid w:val="00576178"/>
    <w:rsid w:val="00581CBE"/>
    <w:rsid w:val="0058254E"/>
    <w:rsid w:val="00585C99"/>
    <w:rsid w:val="00586632"/>
    <w:rsid w:val="005872DC"/>
    <w:rsid w:val="005906C3"/>
    <w:rsid w:val="00591F73"/>
    <w:rsid w:val="005924C6"/>
    <w:rsid w:val="00597C68"/>
    <w:rsid w:val="00597F45"/>
    <w:rsid w:val="005A049F"/>
    <w:rsid w:val="005A07F6"/>
    <w:rsid w:val="005A3082"/>
    <w:rsid w:val="005A36FE"/>
    <w:rsid w:val="005B06F9"/>
    <w:rsid w:val="005B1F0E"/>
    <w:rsid w:val="005B1FB6"/>
    <w:rsid w:val="005B4A3B"/>
    <w:rsid w:val="005C06ED"/>
    <w:rsid w:val="005C4EAF"/>
    <w:rsid w:val="005D28B2"/>
    <w:rsid w:val="005D3505"/>
    <w:rsid w:val="005D3571"/>
    <w:rsid w:val="005D46AF"/>
    <w:rsid w:val="005D46D6"/>
    <w:rsid w:val="005D69BB"/>
    <w:rsid w:val="005E295D"/>
    <w:rsid w:val="005E442D"/>
    <w:rsid w:val="005E67E2"/>
    <w:rsid w:val="005E6BA9"/>
    <w:rsid w:val="005F2079"/>
    <w:rsid w:val="005F45BA"/>
    <w:rsid w:val="005F4825"/>
    <w:rsid w:val="0060125B"/>
    <w:rsid w:val="0060551C"/>
    <w:rsid w:val="00606CD6"/>
    <w:rsid w:val="00607D73"/>
    <w:rsid w:val="0061372A"/>
    <w:rsid w:val="0061454B"/>
    <w:rsid w:val="0061683F"/>
    <w:rsid w:val="00616B2F"/>
    <w:rsid w:val="006203D4"/>
    <w:rsid w:val="00622247"/>
    <w:rsid w:val="00622569"/>
    <w:rsid w:val="00622C2E"/>
    <w:rsid w:val="0062325B"/>
    <w:rsid w:val="00623946"/>
    <w:rsid w:val="00623ED1"/>
    <w:rsid w:val="00624E37"/>
    <w:rsid w:val="00625972"/>
    <w:rsid w:val="00625A25"/>
    <w:rsid w:val="00626BDB"/>
    <w:rsid w:val="00626DA9"/>
    <w:rsid w:val="00630287"/>
    <w:rsid w:val="00637A8C"/>
    <w:rsid w:val="00640A97"/>
    <w:rsid w:val="006412DF"/>
    <w:rsid w:val="006446F0"/>
    <w:rsid w:val="00656AF6"/>
    <w:rsid w:val="00657F88"/>
    <w:rsid w:val="00662AEE"/>
    <w:rsid w:val="00666ADF"/>
    <w:rsid w:val="00670B3A"/>
    <w:rsid w:val="00674C3E"/>
    <w:rsid w:val="00677EFF"/>
    <w:rsid w:val="00680193"/>
    <w:rsid w:val="006803D7"/>
    <w:rsid w:val="00682852"/>
    <w:rsid w:val="00684AA4"/>
    <w:rsid w:val="00686D21"/>
    <w:rsid w:val="006923BB"/>
    <w:rsid w:val="00694E18"/>
    <w:rsid w:val="006963B3"/>
    <w:rsid w:val="00696BA2"/>
    <w:rsid w:val="006A10F1"/>
    <w:rsid w:val="006A18F4"/>
    <w:rsid w:val="006A5116"/>
    <w:rsid w:val="006A5478"/>
    <w:rsid w:val="006A788C"/>
    <w:rsid w:val="006B3DF7"/>
    <w:rsid w:val="006B78E8"/>
    <w:rsid w:val="006C0FCE"/>
    <w:rsid w:val="006C3517"/>
    <w:rsid w:val="006C35BD"/>
    <w:rsid w:val="006C3A86"/>
    <w:rsid w:val="006C6585"/>
    <w:rsid w:val="006D0F27"/>
    <w:rsid w:val="006D19B1"/>
    <w:rsid w:val="006D2B67"/>
    <w:rsid w:val="006D2D48"/>
    <w:rsid w:val="006D6798"/>
    <w:rsid w:val="006D6F54"/>
    <w:rsid w:val="006D73FD"/>
    <w:rsid w:val="006E3C95"/>
    <w:rsid w:val="006E4D53"/>
    <w:rsid w:val="006E5302"/>
    <w:rsid w:val="006F03C0"/>
    <w:rsid w:val="006F2FB1"/>
    <w:rsid w:val="006F3142"/>
    <w:rsid w:val="006F4413"/>
    <w:rsid w:val="006F4B65"/>
    <w:rsid w:val="006F6993"/>
    <w:rsid w:val="00701692"/>
    <w:rsid w:val="0070208C"/>
    <w:rsid w:val="00703735"/>
    <w:rsid w:val="007147F5"/>
    <w:rsid w:val="00715D54"/>
    <w:rsid w:val="00716141"/>
    <w:rsid w:val="00724231"/>
    <w:rsid w:val="0072734E"/>
    <w:rsid w:val="00731682"/>
    <w:rsid w:val="00731B7A"/>
    <w:rsid w:val="00734CE2"/>
    <w:rsid w:val="00735D5C"/>
    <w:rsid w:val="00736129"/>
    <w:rsid w:val="00742904"/>
    <w:rsid w:val="007456E2"/>
    <w:rsid w:val="00745F68"/>
    <w:rsid w:val="00747E3B"/>
    <w:rsid w:val="00750835"/>
    <w:rsid w:val="00760FC3"/>
    <w:rsid w:val="007629BE"/>
    <w:rsid w:val="0076364D"/>
    <w:rsid w:val="007655F6"/>
    <w:rsid w:val="0076717E"/>
    <w:rsid w:val="007672FB"/>
    <w:rsid w:val="0077131D"/>
    <w:rsid w:val="00775B72"/>
    <w:rsid w:val="00775FD6"/>
    <w:rsid w:val="00781419"/>
    <w:rsid w:val="00781B2A"/>
    <w:rsid w:val="00782875"/>
    <w:rsid w:val="00785ED9"/>
    <w:rsid w:val="00787F70"/>
    <w:rsid w:val="007919D7"/>
    <w:rsid w:val="00794299"/>
    <w:rsid w:val="00795587"/>
    <w:rsid w:val="00796089"/>
    <w:rsid w:val="00797AFB"/>
    <w:rsid w:val="007A09BF"/>
    <w:rsid w:val="007A2E20"/>
    <w:rsid w:val="007A4784"/>
    <w:rsid w:val="007A57BF"/>
    <w:rsid w:val="007A61D8"/>
    <w:rsid w:val="007A77BA"/>
    <w:rsid w:val="007A77E1"/>
    <w:rsid w:val="007B2536"/>
    <w:rsid w:val="007B5250"/>
    <w:rsid w:val="007B5E8C"/>
    <w:rsid w:val="007B6AEC"/>
    <w:rsid w:val="007C0A54"/>
    <w:rsid w:val="007C0EB4"/>
    <w:rsid w:val="007C2137"/>
    <w:rsid w:val="007C26D1"/>
    <w:rsid w:val="007C50AF"/>
    <w:rsid w:val="007C64AB"/>
    <w:rsid w:val="007D05F8"/>
    <w:rsid w:val="007D11B0"/>
    <w:rsid w:val="007E0AC8"/>
    <w:rsid w:val="007E209D"/>
    <w:rsid w:val="007E252D"/>
    <w:rsid w:val="007E29D6"/>
    <w:rsid w:val="007E2B56"/>
    <w:rsid w:val="007E5AB3"/>
    <w:rsid w:val="007E7CDB"/>
    <w:rsid w:val="007F119C"/>
    <w:rsid w:val="007F461A"/>
    <w:rsid w:val="007F5AF5"/>
    <w:rsid w:val="007F6890"/>
    <w:rsid w:val="00800D45"/>
    <w:rsid w:val="00801077"/>
    <w:rsid w:val="00803FED"/>
    <w:rsid w:val="00806C3D"/>
    <w:rsid w:val="00811FD5"/>
    <w:rsid w:val="00814064"/>
    <w:rsid w:val="00814411"/>
    <w:rsid w:val="00814B5D"/>
    <w:rsid w:val="008159BE"/>
    <w:rsid w:val="00820DB0"/>
    <w:rsid w:val="00822041"/>
    <w:rsid w:val="008235E6"/>
    <w:rsid w:val="008252E6"/>
    <w:rsid w:val="0082667A"/>
    <w:rsid w:val="00827780"/>
    <w:rsid w:val="00827BA7"/>
    <w:rsid w:val="008317C6"/>
    <w:rsid w:val="00832347"/>
    <w:rsid w:val="008335FC"/>
    <w:rsid w:val="008359DD"/>
    <w:rsid w:val="00835D3E"/>
    <w:rsid w:val="0084146B"/>
    <w:rsid w:val="00843FF3"/>
    <w:rsid w:val="008511FB"/>
    <w:rsid w:val="00851E27"/>
    <w:rsid w:val="00853530"/>
    <w:rsid w:val="008576EF"/>
    <w:rsid w:val="0086083E"/>
    <w:rsid w:val="00861886"/>
    <w:rsid w:val="008632DE"/>
    <w:rsid w:val="008635B1"/>
    <w:rsid w:val="008655A3"/>
    <w:rsid w:val="008674DD"/>
    <w:rsid w:val="00874B75"/>
    <w:rsid w:val="0087529F"/>
    <w:rsid w:val="00875A29"/>
    <w:rsid w:val="00877A73"/>
    <w:rsid w:val="0088162B"/>
    <w:rsid w:val="0088174B"/>
    <w:rsid w:val="008828C6"/>
    <w:rsid w:val="00883CF2"/>
    <w:rsid w:val="0089008F"/>
    <w:rsid w:val="00890E3C"/>
    <w:rsid w:val="00894541"/>
    <w:rsid w:val="00894870"/>
    <w:rsid w:val="00896E64"/>
    <w:rsid w:val="0089702A"/>
    <w:rsid w:val="008A0F4D"/>
    <w:rsid w:val="008A1A90"/>
    <w:rsid w:val="008A1F67"/>
    <w:rsid w:val="008A438F"/>
    <w:rsid w:val="008B0846"/>
    <w:rsid w:val="008B1A32"/>
    <w:rsid w:val="008B328F"/>
    <w:rsid w:val="008B3E0C"/>
    <w:rsid w:val="008B412E"/>
    <w:rsid w:val="008B5CAF"/>
    <w:rsid w:val="008B7030"/>
    <w:rsid w:val="008C05A7"/>
    <w:rsid w:val="008C2606"/>
    <w:rsid w:val="008C5929"/>
    <w:rsid w:val="008C5C51"/>
    <w:rsid w:val="008D1A8B"/>
    <w:rsid w:val="008D3A7D"/>
    <w:rsid w:val="008D4AA2"/>
    <w:rsid w:val="008D528D"/>
    <w:rsid w:val="008D5453"/>
    <w:rsid w:val="008E2D97"/>
    <w:rsid w:val="008E39CD"/>
    <w:rsid w:val="008E6B52"/>
    <w:rsid w:val="008E6B7D"/>
    <w:rsid w:val="008E7412"/>
    <w:rsid w:val="008F2231"/>
    <w:rsid w:val="008F5F93"/>
    <w:rsid w:val="008F6924"/>
    <w:rsid w:val="008F7FB1"/>
    <w:rsid w:val="00901EED"/>
    <w:rsid w:val="00903EED"/>
    <w:rsid w:val="00906229"/>
    <w:rsid w:val="009139BB"/>
    <w:rsid w:val="009162C3"/>
    <w:rsid w:val="00920BE3"/>
    <w:rsid w:val="00920EBC"/>
    <w:rsid w:val="0092122E"/>
    <w:rsid w:val="009230EC"/>
    <w:rsid w:val="00923D1D"/>
    <w:rsid w:val="0093148E"/>
    <w:rsid w:val="00931651"/>
    <w:rsid w:val="00933538"/>
    <w:rsid w:val="009369B5"/>
    <w:rsid w:val="00937330"/>
    <w:rsid w:val="009418C6"/>
    <w:rsid w:val="0094239B"/>
    <w:rsid w:val="0094258B"/>
    <w:rsid w:val="00942E15"/>
    <w:rsid w:val="00944AFF"/>
    <w:rsid w:val="00944EAE"/>
    <w:rsid w:val="00946880"/>
    <w:rsid w:val="00946BFA"/>
    <w:rsid w:val="00947263"/>
    <w:rsid w:val="009509CA"/>
    <w:rsid w:val="00951113"/>
    <w:rsid w:val="0095389C"/>
    <w:rsid w:val="00955687"/>
    <w:rsid w:val="00956B00"/>
    <w:rsid w:val="00957F39"/>
    <w:rsid w:val="009600BC"/>
    <w:rsid w:val="009632D2"/>
    <w:rsid w:val="0096358F"/>
    <w:rsid w:val="00963C24"/>
    <w:rsid w:val="009651A9"/>
    <w:rsid w:val="00965AF3"/>
    <w:rsid w:val="00965D93"/>
    <w:rsid w:val="0096748E"/>
    <w:rsid w:val="009708CE"/>
    <w:rsid w:val="009709D4"/>
    <w:rsid w:val="00970C84"/>
    <w:rsid w:val="0097101F"/>
    <w:rsid w:val="00972A1D"/>
    <w:rsid w:val="00975083"/>
    <w:rsid w:val="00975845"/>
    <w:rsid w:val="0098052C"/>
    <w:rsid w:val="009808DC"/>
    <w:rsid w:val="009809FE"/>
    <w:rsid w:val="00980F35"/>
    <w:rsid w:val="00983B50"/>
    <w:rsid w:val="009903A6"/>
    <w:rsid w:val="00991081"/>
    <w:rsid w:val="00993C24"/>
    <w:rsid w:val="009947C1"/>
    <w:rsid w:val="009960DA"/>
    <w:rsid w:val="009A0FE5"/>
    <w:rsid w:val="009A2CCE"/>
    <w:rsid w:val="009A3A4C"/>
    <w:rsid w:val="009A5CED"/>
    <w:rsid w:val="009A71DE"/>
    <w:rsid w:val="009B430F"/>
    <w:rsid w:val="009B5A25"/>
    <w:rsid w:val="009C0C4A"/>
    <w:rsid w:val="009C1832"/>
    <w:rsid w:val="009C326A"/>
    <w:rsid w:val="009C388E"/>
    <w:rsid w:val="009C4367"/>
    <w:rsid w:val="009C5220"/>
    <w:rsid w:val="009C62DE"/>
    <w:rsid w:val="009C7278"/>
    <w:rsid w:val="009D0A42"/>
    <w:rsid w:val="009D7529"/>
    <w:rsid w:val="009E081C"/>
    <w:rsid w:val="009E2DDA"/>
    <w:rsid w:val="009E30AE"/>
    <w:rsid w:val="009E71DF"/>
    <w:rsid w:val="009E77B0"/>
    <w:rsid w:val="009F0E6C"/>
    <w:rsid w:val="009F1A76"/>
    <w:rsid w:val="009F5873"/>
    <w:rsid w:val="009F5D25"/>
    <w:rsid w:val="00A0040B"/>
    <w:rsid w:val="00A0053A"/>
    <w:rsid w:val="00A02E20"/>
    <w:rsid w:val="00A0323F"/>
    <w:rsid w:val="00A04903"/>
    <w:rsid w:val="00A07451"/>
    <w:rsid w:val="00A10C38"/>
    <w:rsid w:val="00A11551"/>
    <w:rsid w:val="00A12548"/>
    <w:rsid w:val="00A12DA8"/>
    <w:rsid w:val="00A15932"/>
    <w:rsid w:val="00A1593E"/>
    <w:rsid w:val="00A219A8"/>
    <w:rsid w:val="00A23B82"/>
    <w:rsid w:val="00A23EAC"/>
    <w:rsid w:val="00A25C55"/>
    <w:rsid w:val="00A30292"/>
    <w:rsid w:val="00A33901"/>
    <w:rsid w:val="00A3657C"/>
    <w:rsid w:val="00A42B7D"/>
    <w:rsid w:val="00A43DDC"/>
    <w:rsid w:val="00A44BC8"/>
    <w:rsid w:val="00A4590B"/>
    <w:rsid w:val="00A52300"/>
    <w:rsid w:val="00A52348"/>
    <w:rsid w:val="00A52AB7"/>
    <w:rsid w:val="00A52E48"/>
    <w:rsid w:val="00A533F4"/>
    <w:rsid w:val="00A535F7"/>
    <w:rsid w:val="00A53AD6"/>
    <w:rsid w:val="00A5463C"/>
    <w:rsid w:val="00A55ED7"/>
    <w:rsid w:val="00A5692B"/>
    <w:rsid w:val="00A62B20"/>
    <w:rsid w:val="00A64060"/>
    <w:rsid w:val="00A647BD"/>
    <w:rsid w:val="00A71872"/>
    <w:rsid w:val="00A72160"/>
    <w:rsid w:val="00A76EBE"/>
    <w:rsid w:val="00A8075A"/>
    <w:rsid w:val="00A808E3"/>
    <w:rsid w:val="00A81A54"/>
    <w:rsid w:val="00A8600E"/>
    <w:rsid w:val="00A86039"/>
    <w:rsid w:val="00A8607C"/>
    <w:rsid w:val="00A8609C"/>
    <w:rsid w:val="00A91F49"/>
    <w:rsid w:val="00A93292"/>
    <w:rsid w:val="00A93E72"/>
    <w:rsid w:val="00A97B77"/>
    <w:rsid w:val="00AA045B"/>
    <w:rsid w:val="00AA062C"/>
    <w:rsid w:val="00AA23DE"/>
    <w:rsid w:val="00AA2E02"/>
    <w:rsid w:val="00AA4EED"/>
    <w:rsid w:val="00AA514D"/>
    <w:rsid w:val="00AB1DBE"/>
    <w:rsid w:val="00AB4FEC"/>
    <w:rsid w:val="00AB7102"/>
    <w:rsid w:val="00AC16C0"/>
    <w:rsid w:val="00AC281C"/>
    <w:rsid w:val="00AC2983"/>
    <w:rsid w:val="00AC355E"/>
    <w:rsid w:val="00AC58FF"/>
    <w:rsid w:val="00AD0808"/>
    <w:rsid w:val="00AD1543"/>
    <w:rsid w:val="00AD1981"/>
    <w:rsid w:val="00AD1BBE"/>
    <w:rsid w:val="00AD3258"/>
    <w:rsid w:val="00AD3467"/>
    <w:rsid w:val="00AD56E0"/>
    <w:rsid w:val="00AD5A88"/>
    <w:rsid w:val="00AD5F02"/>
    <w:rsid w:val="00AD66F3"/>
    <w:rsid w:val="00AD7DCB"/>
    <w:rsid w:val="00AE2B06"/>
    <w:rsid w:val="00AE2F45"/>
    <w:rsid w:val="00AE3B65"/>
    <w:rsid w:val="00AE6203"/>
    <w:rsid w:val="00AE747C"/>
    <w:rsid w:val="00AF02AE"/>
    <w:rsid w:val="00AF4E8F"/>
    <w:rsid w:val="00B00E9F"/>
    <w:rsid w:val="00B01947"/>
    <w:rsid w:val="00B01C9E"/>
    <w:rsid w:val="00B06327"/>
    <w:rsid w:val="00B06722"/>
    <w:rsid w:val="00B108A2"/>
    <w:rsid w:val="00B12537"/>
    <w:rsid w:val="00B13F16"/>
    <w:rsid w:val="00B15B0A"/>
    <w:rsid w:val="00B17BB2"/>
    <w:rsid w:val="00B17E76"/>
    <w:rsid w:val="00B208C7"/>
    <w:rsid w:val="00B209E4"/>
    <w:rsid w:val="00B2551C"/>
    <w:rsid w:val="00B320D8"/>
    <w:rsid w:val="00B32B79"/>
    <w:rsid w:val="00B34201"/>
    <w:rsid w:val="00B3689C"/>
    <w:rsid w:val="00B420E9"/>
    <w:rsid w:val="00B42492"/>
    <w:rsid w:val="00B43EB8"/>
    <w:rsid w:val="00B4673A"/>
    <w:rsid w:val="00B511B8"/>
    <w:rsid w:val="00B51CED"/>
    <w:rsid w:val="00B54A9A"/>
    <w:rsid w:val="00B5598F"/>
    <w:rsid w:val="00B55C0D"/>
    <w:rsid w:val="00B57917"/>
    <w:rsid w:val="00B60055"/>
    <w:rsid w:val="00B63469"/>
    <w:rsid w:val="00B63F5A"/>
    <w:rsid w:val="00B6641E"/>
    <w:rsid w:val="00B7476F"/>
    <w:rsid w:val="00B74EB1"/>
    <w:rsid w:val="00B75B4F"/>
    <w:rsid w:val="00B75DD9"/>
    <w:rsid w:val="00B76034"/>
    <w:rsid w:val="00B76AAB"/>
    <w:rsid w:val="00B80398"/>
    <w:rsid w:val="00B80E0F"/>
    <w:rsid w:val="00B8325D"/>
    <w:rsid w:val="00B915E4"/>
    <w:rsid w:val="00B92CAF"/>
    <w:rsid w:val="00B94586"/>
    <w:rsid w:val="00B97471"/>
    <w:rsid w:val="00BA0A38"/>
    <w:rsid w:val="00BA4C34"/>
    <w:rsid w:val="00BA54D8"/>
    <w:rsid w:val="00BA6C94"/>
    <w:rsid w:val="00BA7DE5"/>
    <w:rsid w:val="00BB0FF2"/>
    <w:rsid w:val="00BB1DAC"/>
    <w:rsid w:val="00BB25A8"/>
    <w:rsid w:val="00BB405A"/>
    <w:rsid w:val="00BB629A"/>
    <w:rsid w:val="00BB6D2C"/>
    <w:rsid w:val="00BB79FB"/>
    <w:rsid w:val="00BC000D"/>
    <w:rsid w:val="00BC0B1B"/>
    <w:rsid w:val="00BC1C31"/>
    <w:rsid w:val="00BC1C3A"/>
    <w:rsid w:val="00BC2D7F"/>
    <w:rsid w:val="00BC5886"/>
    <w:rsid w:val="00BD1C6C"/>
    <w:rsid w:val="00BD4975"/>
    <w:rsid w:val="00BD6708"/>
    <w:rsid w:val="00BD7F2B"/>
    <w:rsid w:val="00BE0F1C"/>
    <w:rsid w:val="00BE1BED"/>
    <w:rsid w:val="00BE1F0B"/>
    <w:rsid w:val="00BE2A4C"/>
    <w:rsid w:val="00BE40C4"/>
    <w:rsid w:val="00BE4ADA"/>
    <w:rsid w:val="00BE52EC"/>
    <w:rsid w:val="00BE53E0"/>
    <w:rsid w:val="00BE70B7"/>
    <w:rsid w:val="00BE7834"/>
    <w:rsid w:val="00BF0990"/>
    <w:rsid w:val="00BF35E1"/>
    <w:rsid w:val="00BF3DA2"/>
    <w:rsid w:val="00BF413F"/>
    <w:rsid w:val="00BF5CF0"/>
    <w:rsid w:val="00C00061"/>
    <w:rsid w:val="00C008E4"/>
    <w:rsid w:val="00C00A63"/>
    <w:rsid w:val="00C01EE1"/>
    <w:rsid w:val="00C02D9E"/>
    <w:rsid w:val="00C03243"/>
    <w:rsid w:val="00C03E07"/>
    <w:rsid w:val="00C041A2"/>
    <w:rsid w:val="00C10B6C"/>
    <w:rsid w:val="00C119F7"/>
    <w:rsid w:val="00C12013"/>
    <w:rsid w:val="00C13BA4"/>
    <w:rsid w:val="00C15C8F"/>
    <w:rsid w:val="00C1650D"/>
    <w:rsid w:val="00C1680A"/>
    <w:rsid w:val="00C20D25"/>
    <w:rsid w:val="00C215E3"/>
    <w:rsid w:val="00C24398"/>
    <w:rsid w:val="00C27424"/>
    <w:rsid w:val="00C334B0"/>
    <w:rsid w:val="00C35590"/>
    <w:rsid w:val="00C3685E"/>
    <w:rsid w:val="00C41148"/>
    <w:rsid w:val="00C441A8"/>
    <w:rsid w:val="00C471C6"/>
    <w:rsid w:val="00C524B2"/>
    <w:rsid w:val="00C53316"/>
    <w:rsid w:val="00C575DF"/>
    <w:rsid w:val="00C624A4"/>
    <w:rsid w:val="00C62776"/>
    <w:rsid w:val="00C62C2D"/>
    <w:rsid w:val="00C63FE4"/>
    <w:rsid w:val="00C65101"/>
    <w:rsid w:val="00C67494"/>
    <w:rsid w:val="00C700F0"/>
    <w:rsid w:val="00C70D20"/>
    <w:rsid w:val="00C71A6F"/>
    <w:rsid w:val="00C7325F"/>
    <w:rsid w:val="00C74F7E"/>
    <w:rsid w:val="00C75518"/>
    <w:rsid w:val="00C77D41"/>
    <w:rsid w:val="00C77F77"/>
    <w:rsid w:val="00C81028"/>
    <w:rsid w:val="00C81E4B"/>
    <w:rsid w:val="00C82512"/>
    <w:rsid w:val="00C84FA0"/>
    <w:rsid w:val="00C863C3"/>
    <w:rsid w:val="00C876A6"/>
    <w:rsid w:val="00C879E2"/>
    <w:rsid w:val="00C90A44"/>
    <w:rsid w:val="00C94AF1"/>
    <w:rsid w:val="00CA1EE9"/>
    <w:rsid w:val="00CA2C96"/>
    <w:rsid w:val="00CA2EA0"/>
    <w:rsid w:val="00CA3E09"/>
    <w:rsid w:val="00CB0676"/>
    <w:rsid w:val="00CB403A"/>
    <w:rsid w:val="00CB59F0"/>
    <w:rsid w:val="00CB6167"/>
    <w:rsid w:val="00CB756F"/>
    <w:rsid w:val="00CC4BF2"/>
    <w:rsid w:val="00CC5D30"/>
    <w:rsid w:val="00CC5D77"/>
    <w:rsid w:val="00CD0C40"/>
    <w:rsid w:val="00CD18A8"/>
    <w:rsid w:val="00CD41F2"/>
    <w:rsid w:val="00CD4B1B"/>
    <w:rsid w:val="00CD7CAA"/>
    <w:rsid w:val="00CD7D14"/>
    <w:rsid w:val="00CE06CB"/>
    <w:rsid w:val="00CE0C2B"/>
    <w:rsid w:val="00CE0CD8"/>
    <w:rsid w:val="00CE177D"/>
    <w:rsid w:val="00CE268F"/>
    <w:rsid w:val="00CE33FC"/>
    <w:rsid w:val="00CE7890"/>
    <w:rsid w:val="00CF0946"/>
    <w:rsid w:val="00CF125B"/>
    <w:rsid w:val="00CF6537"/>
    <w:rsid w:val="00CF6A2C"/>
    <w:rsid w:val="00D0307B"/>
    <w:rsid w:val="00D05067"/>
    <w:rsid w:val="00D05705"/>
    <w:rsid w:val="00D06E71"/>
    <w:rsid w:val="00D10FD0"/>
    <w:rsid w:val="00D11225"/>
    <w:rsid w:val="00D11478"/>
    <w:rsid w:val="00D132A1"/>
    <w:rsid w:val="00D1351F"/>
    <w:rsid w:val="00D15561"/>
    <w:rsid w:val="00D161B4"/>
    <w:rsid w:val="00D169E0"/>
    <w:rsid w:val="00D16B36"/>
    <w:rsid w:val="00D23448"/>
    <w:rsid w:val="00D23D1F"/>
    <w:rsid w:val="00D250A0"/>
    <w:rsid w:val="00D30353"/>
    <w:rsid w:val="00D3342F"/>
    <w:rsid w:val="00D34CB1"/>
    <w:rsid w:val="00D36F9D"/>
    <w:rsid w:val="00D4403B"/>
    <w:rsid w:val="00D44D14"/>
    <w:rsid w:val="00D504FB"/>
    <w:rsid w:val="00D506DE"/>
    <w:rsid w:val="00D511B3"/>
    <w:rsid w:val="00D53EBF"/>
    <w:rsid w:val="00D6320D"/>
    <w:rsid w:val="00D64299"/>
    <w:rsid w:val="00D64FAE"/>
    <w:rsid w:val="00D675B7"/>
    <w:rsid w:val="00D70BAC"/>
    <w:rsid w:val="00D752AC"/>
    <w:rsid w:val="00D76D4C"/>
    <w:rsid w:val="00D77BD4"/>
    <w:rsid w:val="00D83355"/>
    <w:rsid w:val="00D8415E"/>
    <w:rsid w:val="00D9009A"/>
    <w:rsid w:val="00D94B42"/>
    <w:rsid w:val="00D95830"/>
    <w:rsid w:val="00DA04D8"/>
    <w:rsid w:val="00DA0501"/>
    <w:rsid w:val="00DA09B8"/>
    <w:rsid w:val="00DA4609"/>
    <w:rsid w:val="00DA54E0"/>
    <w:rsid w:val="00DA6F47"/>
    <w:rsid w:val="00DA7056"/>
    <w:rsid w:val="00DB3B32"/>
    <w:rsid w:val="00DB733F"/>
    <w:rsid w:val="00DC6A5F"/>
    <w:rsid w:val="00DD6324"/>
    <w:rsid w:val="00DE0D21"/>
    <w:rsid w:val="00DF158C"/>
    <w:rsid w:val="00DF1FF2"/>
    <w:rsid w:val="00DF4215"/>
    <w:rsid w:val="00DF49F8"/>
    <w:rsid w:val="00DF5148"/>
    <w:rsid w:val="00E01120"/>
    <w:rsid w:val="00E031D4"/>
    <w:rsid w:val="00E03418"/>
    <w:rsid w:val="00E03A83"/>
    <w:rsid w:val="00E042B5"/>
    <w:rsid w:val="00E04F76"/>
    <w:rsid w:val="00E12C4F"/>
    <w:rsid w:val="00E13102"/>
    <w:rsid w:val="00E1686E"/>
    <w:rsid w:val="00E168DF"/>
    <w:rsid w:val="00E21906"/>
    <w:rsid w:val="00E26287"/>
    <w:rsid w:val="00E27199"/>
    <w:rsid w:val="00E30040"/>
    <w:rsid w:val="00E307A4"/>
    <w:rsid w:val="00E30CF0"/>
    <w:rsid w:val="00E3135B"/>
    <w:rsid w:val="00E32A78"/>
    <w:rsid w:val="00E35C71"/>
    <w:rsid w:val="00E40277"/>
    <w:rsid w:val="00E420DF"/>
    <w:rsid w:val="00E46C6D"/>
    <w:rsid w:val="00E503FA"/>
    <w:rsid w:val="00E50D83"/>
    <w:rsid w:val="00E515CD"/>
    <w:rsid w:val="00E51702"/>
    <w:rsid w:val="00E56491"/>
    <w:rsid w:val="00E56BC5"/>
    <w:rsid w:val="00E56BD8"/>
    <w:rsid w:val="00E622EC"/>
    <w:rsid w:val="00E635DD"/>
    <w:rsid w:val="00E64175"/>
    <w:rsid w:val="00E6468A"/>
    <w:rsid w:val="00E6784B"/>
    <w:rsid w:val="00E67CD6"/>
    <w:rsid w:val="00E74C22"/>
    <w:rsid w:val="00E759ED"/>
    <w:rsid w:val="00E770BF"/>
    <w:rsid w:val="00E819BE"/>
    <w:rsid w:val="00E851C7"/>
    <w:rsid w:val="00E85754"/>
    <w:rsid w:val="00E85EEF"/>
    <w:rsid w:val="00E86ABB"/>
    <w:rsid w:val="00E90A97"/>
    <w:rsid w:val="00E91D39"/>
    <w:rsid w:val="00E92D9B"/>
    <w:rsid w:val="00E93E63"/>
    <w:rsid w:val="00E958D1"/>
    <w:rsid w:val="00E95A25"/>
    <w:rsid w:val="00EA1CF8"/>
    <w:rsid w:val="00EA462E"/>
    <w:rsid w:val="00EA563B"/>
    <w:rsid w:val="00EA5A86"/>
    <w:rsid w:val="00EA61F2"/>
    <w:rsid w:val="00EA6A25"/>
    <w:rsid w:val="00EA71ED"/>
    <w:rsid w:val="00EA7A0F"/>
    <w:rsid w:val="00EA7EFE"/>
    <w:rsid w:val="00EB057B"/>
    <w:rsid w:val="00EB12FD"/>
    <w:rsid w:val="00EB23B8"/>
    <w:rsid w:val="00EB4230"/>
    <w:rsid w:val="00EB4C70"/>
    <w:rsid w:val="00EB50F7"/>
    <w:rsid w:val="00EB5FD7"/>
    <w:rsid w:val="00EB6258"/>
    <w:rsid w:val="00EB7B07"/>
    <w:rsid w:val="00EC0910"/>
    <w:rsid w:val="00EC1E54"/>
    <w:rsid w:val="00EC6ED6"/>
    <w:rsid w:val="00EC7E82"/>
    <w:rsid w:val="00ED18BE"/>
    <w:rsid w:val="00ED24FB"/>
    <w:rsid w:val="00ED2907"/>
    <w:rsid w:val="00ED3195"/>
    <w:rsid w:val="00ED4F9E"/>
    <w:rsid w:val="00ED6007"/>
    <w:rsid w:val="00ED705A"/>
    <w:rsid w:val="00EE2296"/>
    <w:rsid w:val="00EE23FE"/>
    <w:rsid w:val="00EE3021"/>
    <w:rsid w:val="00EE678B"/>
    <w:rsid w:val="00EE749E"/>
    <w:rsid w:val="00EE798E"/>
    <w:rsid w:val="00EE7CF0"/>
    <w:rsid w:val="00EF5793"/>
    <w:rsid w:val="00F00547"/>
    <w:rsid w:val="00F02F70"/>
    <w:rsid w:val="00F054A9"/>
    <w:rsid w:val="00F05E81"/>
    <w:rsid w:val="00F14EBB"/>
    <w:rsid w:val="00F1519F"/>
    <w:rsid w:val="00F163FE"/>
    <w:rsid w:val="00F25BB4"/>
    <w:rsid w:val="00F263DF"/>
    <w:rsid w:val="00F37F3F"/>
    <w:rsid w:val="00F41F0D"/>
    <w:rsid w:val="00F46720"/>
    <w:rsid w:val="00F46EF9"/>
    <w:rsid w:val="00F500A7"/>
    <w:rsid w:val="00F501B0"/>
    <w:rsid w:val="00F50970"/>
    <w:rsid w:val="00F53724"/>
    <w:rsid w:val="00F53805"/>
    <w:rsid w:val="00F5683B"/>
    <w:rsid w:val="00F613A2"/>
    <w:rsid w:val="00F634A5"/>
    <w:rsid w:val="00F661BA"/>
    <w:rsid w:val="00F7251B"/>
    <w:rsid w:val="00F733EE"/>
    <w:rsid w:val="00F74791"/>
    <w:rsid w:val="00F8033D"/>
    <w:rsid w:val="00F80847"/>
    <w:rsid w:val="00F85AA3"/>
    <w:rsid w:val="00F87AB7"/>
    <w:rsid w:val="00F90490"/>
    <w:rsid w:val="00F924C0"/>
    <w:rsid w:val="00F96AB7"/>
    <w:rsid w:val="00FA0225"/>
    <w:rsid w:val="00FA1616"/>
    <w:rsid w:val="00FA3150"/>
    <w:rsid w:val="00FA46AE"/>
    <w:rsid w:val="00FA646A"/>
    <w:rsid w:val="00FA74E0"/>
    <w:rsid w:val="00FB0F65"/>
    <w:rsid w:val="00FB2C4D"/>
    <w:rsid w:val="00FB2F5F"/>
    <w:rsid w:val="00FB5547"/>
    <w:rsid w:val="00FB64A3"/>
    <w:rsid w:val="00FB6550"/>
    <w:rsid w:val="00FC140E"/>
    <w:rsid w:val="00FD1736"/>
    <w:rsid w:val="00FD3AE1"/>
    <w:rsid w:val="00FD457B"/>
    <w:rsid w:val="00FD7588"/>
    <w:rsid w:val="00FD7B54"/>
    <w:rsid w:val="00FE0081"/>
    <w:rsid w:val="00FE0806"/>
    <w:rsid w:val="00FE119B"/>
    <w:rsid w:val="00FE127D"/>
    <w:rsid w:val="00FE18B3"/>
    <w:rsid w:val="00FE1E5E"/>
    <w:rsid w:val="00FE29AF"/>
    <w:rsid w:val="00FE5E97"/>
    <w:rsid w:val="00FF2DC0"/>
    <w:rsid w:val="00FF3DFF"/>
    <w:rsid w:val="00FF40C9"/>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9FD35"/>
  <w15:docId w15:val="{6B3EED40-5CAA-4626-A71D-C4E3874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07F2-090B-4290-BF1F-AE361470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creator>Barry Watson</dc:creator>
  <cp:lastModifiedBy>Yvonne Riley</cp:lastModifiedBy>
  <cp:revision>2</cp:revision>
  <cp:lastPrinted>2017-06-29T10:51:00Z</cp:lastPrinted>
  <dcterms:created xsi:type="dcterms:W3CDTF">2019-01-23T14:23:00Z</dcterms:created>
  <dcterms:modified xsi:type="dcterms:W3CDTF">2019-01-23T14:23:00Z</dcterms:modified>
</cp:coreProperties>
</file>