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3A36" w14:textId="63B001F8" w:rsidR="00397E11" w:rsidRDefault="00397E11" w:rsidP="00FF0BFF">
      <w:pPr>
        <w:spacing w:after="0" w:line="240" w:lineRule="auto"/>
      </w:pPr>
    </w:p>
    <w:p w14:paraId="72487B9B" w14:textId="61BAD474" w:rsidR="00D31B5E" w:rsidRDefault="00D31B5E" w:rsidP="00FF0BFF">
      <w:pPr>
        <w:spacing w:after="0" w:line="240" w:lineRule="auto"/>
      </w:pPr>
    </w:p>
    <w:p w14:paraId="57755CC0" w14:textId="4C742032" w:rsidR="00D31B5E" w:rsidRDefault="00D31B5E" w:rsidP="00FF0BFF">
      <w:pPr>
        <w:spacing w:after="0" w:line="240" w:lineRule="auto"/>
      </w:pPr>
    </w:p>
    <w:p w14:paraId="1E03EDF7" w14:textId="17CCE15E" w:rsidR="00D31B5E" w:rsidRDefault="00D31B5E" w:rsidP="00FF0BFF">
      <w:pPr>
        <w:spacing w:after="0" w:line="240" w:lineRule="auto"/>
      </w:pPr>
    </w:p>
    <w:p w14:paraId="29EE9550" w14:textId="40E2E073" w:rsidR="00D31B5E" w:rsidRDefault="00D31B5E" w:rsidP="00FF0BFF">
      <w:pPr>
        <w:spacing w:after="0" w:line="240" w:lineRule="auto"/>
      </w:pPr>
    </w:p>
    <w:p w14:paraId="5AC97311" w14:textId="77777777" w:rsidR="00D31B5E" w:rsidRDefault="00D31B5E" w:rsidP="00FF0BFF">
      <w:pPr>
        <w:spacing w:after="0" w:line="240" w:lineRule="auto"/>
      </w:pPr>
    </w:p>
    <w:p w14:paraId="3E4C6DF0" w14:textId="02475A9B" w:rsidR="00D46F3C" w:rsidRDefault="00D46F3C" w:rsidP="00FF0BFF">
      <w:pPr>
        <w:spacing w:after="0" w:line="240" w:lineRule="auto"/>
        <w:rPr>
          <w:rFonts w:ascii="Arial" w:eastAsia="Cambria" w:hAnsi="Arial" w:cs="Arial"/>
          <w:sz w:val="20"/>
          <w:szCs w:val="20"/>
        </w:rPr>
      </w:pPr>
    </w:p>
    <w:p w14:paraId="066B9F57" w14:textId="69CC7478" w:rsidR="00665B0B" w:rsidRDefault="00665B0B" w:rsidP="00FF0BFF">
      <w:pPr>
        <w:spacing w:after="0" w:line="240" w:lineRule="auto"/>
        <w:rPr>
          <w:rFonts w:ascii="Arial" w:eastAsia="Cambria" w:hAnsi="Arial" w:cs="Arial"/>
          <w:sz w:val="20"/>
          <w:szCs w:val="20"/>
        </w:rPr>
      </w:pPr>
    </w:p>
    <w:p w14:paraId="639D0257" w14:textId="196F9D99" w:rsidR="00665B0B" w:rsidRDefault="00665B0B" w:rsidP="00FF0BFF">
      <w:pPr>
        <w:spacing w:after="0" w:line="240" w:lineRule="auto"/>
        <w:rPr>
          <w:rFonts w:ascii="Arial" w:eastAsia="Cambria" w:hAnsi="Arial" w:cs="Arial"/>
          <w:sz w:val="20"/>
          <w:szCs w:val="20"/>
        </w:rPr>
      </w:pPr>
    </w:p>
    <w:p w14:paraId="69FDAFD3" w14:textId="444F292A" w:rsidR="00665B0B" w:rsidRPr="00082A14" w:rsidRDefault="00665B0B" w:rsidP="00FF0BFF">
      <w:pPr>
        <w:spacing w:after="0" w:line="240" w:lineRule="auto"/>
        <w:rPr>
          <w:rFonts w:ascii="Arial" w:eastAsia="Cambria" w:hAnsi="Arial" w:cs="Arial"/>
          <w:sz w:val="20"/>
          <w:szCs w:val="20"/>
        </w:rPr>
      </w:pPr>
      <w:r>
        <w:rPr>
          <w:noProof/>
        </w:rPr>
        <w:drawing>
          <wp:inline distT="0" distB="0" distL="0" distR="0" wp14:anchorId="2BEAFF3C" wp14:editId="62847A42">
            <wp:extent cx="5731510" cy="1964824"/>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64824"/>
                    </a:xfrm>
                    <a:prstGeom prst="rect">
                      <a:avLst/>
                    </a:prstGeom>
                    <a:noFill/>
                    <a:ln>
                      <a:noFill/>
                    </a:ln>
                  </pic:spPr>
                </pic:pic>
              </a:graphicData>
            </a:graphic>
          </wp:inline>
        </w:drawing>
      </w:r>
    </w:p>
    <w:p w14:paraId="3BDC8F5E" w14:textId="4FE60F9C" w:rsidR="00EC7E6F" w:rsidRDefault="00EC7E6F" w:rsidP="00FF0BFF">
      <w:pPr>
        <w:spacing w:after="0" w:line="240" w:lineRule="auto"/>
        <w:jc w:val="both"/>
        <w:rPr>
          <w:rFonts w:ascii="Arial" w:eastAsia="Cambria" w:hAnsi="Arial" w:cs="Arial"/>
          <w:b/>
          <w:sz w:val="20"/>
          <w:szCs w:val="20"/>
        </w:rPr>
      </w:pPr>
    </w:p>
    <w:p w14:paraId="47F1BD52" w14:textId="633C2FFA" w:rsidR="00382CDD" w:rsidRDefault="00382CDD" w:rsidP="00FF0BFF">
      <w:pPr>
        <w:spacing w:after="0" w:line="240" w:lineRule="auto"/>
        <w:jc w:val="both"/>
        <w:rPr>
          <w:rFonts w:ascii="Arial" w:eastAsia="Cambria" w:hAnsi="Arial" w:cs="Arial"/>
          <w:b/>
          <w:sz w:val="20"/>
          <w:szCs w:val="20"/>
        </w:rPr>
      </w:pPr>
    </w:p>
    <w:p w14:paraId="170976EB" w14:textId="6123DAD4" w:rsidR="00D70FD6" w:rsidRDefault="00D70FD6" w:rsidP="00FF0BFF">
      <w:pPr>
        <w:spacing w:after="0" w:line="240" w:lineRule="auto"/>
        <w:jc w:val="both"/>
        <w:rPr>
          <w:rFonts w:ascii="Arial" w:eastAsia="Cambria" w:hAnsi="Arial" w:cs="Arial"/>
          <w:b/>
          <w:sz w:val="20"/>
          <w:szCs w:val="20"/>
        </w:rPr>
      </w:pPr>
    </w:p>
    <w:p w14:paraId="378EDF77" w14:textId="7F1FBA02" w:rsidR="00D70FD6" w:rsidRDefault="00D70FD6" w:rsidP="00FF0BFF">
      <w:pPr>
        <w:spacing w:after="0" w:line="240" w:lineRule="auto"/>
        <w:jc w:val="both"/>
        <w:rPr>
          <w:rFonts w:ascii="Arial" w:eastAsia="Cambria" w:hAnsi="Arial" w:cs="Arial"/>
          <w:b/>
          <w:sz w:val="20"/>
          <w:szCs w:val="20"/>
        </w:rPr>
      </w:pPr>
    </w:p>
    <w:p w14:paraId="7F2FE080" w14:textId="6AC47F6A" w:rsidR="00D70FD6" w:rsidRDefault="00D70FD6" w:rsidP="00FF0BFF">
      <w:pPr>
        <w:spacing w:after="0" w:line="240" w:lineRule="auto"/>
        <w:jc w:val="both"/>
        <w:rPr>
          <w:rFonts w:ascii="Arial" w:eastAsia="Cambria" w:hAnsi="Arial" w:cs="Arial"/>
          <w:b/>
          <w:sz w:val="20"/>
          <w:szCs w:val="20"/>
        </w:rPr>
      </w:pPr>
    </w:p>
    <w:p w14:paraId="0F58FB86" w14:textId="63B5FA73" w:rsidR="00D70FD6" w:rsidRDefault="00D70FD6" w:rsidP="00FF0BFF">
      <w:pPr>
        <w:spacing w:after="0" w:line="240" w:lineRule="auto"/>
        <w:jc w:val="both"/>
        <w:rPr>
          <w:rFonts w:ascii="Arial" w:eastAsia="Cambria" w:hAnsi="Arial" w:cs="Arial"/>
          <w:b/>
          <w:sz w:val="20"/>
          <w:szCs w:val="20"/>
        </w:rPr>
      </w:pPr>
    </w:p>
    <w:p w14:paraId="57560583" w14:textId="1A1E5679" w:rsidR="00D70FD6" w:rsidRDefault="00D70FD6" w:rsidP="00FF0BFF">
      <w:pPr>
        <w:spacing w:after="0" w:line="240" w:lineRule="auto"/>
        <w:jc w:val="both"/>
        <w:rPr>
          <w:rFonts w:ascii="Arial" w:eastAsia="Cambria" w:hAnsi="Arial" w:cs="Arial"/>
          <w:b/>
          <w:sz w:val="20"/>
          <w:szCs w:val="20"/>
        </w:rPr>
      </w:pPr>
    </w:p>
    <w:p w14:paraId="18E8184E" w14:textId="12873F0C" w:rsidR="00D70FD6" w:rsidRDefault="00D70FD6" w:rsidP="00FF0BFF">
      <w:pPr>
        <w:spacing w:after="0" w:line="240" w:lineRule="auto"/>
        <w:jc w:val="both"/>
        <w:rPr>
          <w:rFonts w:ascii="Arial" w:eastAsia="Cambria" w:hAnsi="Arial" w:cs="Arial"/>
          <w:b/>
          <w:sz w:val="20"/>
          <w:szCs w:val="20"/>
        </w:rPr>
      </w:pPr>
    </w:p>
    <w:p w14:paraId="3724440C" w14:textId="77777777" w:rsidR="00C96D01" w:rsidRDefault="00C96D01" w:rsidP="00DA4883">
      <w:pPr>
        <w:pStyle w:val="NoSpacing"/>
      </w:pPr>
      <w:bookmarkStart w:id="0" w:name="_Hlk70677791"/>
    </w:p>
    <w:p w14:paraId="052FCFB4" w14:textId="77777777" w:rsidR="00DA4883" w:rsidRPr="00DA4883" w:rsidRDefault="00DA4883" w:rsidP="00442640">
      <w:pPr>
        <w:jc w:val="center"/>
        <w:rPr>
          <w:rFonts w:ascii="Century Gothic" w:hAnsi="Century Gothic" w:cstheme="minorHAnsi"/>
          <w:b/>
        </w:rPr>
      </w:pPr>
    </w:p>
    <w:p w14:paraId="1581051B" w14:textId="7C3E82E0" w:rsidR="00442640" w:rsidRDefault="00DA4883" w:rsidP="00442640">
      <w:pPr>
        <w:jc w:val="center"/>
        <w:rPr>
          <w:rFonts w:ascii="Century Gothic" w:hAnsi="Century Gothic" w:cstheme="minorHAnsi"/>
          <w:b/>
          <w:sz w:val="72"/>
          <w:szCs w:val="26"/>
        </w:rPr>
      </w:pPr>
      <w:r>
        <w:rPr>
          <w:rFonts w:ascii="Century Gothic" w:hAnsi="Century Gothic" w:cstheme="minorHAnsi"/>
          <w:b/>
          <w:sz w:val="72"/>
          <w:szCs w:val="26"/>
        </w:rPr>
        <w:t xml:space="preserve">Governor Induction, Mentoring and Training Policy </w:t>
      </w:r>
      <w:r w:rsidR="00B828FB">
        <w:rPr>
          <w:rFonts w:ascii="Century Gothic" w:hAnsi="Century Gothic" w:cstheme="minorHAnsi"/>
          <w:b/>
          <w:sz w:val="72"/>
          <w:szCs w:val="26"/>
        </w:rPr>
        <w:t xml:space="preserve"> </w:t>
      </w:r>
      <w:r w:rsidR="00D4634C">
        <w:rPr>
          <w:rFonts w:ascii="Century Gothic" w:hAnsi="Century Gothic" w:cstheme="minorHAnsi"/>
          <w:b/>
          <w:sz w:val="72"/>
          <w:szCs w:val="26"/>
        </w:rPr>
        <w:t xml:space="preserve"> </w:t>
      </w:r>
      <w:r w:rsidR="00442640">
        <w:rPr>
          <w:rFonts w:ascii="Century Gothic" w:hAnsi="Century Gothic" w:cstheme="minorHAnsi"/>
          <w:b/>
          <w:sz w:val="72"/>
          <w:szCs w:val="26"/>
        </w:rPr>
        <w:t xml:space="preserve"> </w:t>
      </w:r>
    </w:p>
    <w:bookmarkEnd w:id="0"/>
    <w:p w14:paraId="698A5A4B" w14:textId="6A4838FF" w:rsidR="00D70FD6" w:rsidRDefault="00D70FD6" w:rsidP="00FF0BFF">
      <w:pPr>
        <w:spacing w:after="0" w:line="240" w:lineRule="auto"/>
        <w:jc w:val="both"/>
        <w:rPr>
          <w:rFonts w:ascii="Arial" w:eastAsia="Cambria" w:hAnsi="Arial" w:cs="Arial"/>
          <w:b/>
          <w:sz w:val="20"/>
          <w:szCs w:val="20"/>
        </w:rPr>
      </w:pPr>
    </w:p>
    <w:p w14:paraId="6FBF762F" w14:textId="1F25EA54" w:rsidR="00D70FD6" w:rsidRDefault="00D70FD6" w:rsidP="00FF0BFF">
      <w:pPr>
        <w:spacing w:after="0" w:line="240" w:lineRule="auto"/>
        <w:jc w:val="both"/>
        <w:rPr>
          <w:rFonts w:ascii="Arial" w:eastAsia="Cambria" w:hAnsi="Arial" w:cs="Arial"/>
          <w:b/>
          <w:sz w:val="20"/>
          <w:szCs w:val="20"/>
        </w:rPr>
      </w:pPr>
    </w:p>
    <w:p w14:paraId="0C9B58BC" w14:textId="3EA7CAF6" w:rsidR="00D70FD6" w:rsidRDefault="00D70FD6" w:rsidP="00FF0BFF">
      <w:pPr>
        <w:spacing w:after="0" w:line="240" w:lineRule="auto"/>
        <w:jc w:val="both"/>
        <w:rPr>
          <w:rFonts w:ascii="Arial" w:eastAsia="Cambria" w:hAnsi="Arial" w:cs="Arial"/>
          <w:b/>
          <w:sz w:val="20"/>
          <w:szCs w:val="20"/>
        </w:rPr>
      </w:pPr>
    </w:p>
    <w:p w14:paraId="46220EB7" w14:textId="239B6A09" w:rsidR="00D70FD6" w:rsidRDefault="00D70FD6" w:rsidP="00FF0BFF">
      <w:pPr>
        <w:spacing w:after="0" w:line="240" w:lineRule="auto"/>
        <w:jc w:val="both"/>
        <w:rPr>
          <w:rFonts w:ascii="Arial" w:eastAsia="Cambria" w:hAnsi="Arial" w:cs="Arial"/>
          <w:b/>
          <w:sz w:val="20"/>
          <w:szCs w:val="20"/>
        </w:rPr>
      </w:pPr>
    </w:p>
    <w:p w14:paraId="1C3F8FCC" w14:textId="4D7C453F" w:rsidR="00D70FD6" w:rsidRDefault="00D70FD6" w:rsidP="00FF0BFF">
      <w:pPr>
        <w:spacing w:after="0" w:line="240" w:lineRule="auto"/>
        <w:jc w:val="both"/>
        <w:rPr>
          <w:rFonts w:ascii="Arial" w:eastAsia="Cambria" w:hAnsi="Arial" w:cs="Arial"/>
          <w:b/>
          <w:sz w:val="20"/>
          <w:szCs w:val="20"/>
        </w:rPr>
      </w:pPr>
    </w:p>
    <w:p w14:paraId="33796E4F" w14:textId="5489A02B" w:rsidR="00D70FD6" w:rsidRDefault="00D70FD6" w:rsidP="00FF0BFF">
      <w:pPr>
        <w:spacing w:after="0" w:line="240" w:lineRule="auto"/>
        <w:jc w:val="both"/>
        <w:rPr>
          <w:rFonts w:ascii="Arial" w:eastAsia="Cambria" w:hAnsi="Arial" w:cs="Arial"/>
          <w:b/>
          <w:sz w:val="20"/>
          <w:szCs w:val="20"/>
        </w:rPr>
      </w:pPr>
    </w:p>
    <w:p w14:paraId="3ED278CC" w14:textId="2B710885" w:rsidR="00D70FD6" w:rsidRDefault="00D70FD6" w:rsidP="00FF0BFF">
      <w:pPr>
        <w:spacing w:after="0" w:line="240" w:lineRule="auto"/>
        <w:jc w:val="both"/>
        <w:rPr>
          <w:rFonts w:ascii="Arial" w:eastAsia="Cambria" w:hAnsi="Arial" w:cs="Arial"/>
          <w:b/>
          <w:sz w:val="20"/>
          <w:szCs w:val="20"/>
        </w:rPr>
      </w:pPr>
    </w:p>
    <w:p w14:paraId="2A60AB10" w14:textId="11AD8A98" w:rsidR="00D70FD6" w:rsidRDefault="00D70FD6" w:rsidP="00FF0BFF">
      <w:pPr>
        <w:spacing w:after="0" w:line="240" w:lineRule="auto"/>
        <w:jc w:val="both"/>
        <w:rPr>
          <w:rFonts w:ascii="Arial" w:eastAsia="Cambria" w:hAnsi="Arial" w:cs="Arial"/>
          <w:b/>
          <w:sz w:val="20"/>
          <w:szCs w:val="20"/>
        </w:rPr>
      </w:pPr>
    </w:p>
    <w:p w14:paraId="49AA9C05" w14:textId="71F48940" w:rsidR="00442640" w:rsidRDefault="00442640" w:rsidP="00FF0BFF">
      <w:pPr>
        <w:spacing w:after="0" w:line="240" w:lineRule="auto"/>
        <w:jc w:val="both"/>
        <w:rPr>
          <w:rFonts w:ascii="Arial" w:eastAsia="Cambria" w:hAnsi="Arial" w:cs="Arial"/>
          <w:b/>
          <w:sz w:val="20"/>
          <w:szCs w:val="20"/>
        </w:rPr>
      </w:pPr>
    </w:p>
    <w:p w14:paraId="4D4247B2" w14:textId="02C563CA" w:rsidR="00442640" w:rsidRDefault="00442640" w:rsidP="00FF0BFF">
      <w:pPr>
        <w:spacing w:after="0" w:line="240" w:lineRule="auto"/>
        <w:jc w:val="both"/>
        <w:rPr>
          <w:rFonts w:ascii="Arial" w:eastAsia="Cambria" w:hAnsi="Arial" w:cs="Arial"/>
          <w:b/>
          <w:sz w:val="20"/>
          <w:szCs w:val="20"/>
        </w:rPr>
      </w:pPr>
    </w:p>
    <w:p w14:paraId="6991F3FA" w14:textId="1F49B57C" w:rsidR="00442640" w:rsidRDefault="00442640" w:rsidP="00FF0BFF">
      <w:pPr>
        <w:spacing w:after="0" w:line="240" w:lineRule="auto"/>
        <w:jc w:val="both"/>
        <w:rPr>
          <w:rFonts w:ascii="Arial" w:eastAsia="Cambria" w:hAnsi="Arial" w:cs="Arial"/>
          <w:b/>
          <w:sz w:val="20"/>
          <w:szCs w:val="20"/>
        </w:rPr>
      </w:pPr>
    </w:p>
    <w:p w14:paraId="69C42398" w14:textId="77777777" w:rsidR="00442640" w:rsidRDefault="00442640" w:rsidP="00FF0BFF">
      <w:pPr>
        <w:spacing w:after="0" w:line="240" w:lineRule="auto"/>
        <w:jc w:val="both"/>
        <w:rPr>
          <w:rFonts w:ascii="Arial" w:eastAsia="Cambria" w:hAnsi="Arial" w:cs="Arial"/>
          <w:b/>
          <w:sz w:val="20"/>
          <w:szCs w:val="20"/>
        </w:rPr>
      </w:pPr>
    </w:p>
    <w:p w14:paraId="68F043B6" w14:textId="64629E97" w:rsidR="00D70FD6" w:rsidRDefault="00D70FD6" w:rsidP="00FF0BFF">
      <w:pPr>
        <w:spacing w:after="0" w:line="240" w:lineRule="auto"/>
        <w:jc w:val="both"/>
        <w:rPr>
          <w:rFonts w:ascii="Arial" w:eastAsia="Cambria" w:hAnsi="Arial" w:cs="Arial"/>
          <w:b/>
          <w:sz w:val="20"/>
          <w:szCs w:val="20"/>
        </w:rPr>
      </w:pPr>
    </w:p>
    <w:p w14:paraId="366B0243" w14:textId="4242A466" w:rsidR="00D70FD6" w:rsidRDefault="00D70FD6" w:rsidP="00FF0BFF">
      <w:pPr>
        <w:spacing w:after="0" w:line="240" w:lineRule="auto"/>
        <w:jc w:val="both"/>
        <w:rPr>
          <w:rFonts w:ascii="Arial" w:eastAsia="Cambria" w:hAnsi="Arial" w:cs="Arial"/>
          <w:b/>
          <w:sz w:val="20"/>
          <w:szCs w:val="20"/>
        </w:rPr>
      </w:pPr>
    </w:p>
    <w:p w14:paraId="11A9B1A7" w14:textId="3F4D696A" w:rsidR="00D70FD6" w:rsidRDefault="00D70FD6" w:rsidP="00FF0BFF">
      <w:pPr>
        <w:spacing w:after="0" w:line="240" w:lineRule="auto"/>
        <w:jc w:val="both"/>
        <w:rPr>
          <w:rFonts w:ascii="Arial" w:eastAsia="Cambria" w:hAnsi="Arial" w:cs="Arial"/>
          <w:b/>
          <w:sz w:val="20"/>
          <w:szCs w:val="20"/>
        </w:rPr>
      </w:pPr>
    </w:p>
    <w:p w14:paraId="17D1E492" w14:textId="2D9B82CF" w:rsidR="0003321C" w:rsidRDefault="0003321C" w:rsidP="00FF0BFF">
      <w:pPr>
        <w:spacing w:after="0" w:line="240" w:lineRule="auto"/>
        <w:jc w:val="both"/>
        <w:rPr>
          <w:rFonts w:ascii="Arial" w:eastAsia="Cambria" w:hAnsi="Arial" w:cs="Arial"/>
          <w:b/>
          <w:sz w:val="20"/>
          <w:szCs w:val="20"/>
        </w:rPr>
      </w:pPr>
    </w:p>
    <w:p w14:paraId="41F608DB" w14:textId="3665DD00" w:rsidR="007531E3" w:rsidRDefault="007531E3" w:rsidP="00FF0BFF">
      <w:pPr>
        <w:spacing w:after="0" w:line="240" w:lineRule="auto"/>
        <w:jc w:val="both"/>
        <w:rPr>
          <w:rFonts w:ascii="Arial" w:eastAsia="Cambria" w:hAnsi="Arial" w:cs="Arial"/>
          <w:b/>
          <w:sz w:val="20"/>
          <w:szCs w:val="20"/>
        </w:rPr>
      </w:pPr>
    </w:p>
    <w:p w14:paraId="7CDC0E28" w14:textId="21180779" w:rsidR="007531E3" w:rsidRDefault="007531E3" w:rsidP="00FF0BFF">
      <w:pPr>
        <w:spacing w:after="0" w:line="240" w:lineRule="auto"/>
        <w:jc w:val="both"/>
        <w:rPr>
          <w:rFonts w:ascii="Arial" w:eastAsia="Cambria" w:hAnsi="Arial" w:cs="Arial"/>
          <w:b/>
          <w:sz w:val="20"/>
          <w:szCs w:val="20"/>
        </w:rPr>
      </w:pPr>
    </w:p>
    <w:p w14:paraId="31E37903" w14:textId="7EA62993" w:rsidR="007531E3" w:rsidRDefault="007531E3" w:rsidP="00FF0BFF">
      <w:pPr>
        <w:spacing w:after="0" w:line="240" w:lineRule="auto"/>
        <w:jc w:val="both"/>
        <w:rPr>
          <w:rFonts w:ascii="Arial" w:eastAsia="Cambria" w:hAnsi="Arial" w:cs="Arial"/>
          <w:b/>
          <w:sz w:val="20"/>
          <w:szCs w:val="20"/>
        </w:rPr>
      </w:pPr>
    </w:p>
    <w:p w14:paraId="4795E32A" w14:textId="5C389859" w:rsidR="007531E3" w:rsidRDefault="007531E3" w:rsidP="00FF0BFF">
      <w:pPr>
        <w:spacing w:after="0" w:line="240" w:lineRule="auto"/>
        <w:jc w:val="both"/>
        <w:rPr>
          <w:rFonts w:ascii="Arial" w:eastAsia="Cambria" w:hAnsi="Arial" w:cs="Arial"/>
          <w:b/>
          <w:sz w:val="20"/>
          <w:szCs w:val="20"/>
        </w:rPr>
      </w:pPr>
    </w:p>
    <w:p w14:paraId="02398339" w14:textId="77777777" w:rsidR="007531E3" w:rsidRDefault="007531E3" w:rsidP="00FF0BFF">
      <w:pPr>
        <w:spacing w:after="0" w:line="240" w:lineRule="auto"/>
        <w:jc w:val="both"/>
        <w:rPr>
          <w:rFonts w:ascii="Arial" w:eastAsia="Cambria" w:hAnsi="Arial" w:cs="Arial"/>
          <w:b/>
          <w:sz w:val="20"/>
          <w:szCs w:val="20"/>
        </w:rPr>
      </w:pPr>
    </w:p>
    <w:p w14:paraId="46B64354" w14:textId="5941C7E1" w:rsidR="00D70FD6" w:rsidRDefault="00D70FD6" w:rsidP="00FF0BFF">
      <w:pPr>
        <w:spacing w:after="0" w:line="240" w:lineRule="auto"/>
        <w:jc w:val="both"/>
        <w:rPr>
          <w:rFonts w:ascii="Arial" w:eastAsia="Cambria" w:hAnsi="Arial" w:cs="Arial"/>
          <w:b/>
          <w:sz w:val="20"/>
          <w:szCs w:val="20"/>
        </w:rPr>
      </w:pPr>
    </w:p>
    <w:p w14:paraId="11D4844F" w14:textId="20E473B0" w:rsidR="00D70FD6" w:rsidRDefault="00D70FD6" w:rsidP="00FF0BFF">
      <w:pPr>
        <w:spacing w:after="0" w:line="240" w:lineRule="auto"/>
        <w:jc w:val="both"/>
        <w:rPr>
          <w:rFonts w:ascii="Arial" w:eastAsia="Cambria" w:hAnsi="Arial" w:cs="Arial"/>
          <w:b/>
          <w:sz w:val="20"/>
          <w:szCs w:val="20"/>
        </w:rPr>
      </w:pPr>
    </w:p>
    <w:tbl>
      <w:tblPr>
        <w:tblStyle w:val="TableGrid"/>
        <w:tblW w:w="0" w:type="auto"/>
        <w:tblLook w:val="04A0" w:firstRow="1" w:lastRow="0" w:firstColumn="1" w:lastColumn="0" w:noHBand="0" w:noVBand="1"/>
      </w:tblPr>
      <w:tblGrid>
        <w:gridCol w:w="2263"/>
        <w:gridCol w:w="6753"/>
      </w:tblGrid>
      <w:tr w:rsidR="00665B0B" w:rsidRPr="004319B9" w14:paraId="12BBEBB8" w14:textId="77777777" w:rsidTr="775B1E5C">
        <w:tc>
          <w:tcPr>
            <w:tcW w:w="2263" w:type="dxa"/>
            <w:shd w:val="clear" w:color="auto" w:fill="D9D9D9" w:themeFill="background1" w:themeFillShade="D9"/>
          </w:tcPr>
          <w:p w14:paraId="33987D77" w14:textId="77777777" w:rsidR="00665B0B" w:rsidRPr="0074586B" w:rsidRDefault="00665B0B" w:rsidP="004C521E">
            <w:pPr>
              <w:rPr>
                <w:rFonts w:ascii="Arial" w:hAnsi="Arial" w:cs="Arial"/>
                <w:b/>
                <w:sz w:val="24"/>
                <w:szCs w:val="24"/>
              </w:rPr>
            </w:pPr>
            <w:bookmarkStart w:id="1" w:name="_Hlk70673402"/>
            <w:r w:rsidRPr="0074586B">
              <w:rPr>
                <w:rFonts w:ascii="Arial" w:hAnsi="Arial" w:cs="Arial"/>
                <w:b/>
                <w:sz w:val="24"/>
                <w:szCs w:val="24"/>
              </w:rPr>
              <w:t xml:space="preserve">Author: </w:t>
            </w:r>
          </w:p>
        </w:tc>
        <w:tc>
          <w:tcPr>
            <w:tcW w:w="6753" w:type="dxa"/>
          </w:tcPr>
          <w:p w14:paraId="03EB432F" w14:textId="34210CC9" w:rsidR="00442640" w:rsidRPr="00BB0E64" w:rsidRDefault="00DA4883" w:rsidP="00970422">
            <w:pPr>
              <w:jc w:val="center"/>
              <w:rPr>
                <w:rFonts w:ascii="Arial" w:hAnsi="Arial" w:cs="Arial"/>
                <w:b/>
                <w:bCs/>
                <w:sz w:val="24"/>
                <w:szCs w:val="24"/>
              </w:rPr>
            </w:pPr>
            <w:r w:rsidRPr="00BB0E64">
              <w:rPr>
                <w:rFonts w:ascii="Arial" w:hAnsi="Arial" w:cs="Arial"/>
                <w:b/>
                <w:bCs/>
                <w:sz w:val="24"/>
                <w:szCs w:val="24"/>
              </w:rPr>
              <w:t xml:space="preserve">Corporation Secretary </w:t>
            </w:r>
          </w:p>
          <w:p w14:paraId="5C85C3F8" w14:textId="09405436" w:rsidR="00970422" w:rsidRPr="00BB0E64" w:rsidRDefault="00970422" w:rsidP="00970422">
            <w:pPr>
              <w:jc w:val="center"/>
              <w:rPr>
                <w:rFonts w:ascii="Arial" w:hAnsi="Arial" w:cs="Arial"/>
                <w:b/>
                <w:bCs/>
                <w:sz w:val="24"/>
                <w:szCs w:val="24"/>
              </w:rPr>
            </w:pPr>
          </w:p>
        </w:tc>
      </w:tr>
      <w:tr w:rsidR="00665B0B" w:rsidRPr="004319B9" w14:paraId="0AE4A77A" w14:textId="77777777" w:rsidTr="775B1E5C">
        <w:tc>
          <w:tcPr>
            <w:tcW w:w="2263" w:type="dxa"/>
            <w:shd w:val="clear" w:color="auto" w:fill="D9D9D9" w:themeFill="background1" w:themeFillShade="D9"/>
          </w:tcPr>
          <w:p w14:paraId="4E4EB787" w14:textId="77777777" w:rsidR="00665B0B" w:rsidRDefault="00665B0B" w:rsidP="004C521E">
            <w:pPr>
              <w:rPr>
                <w:rFonts w:ascii="Arial" w:hAnsi="Arial" w:cs="Arial"/>
                <w:b/>
                <w:sz w:val="24"/>
                <w:szCs w:val="24"/>
              </w:rPr>
            </w:pPr>
            <w:r w:rsidRPr="004319B9">
              <w:rPr>
                <w:rFonts w:ascii="Arial" w:hAnsi="Arial" w:cs="Arial"/>
                <w:b/>
                <w:sz w:val="24"/>
                <w:szCs w:val="24"/>
              </w:rPr>
              <w:t>Consult</w:t>
            </w:r>
            <w:r>
              <w:rPr>
                <w:rFonts w:ascii="Arial" w:hAnsi="Arial" w:cs="Arial"/>
                <w:b/>
                <w:sz w:val="24"/>
                <w:szCs w:val="24"/>
              </w:rPr>
              <w:t>ation:</w:t>
            </w:r>
          </w:p>
          <w:p w14:paraId="3CE38D09" w14:textId="77777777" w:rsidR="00665B0B" w:rsidRPr="004319B9" w:rsidRDefault="00665B0B" w:rsidP="004C521E">
            <w:pPr>
              <w:rPr>
                <w:rFonts w:ascii="Arial" w:hAnsi="Arial" w:cs="Arial"/>
                <w:b/>
                <w:sz w:val="24"/>
                <w:szCs w:val="24"/>
              </w:rPr>
            </w:pPr>
          </w:p>
        </w:tc>
        <w:tc>
          <w:tcPr>
            <w:tcW w:w="6753" w:type="dxa"/>
          </w:tcPr>
          <w:p w14:paraId="00A667B1" w14:textId="10E01495" w:rsidR="00665B0B" w:rsidRPr="00BB0E64" w:rsidRDefault="00DA4883" w:rsidP="00C96D01">
            <w:pPr>
              <w:jc w:val="center"/>
              <w:rPr>
                <w:rFonts w:ascii="Arial" w:hAnsi="Arial" w:cs="Arial"/>
                <w:b/>
                <w:bCs/>
                <w:sz w:val="24"/>
                <w:szCs w:val="24"/>
              </w:rPr>
            </w:pPr>
            <w:r w:rsidRPr="00BB0E64">
              <w:rPr>
                <w:rFonts w:ascii="Arial" w:hAnsi="Arial" w:cs="Arial"/>
                <w:b/>
                <w:bCs/>
                <w:sz w:val="24"/>
                <w:szCs w:val="24"/>
              </w:rPr>
              <w:t xml:space="preserve">Search Committee </w:t>
            </w:r>
          </w:p>
        </w:tc>
      </w:tr>
      <w:tr w:rsidR="00665B0B" w:rsidRPr="004319B9" w14:paraId="3581B929" w14:textId="77777777" w:rsidTr="775B1E5C">
        <w:tc>
          <w:tcPr>
            <w:tcW w:w="2263" w:type="dxa"/>
            <w:shd w:val="clear" w:color="auto" w:fill="D9D9D9" w:themeFill="background1" w:themeFillShade="D9"/>
          </w:tcPr>
          <w:p w14:paraId="00F9B350" w14:textId="77777777" w:rsidR="00665B0B" w:rsidRDefault="00665B0B" w:rsidP="004C521E">
            <w:pPr>
              <w:rPr>
                <w:rFonts w:ascii="Century Gothic" w:hAnsi="Century Gothic" w:cstheme="minorHAnsi"/>
                <w:b/>
                <w:sz w:val="24"/>
                <w:szCs w:val="26"/>
              </w:rPr>
            </w:pPr>
            <w:r>
              <w:rPr>
                <w:rFonts w:ascii="Century Gothic" w:hAnsi="Century Gothic" w:cstheme="minorHAnsi"/>
                <w:b/>
                <w:sz w:val="24"/>
                <w:szCs w:val="26"/>
              </w:rPr>
              <w:t xml:space="preserve">Approval: </w:t>
            </w:r>
          </w:p>
          <w:p w14:paraId="0660C7B0" w14:textId="77777777" w:rsidR="00665B0B" w:rsidRPr="009D3794" w:rsidRDefault="00665B0B" w:rsidP="004C521E">
            <w:pPr>
              <w:rPr>
                <w:rFonts w:ascii="Century Gothic" w:hAnsi="Century Gothic" w:cstheme="minorHAnsi"/>
                <w:b/>
                <w:sz w:val="24"/>
                <w:szCs w:val="26"/>
              </w:rPr>
            </w:pPr>
            <w:r>
              <w:rPr>
                <w:rFonts w:ascii="Century Gothic" w:hAnsi="Century Gothic" w:cstheme="minorHAnsi"/>
                <w:b/>
                <w:sz w:val="24"/>
                <w:szCs w:val="26"/>
              </w:rPr>
              <w:t xml:space="preserve"> </w:t>
            </w:r>
          </w:p>
        </w:tc>
        <w:tc>
          <w:tcPr>
            <w:tcW w:w="6753" w:type="dxa"/>
          </w:tcPr>
          <w:p w14:paraId="49D96EF0" w14:textId="32336DBD" w:rsidR="00665B0B" w:rsidRPr="00BB0E64" w:rsidRDefault="00425AFF" w:rsidP="004C521E">
            <w:pPr>
              <w:jc w:val="center"/>
              <w:rPr>
                <w:rFonts w:ascii="Arial" w:hAnsi="Arial" w:cs="Arial"/>
                <w:b/>
                <w:bCs/>
                <w:sz w:val="24"/>
                <w:szCs w:val="24"/>
              </w:rPr>
            </w:pPr>
            <w:r w:rsidRPr="00BB0E64">
              <w:rPr>
                <w:rFonts w:ascii="Arial" w:hAnsi="Arial" w:cs="Arial"/>
                <w:b/>
                <w:bCs/>
                <w:sz w:val="24"/>
                <w:szCs w:val="24"/>
              </w:rPr>
              <w:t xml:space="preserve">Board of the Corporation </w:t>
            </w:r>
          </w:p>
        </w:tc>
      </w:tr>
      <w:tr w:rsidR="00665B0B" w:rsidRPr="004319B9" w14:paraId="5F779CA6" w14:textId="77777777" w:rsidTr="775B1E5C">
        <w:tc>
          <w:tcPr>
            <w:tcW w:w="2263" w:type="dxa"/>
            <w:shd w:val="clear" w:color="auto" w:fill="D9D9D9" w:themeFill="background1" w:themeFillShade="D9"/>
          </w:tcPr>
          <w:p w14:paraId="4CA93322" w14:textId="0A445BDD" w:rsidR="00665B0B" w:rsidRDefault="00665B0B" w:rsidP="004C521E">
            <w:pPr>
              <w:rPr>
                <w:rFonts w:ascii="Century Gothic" w:hAnsi="Century Gothic" w:cstheme="minorHAnsi"/>
                <w:b/>
                <w:sz w:val="24"/>
                <w:szCs w:val="26"/>
              </w:rPr>
            </w:pPr>
            <w:r w:rsidRPr="009D3794">
              <w:rPr>
                <w:rFonts w:ascii="Century Gothic" w:hAnsi="Century Gothic" w:cstheme="minorHAnsi"/>
                <w:b/>
                <w:sz w:val="24"/>
                <w:szCs w:val="26"/>
              </w:rPr>
              <w:t xml:space="preserve">Version </w:t>
            </w:r>
            <w:r w:rsidR="00442640">
              <w:rPr>
                <w:rFonts w:ascii="Century Gothic" w:hAnsi="Century Gothic" w:cstheme="minorHAnsi"/>
                <w:b/>
                <w:sz w:val="24"/>
                <w:szCs w:val="26"/>
              </w:rPr>
              <w:t>D</w:t>
            </w:r>
            <w:r w:rsidRPr="009D3794">
              <w:rPr>
                <w:rFonts w:ascii="Century Gothic" w:hAnsi="Century Gothic" w:cstheme="minorHAnsi"/>
                <w:b/>
                <w:sz w:val="24"/>
                <w:szCs w:val="26"/>
              </w:rPr>
              <w:t>ate</w:t>
            </w:r>
            <w:r>
              <w:rPr>
                <w:rFonts w:ascii="Century Gothic" w:hAnsi="Century Gothic" w:cstheme="minorHAnsi"/>
                <w:b/>
                <w:sz w:val="24"/>
                <w:szCs w:val="26"/>
              </w:rPr>
              <w:t>:</w:t>
            </w:r>
          </w:p>
          <w:p w14:paraId="121B8602" w14:textId="77777777" w:rsidR="00665B0B" w:rsidRPr="004319B9" w:rsidRDefault="00665B0B" w:rsidP="004C521E">
            <w:pPr>
              <w:rPr>
                <w:rFonts w:ascii="Arial" w:hAnsi="Arial" w:cs="Arial"/>
                <w:b/>
                <w:sz w:val="24"/>
                <w:szCs w:val="24"/>
              </w:rPr>
            </w:pPr>
          </w:p>
        </w:tc>
        <w:tc>
          <w:tcPr>
            <w:tcW w:w="6753" w:type="dxa"/>
          </w:tcPr>
          <w:p w14:paraId="44F0A85C" w14:textId="3127E3CA" w:rsidR="00665B0B" w:rsidRPr="00BB0E64" w:rsidRDefault="00A92DA5" w:rsidP="004C521E">
            <w:pPr>
              <w:jc w:val="center"/>
              <w:rPr>
                <w:rFonts w:ascii="Arial" w:hAnsi="Arial" w:cs="Arial"/>
                <w:b/>
                <w:bCs/>
                <w:sz w:val="24"/>
                <w:szCs w:val="24"/>
              </w:rPr>
            </w:pPr>
            <w:r w:rsidRPr="00BB0E64">
              <w:rPr>
                <w:rFonts w:ascii="Arial" w:hAnsi="Arial" w:cs="Arial"/>
                <w:b/>
                <w:bCs/>
                <w:sz w:val="24"/>
                <w:szCs w:val="24"/>
              </w:rPr>
              <w:t>October 2022</w:t>
            </w:r>
            <w:r w:rsidR="00DA4883" w:rsidRPr="00BB0E64">
              <w:rPr>
                <w:rFonts w:ascii="Arial" w:hAnsi="Arial" w:cs="Arial"/>
                <w:b/>
                <w:bCs/>
                <w:sz w:val="24"/>
                <w:szCs w:val="24"/>
              </w:rPr>
              <w:t xml:space="preserve"> </w:t>
            </w:r>
            <w:r w:rsidR="001841C8" w:rsidRPr="00BB0E64">
              <w:rPr>
                <w:rFonts w:ascii="Arial" w:hAnsi="Arial" w:cs="Arial"/>
                <w:b/>
                <w:bCs/>
                <w:sz w:val="24"/>
                <w:szCs w:val="24"/>
              </w:rPr>
              <w:t xml:space="preserve"> </w:t>
            </w:r>
          </w:p>
        </w:tc>
      </w:tr>
      <w:tr w:rsidR="00665B0B" w:rsidRPr="004319B9" w14:paraId="7C4B0871" w14:textId="77777777" w:rsidTr="775B1E5C">
        <w:tc>
          <w:tcPr>
            <w:tcW w:w="2263" w:type="dxa"/>
            <w:shd w:val="clear" w:color="auto" w:fill="D9D9D9" w:themeFill="background1" w:themeFillShade="D9"/>
          </w:tcPr>
          <w:p w14:paraId="0AC1743C" w14:textId="77777777" w:rsidR="00665B0B" w:rsidRDefault="00665B0B" w:rsidP="004C521E">
            <w:pPr>
              <w:rPr>
                <w:rFonts w:ascii="Arial" w:hAnsi="Arial" w:cs="Arial"/>
                <w:b/>
                <w:sz w:val="24"/>
                <w:szCs w:val="24"/>
              </w:rPr>
            </w:pPr>
            <w:r>
              <w:rPr>
                <w:rFonts w:ascii="Arial" w:hAnsi="Arial" w:cs="Arial"/>
                <w:b/>
                <w:sz w:val="24"/>
                <w:szCs w:val="24"/>
              </w:rPr>
              <w:t xml:space="preserve">Approved Date: </w:t>
            </w:r>
          </w:p>
          <w:p w14:paraId="3A94D2CD" w14:textId="77777777" w:rsidR="00665B0B" w:rsidRPr="004319B9" w:rsidRDefault="00665B0B" w:rsidP="004C521E">
            <w:pPr>
              <w:rPr>
                <w:rFonts w:ascii="Arial" w:hAnsi="Arial" w:cs="Arial"/>
                <w:b/>
                <w:sz w:val="24"/>
                <w:szCs w:val="24"/>
              </w:rPr>
            </w:pPr>
          </w:p>
        </w:tc>
        <w:tc>
          <w:tcPr>
            <w:tcW w:w="6753" w:type="dxa"/>
          </w:tcPr>
          <w:p w14:paraId="7A67D45E" w14:textId="5F2C9B0A" w:rsidR="00665B0B" w:rsidRPr="00BB0E64" w:rsidRDefault="00C7550E" w:rsidP="004C521E">
            <w:pPr>
              <w:jc w:val="center"/>
              <w:rPr>
                <w:rFonts w:ascii="Arial" w:hAnsi="Arial" w:cs="Arial"/>
                <w:b/>
                <w:bCs/>
                <w:sz w:val="24"/>
                <w:szCs w:val="24"/>
              </w:rPr>
            </w:pPr>
            <w:r w:rsidRPr="00BB0E64">
              <w:rPr>
                <w:rFonts w:ascii="Arial" w:hAnsi="Arial" w:cs="Arial"/>
                <w:b/>
                <w:bCs/>
                <w:sz w:val="24"/>
                <w:szCs w:val="24"/>
              </w:rPr>
              <w:t>19 October 2022</w:t>
            </w:r>
            <w:r w:rsidR="00DA4883" w:rsidRPr="00BB0E64">
              <w:rPr>
                <w:rFonts w:ascii="Arial" w:hAnsi="Arial" w:cs="Arial"/>
                <w:b/>
                <w:bCs/>
                <w:sz w:val="24"/>
                <w:szCs w:val="24"/>
              </w:rPr>
              <w:t xml:space="preserve"> </w:t>
            </w:r>
          </w:p>
        </w:tc>
      </w:tr>
      <w:tr w:rsidR="00665B0B" w:rsidRPr="004319B9" w14:paraId="779C60DF" w14:textId="77777777" w:rsidTr="775B1E5C">
        <w:tc>
          <w:tcPr>
            <w:tcW w:w="2263" w:type="dxa"/>
            <w:shd w:val="clear" w:color="auto" w:fill="D9D9D9" w:themeFill="background1" w:themeFillShade="D9"/>
          </w:tcPr>
          <w:p w14:paraId="658FBF46" w14:textId="77777777" w:rsidR="00665B0B" w:rsidRDefault="00665B0B" w:rsidP="004C521E">
            <w:pPr>
              <w:rPr>
                <w:rFonts w:ascii="Arial" w:hAnsi="Arial" w:cs="Arial"/>
                <w:b/>
                <w:sz w:val="24"/>
                <w:szCs w:val="24"/>
              </w:rPr>
            </w:pPr>
            <w:r>
              <w:rPr>
                <w:rFonts w:ascii="Arial" w:hAnsi="Arial" w:cs="Arial"/>
                <w:b/>
                <w:sz w:val="24"/>
                <w:szCs w:val="24"/>
              </w:rPr>
              <w:t xml:space="preserve">Next Review: </w:t>
            </w:r>
          </w:p>
          <w:p w14:paraId="56A9D3BE" w14:textId="77777777" w:rsidR="00665B0B" w:rsidRPr="004319B9" w:rsidRDefault="00665B0B" w:rsidP="004C521E">
            <w:pPr>
              <w:rPr>
                <w:rFonts w:ascii="Arial" w:hAnsi="Arial" w:cs="Arial"/>
                <w:b/>
                <w:sz w:val="24"/>
                <w:szCs w:val="24"/>
              </w:rPr>
            </w:pPr>
          </w:p>
        </w:tc>
        <w:tc>
          <w:tcPr>
            <w:tcW w:w="6753" w:type="dxa"/>
          </w:tcPr>
          <w:p w14:paraId="4C2D0EC4" w14:textId="5A129E13" w:rsidR="00665B0B" w:rsidRPr="00BB0E64" w:rsidRDefault="00C7550E" w:rsidP="004C521E">
            <w:pPr>
              <w:jc w:val="center"/>
              <w:rPr>
                <w:rFonts w:ascii="Arial" w:hAnsi="Arial" w:cs="Arial"/>
                <w:b/>
                <w:bCs/>
                <w:sz w:val="24"/>
                <w:szCs w:val="24"/>
              </w:rPr>
            </w:pPr>
            <w:r w:rsidRPr="00BB0E64">
              <w:rPr>
                <w:rFonts w:ascii="Arial" w:hAnsi="Arial" w:cs="Arial"/>
                <w:b/>
                <w:bCs/>
                <w:sz w:val="24"/>
                <w:szCs w:val="24"/>
              </w:rPr>
              <w:t>September 2024</w:t>
            </w:r>
            <w:r w:rsidR="00DA4883" w:rsidRPr="00BB0E64">
              <w:rPr>
                <w:rFonts w:ascii="Arial" w:hAnsi="Arial" w:cs="Arial"/>
                <w:b/>
                <w:bCs/>
                <w:sz w:val="24"/>
                <w:szCs w:val="24"/>
              </w:rPr>
              <w:t xml:space="preserve"> </w:t>
            </w:r>
          </w:p>
        </w:tc>
      </w:tr>
      <w:bookmarkEnd w:id="1"/>
    </w:tbl>
    <w:p w14:paraId="7736E81F" w14:textId="1073EE84" w:rsidR="00D70FD6" w:rsidRDefault="00D70FD6" w:rsidP="00FF0BFF">
      <w:pPr>
        <w:spacing w:after="0" w:line="240" w:lineRule="auto"/>
        <w:jc w:val="both"/>
        <w:rPr>
          <w:rFonts w:ascii="Arial" w:eastAsia="Cambria" w:hAnsi="Arial" w:cs="Arial"/>
          <w:b/>
          <w:sz w:val="20"/>
          <w:szCs w:val="20"/>
        </w:rPr>
      </w:pPr>
    </w:p>
    <w:p w14:paraId="4A91FE2B" w14:textId="5DD084A5" w:rsidR="00D70FD6" w:rsidRDefault="00D70FD6" w:rsidP="00FF0BFF">
      <w:pPr>
        <w:spacing w:after="0" w:line="240" w:lineRule="auto"/>
        <w:jc w:val="both"/>
        <w:rPr>
          <w:rFonts w:ascii="Arial" w:eastAsia="Cambria" w:hAnsi="Arial" w:cs="Arial"/>
          <w:b/>
          <w:sz w:val="20"/>
          <w:szCs w:val="20"/>
        </w:rPr>
      </w:pPr>
    </w:p>
    <w:p w14:paraId="237DA3A8" w14:textId="25FC2539" w:rsidR="00D70FD6" w:rsidRDefault="00D70FD6" w:rsidP="00FF0BFF">
      <w:pPr>
        <w:spacing w:after="0" w:line="240" w:lineRule="auto"/>
        <w:jc w:val="both"/>
        <w:rPr>
          <w:rFonts w:ascii="Arial" w:eastAsia="Cambria" w:hAnsi="Arial" w:cs="Arial"/>
          <w:b/>
          <w:sz w:val="20"/>
          <w:szCs w:val="20"/>
        </w:rPr>
      </w:pPr>
    </w:p>
    <w:p w14:paraId="552CB03B" w14:textId="2E71ADF0" w:rsidR="00D70FD6" w:rsidRDefault="00D70FD6" w:rsidP="00FF0BFF">
      <w:pPr>
        <w:spacing w:after="0" w:line="240" w:lineRule="auto"/>
        <w:jc w:val="both"/>
        <w:rPr>
          <w:rFonts w:ascii="Arial" w:eastAsia="Cambria" w:hAnsi="Arial" w:cs="Arial"/>
          <w:b/>
          <w:sz w:val="20"/>
          <w:szCs w:val="20"/>
        </w:rPr>
      </w:pPr>
    </w:p>
    <w:sdt>
      <w:sdtPr>
        <w:rPr>
          <w:rFonts w:asciiTheme="minorHAnsi" w:eastAsiaTheme="minorEastAsia" w:hAnsiTheme="minorHAnsi" w:cstheme="minorBidi"/>
          <w:color w:val="auto"/>
          <w:sz w:val="22"/>
          <w:szCs w:val="22"/>
          <w:lang w:val="en-GB" w:eastAsia="en-GB"/>
        </w:rPr>
        <w:id w:val="-2144499194"/>
        <w:docPartObj>
          <w:docPartGallery w:val="Table of Contents"/>
          <w:docPartUnique/>
        </w:docPartObj>
      </w:sdtPr>
      <w:sdtEndPr>
        <w:rPr>
          <w:b/>
          <w:bCs/>
          <w:noProof/>
        </w:rPr>
      </w:sdtEndPr>
      <w:sdtContent>
        <w:p w14:paraId="0D1C7CE9" w14:textId="437CEEE6" w:rsidR="00382CDD" w:rsidRPr="00DC56ED" w:rsidRDefault="00382CDD">
          <w:pPr>
            <w:pStyle w:val="TOCHeading"/>
            <w:rPr>
              <w:rFonts w:ascii="Arial" w:hAnsi="Arial" w:cs="Arial"/>
              <w:b/>
              <w:bCs/>
              <w:color w:val="auto"/>
              <w:sz w:val="28"/>
              <w:szCs w:val="28"/>
            </w:rPr>
          </w:pPr>
          <w:r w:rsidRPr="00DC56ED">
            <w:rPr>
              <w:rFonts w:ascii="Arial" w:hAnsi="Arial" w:cs="Arial"/>
              <w:b/>
              <w:bCs/>
              <w:color w:val="auto"/>
              <w:sz w:val="28"/>
              <w:szCs w:val="28"/>
            </w:rPr>
            <w:t>Contents</w:t>
          </w:r>
        </w:p>
        <w:p w14:paraId="2AE5D2B6" w14:textId="77777777" w:rsidR="00382CDD" w:rsidRPr="0020730B" w:rsidRDefault="00382CDD" w:rsidP="00382CDD">
          <w:pPr>
            <w:rPr>
              <w:rFonts w:ascii="Arial" w:hAnsi="Arial" w:cs="Arial"/>
              <w:lang w:val="en-US" w:eastAsia="en-US"/>
            </w:rPr>
          </w:pPr>
        </w:p>
        <w:p w14:paraId="7E502D86" w14:textId="6663DFBA" w:rsidR="007531E3" w:rsidRPr="007531E3" w:rsidRDefault="00382CDD">
          <w:pPr>
            <w:pStyle w:val="TOC1"/>
            <w:tabs>
              <w:tab w:val="left" w:pos="880"/>
            </w:tabs>
            <w:rPr>
              <w:rFonts w:ascii="Arial" w:hAnsi="Arial" w:cs="Arial"/>
              <w:noProof/>
            </w:rPr>
          </w:pPr>
          <w:r w:rsidRPr="009438DF">
            <w:fldChar w:fldCharType="begin"/>
          </w:r>
          <w:r w:rsidRPr="009438DF">
            <w:instrText xml:space="preserve"> TOC \o "1-3" \h \z \u </w:instrText>
          </w:r>
          <w:r w:rsidRPr="009438DF">
            <w:fldChar w:fldCharType="separate"/>
          </w:r>
          <w:hyperlink w:anchor="_Toc88666039" w:history="1">
            <w:r w:rsidR="007531E3" w:rsidRPr="007531E3">
              <w:rPr>
                <w:rStyle w:val="Hyperlink"/>
                <w:rFonts w:ascii="Arial" w:eastAsia="Cambria" w:hAnsi="Arial" w:cs="Arial"/>
                <w:noProof/>
              </w:rPr>
              <w:t>1.</w:t>
            </w:r>
            <w:r w:rsidR="007531E3" w:rsidRPr="007531E3">
              <w:rPr>
                <w:rFonts w:ascii="Arial" w:hAnsi="Arial" w:cs="Arial"/>
                <w:noProof/>
              </w:rPr>
              <w:tab/>
            </w:r>
            <w:r w:rsidR="007531E3" w:rsidRPr="007531E3">
              <w:rPr>
                <w:rStyle w:val="Hyperlink"/>
                <w:rFonts w:ascii="Arial" w:eastAsia="Cambria" w:hAnsi="Arial" w:cs="Arial"/>
                <w:noProof/>
              </w:rPr>
              <w:t>Introduction and Purpose</w:t>
            </w:r>
            <w:r w:rsidR="007531E3" w:rsidRPr="007531E3">
              <w:rPr>
                <w:rFonts w:ascii="Arial" w:hAnsi="Arial" w:cs="Arial"/>
                <w:noProof/>
                <w:webHidden/>
              </w:rPr>
              <w:tab/>
            </w:r>
            <w:r w:rsidR="007531E3" w:rsidRPr="007531E3">
              <w:rPr>
                <w:rFonts w:ascii="Arial" w:hAnsi="Arial" w:cs="Arial"/>
                <w:noProof/>
                <w:webHidden/>
              </w:rPr>
              <w:fldChar w:fldCharType="begin"/>
            </w:r>
            <w:r w:rsidR="007531E3" w:rsidRPr="007531E3">
              <w:rPr>
                <w:rFonts w:ascii="Arial" w:hAnsi="Arial" w:cs="Arial"/>
                <w:noProof/>
                <w:webHidden/>
              </w:rPr>
              <w:instrText xml:space="preserve"> PAGEREF _Toc88666039 \h </w:instrText>
            </w:r>
            <w:r w:rsidR="007531E3" w:rsidRPr="007531E3">
              <w:rPr>
                <w:rFonts w:ascii="Arial" w:hAnsi="Arial" w:cs="Arial"/>
                <w:noProof/>
                <w:webHidden/>
              </w:rPr>
            </w:r>
            <w:r w:rsidR="007531E3" w:rsidRPr="007531E3">
              <w:rPr>
                <w:rFonts w:ascii="Arial" w:hAnsi="Arial" w:cs="Arial"/>
                <w:noProof/>
                <w:webHidden/>
              </w:rPr>
              <w:fldChar w:fldCharType="separate"/>
            </w:r>
            <w:r w:rsidR="009F75DE">
              <w:rPr>
                <w:rFonts w:ascii="Arial" w:hAnsi="Arial" w:cs="Arial"/>
                <w:noProof/>
                <w:webHidden/>
              </w:rPr>
              <w:t>3</w:t>
            </w:r>
            <w:r w:rsidR="007531E3" w:rsidRPr="007531E3">
              <w:rPr>
                <w:rFonts w:ascii="Arial" w:hAnsi="Arial" w:cs="Arial"/>
                <w:noProof/>
                <w:webHidden/>
              </w:rPr>
              <w:fldChar w:fldCharType="end"/>
            </w:r>
          </w:hyperlink>
        </w:p>
        <w:p w14:paraId="64EF5D05" w14:textId="69B1F551" w:rsidR="007531E3" w:rsidRPr="007531E3" w:rsidRDefault="00BB0E64">
          <w:pPr>
            <w:pStyle w:val="TOC1"/>
            <w:tabs>
              <w:tab w:val="left" w:pos="880"/>
            </w:tabs>
            <w:rPr>
              <w:rFonts w:ascii="Arial" w:hAnsi="Arial" w:cs="Arial"/>
              <w:noProof/>
            </w:rPr>
          </w:pPr>
          <w:hyperlink w:anchor="_Toc88666040" w:history="1">
            <w:r w:rsidR="007531E3" w:rsidRPr="007531E3">
              <w:rPr>
                <w:rStyle w:val="Hyperlink"/>
                <w:rFonts w:ascii="Arial" w:hAnsi="Arial" w:cs="Arial"/>
                <w:noProof/>
              </w:rPr>
              <w:t></w:t>
            </w:r>
            <w:r w:rsidR="007531E3" w:rsidRPr="007531E3">
              <w:rPr>
                <w:rFonts w:ascii="Arial" w:hAnsi="Arial" w:cs="Arial"/>
                <w:noProof/>
              </w:rPr>
              <w:tab/>
            </w:r>
            <w:r w:rsidR="007531E3" w:rsidRPr="007531E3">
              <w:rPr>
                <w:rStyle w:val="Hyperlink"/>
                <w:rFonts w:ascii="Arial" w:hAnsi="Arial" w:cs="Arial"/>
                <w:noProof/>
              </w:rPr>
              <w:t>Training and Induction</w:t>
            </w:r>
            <w:r w:rsidR="007531E3" w:rsidRPr="007531E3">
              <w:rPr>
                <w:rFonts w:ascii="Arial" w:hAnsi="Arial" w:cs="Arial"/>
                <w:noProof/>
                <w:webHidden/>
              </w:rPr>
              <w:tab/>
            </w:r>
            <w:r w:rsidR="007531E3" w:rsidRPr="007531E3">
              <w:rPr>
                <w:rFonts w:ascii="Arial" w:hAnsi="Arial" w:cs="Arial"/>
                <w:noProof/>
                <w:webHidden/>
              </w:rPr>
              <w:fldChar w:fldCharType="begin"/>
            </w:r>
            <w:r w:rsidR="007531E3" w:rsidRPr="007531E3">
              <w:rPr>
                <w:rFonts w:ascii="Arial" w:hAnsi="Arial" w:cs="Arial"/>
                <w:noProof/>
                <w:webHidden/>
              </w:rPr>
              <w:instrText xml:space="preserve"> PAGEREF _Toc88666040 \h </w:instrText>
            </w:r>
            <w:r w:rsidR="007531E3" w:rsidRPr="007531E3">
              <w:rPr>
                <w:rFonts w:ascii="Arial" w:hAnsi="Arial" w:cs="Arial"/>
                <w:noProof/>
                <w:webHidden/>
              </w:rPr>
            </w:r>
            <w:r w:rsidR="007531E3" w:rsidRPr="007531E3">
              <w:rPr>
                <w:rFonts w:ascii="Arial" w:hAnsi="Arial" w:cs="Arial"/>
                <w:noProof/>
                <w:webHidden/>
              </w:rPr>
              <w:fldChar w:fldCharType="separate"/>
            </w:r>
            <w:r w:rsidR="009F75DE">
              <w:rPr>
                <w:rFonts w:ascii="Arial" w:hAnsi="Arial" w:cs="Arial"/>
                <w:noProof/>
                <w:webHidden/>
              </w:rPr>
              <w:t>3</w:t>
            </w:r>
            <w:r w:rsidR="007531E3" w:rsidRPr="007531E3">
              <w:rPr>
                <w:rFonts w:ascii="Arial" w:hAnsi="Arial" w:cs="Arial"/>
                <w:noProof/>
                <w:webHidden/>
              </w:rPr>
              <w:fldChar w:fldCharType="end"/>
            </w:r>
          </w:hyperlink>
        </w:p>
        <w:p w14:paraId="4DD08605" w14:textId="53D1972C" w:rsidR="007531E3" w:rsidRPr="007531E3" w:rsidRDefault="00BB0E64">
          <w:pPr>
            <w:pStyle w:val="TOC1"/>
            <w:tabs>
              <w:tab w:val="left" w:pos="880"/>
            </w:tabs>
            <w:rPr>
              <w:rFonts w:ascii="Arial" w:hAnsi="Arial" w:cs="Arial"/>
              <w:noProof/>
            </w:rPr>
          </w:pPr>
          <w:hyperlink w:anchor="_Toc88666041" w:history="1">
            <w:r w:rsidR="007531E3" w:rsidRPr="007531E3">
              <w:rPr>
                <w:rStyle w:val="Hyperlink"/>
                <w:rFonts w:ascii="Arial" w:hAnsi="Arial" w:cs="Arial"/>
                <w:noProof/>
              </w:rPr>
              <w:t></w:t>
            </w:r>
            <w:r w:rsidR="007531E3" w:rsidRPr="007531E3">
              <w:rPr>
                <w:rFonts w:ascii="Arial" w:hAnsi="Arial" w:cs="Arial"/>
                <w:noProof/>
              </w:rPr>
              <w:tab/>
            </w:r>
            <w:r w:rsidR="007531E3" w:rsidRPr="007531E3">
              <w:rPr>
                <w:rStyle w:val="Hyperlink"/>
                <w:rFonts w:ascii="Arial" w:hAnsi="Arial" w:cs="Arial"/>
                <w:noProof/>
              </w:rPr>
              <w:t>Mentoring for New Members of the Governing Body</w:t>
            </w:r>
            <w:r w:rsidR="007531E3" w:rsidRPr="007531E3">
              <w:rPr>
                <w:rFonts w:ascii="Arial" w:hAnsi="Arial" w:cs="Arial"/>
                <w:noProof/>
                <w:webHidden/>
              </w:rPr>
              <w:tab/>
            </w:r>
            <w:r w:rsidR="007531E3" w:rsidRPr="007531E3">
              <w:rPr>
                <w:rFonts w:ascii="Arial" w:hAnsi="Arial" w:cs="Arial"/>
                <w:noProof/>
                <w:webHidden/>
              </w:rPr>
              <w:fldChar w:fldCharType="begin"/>
            </w:r>
            <w:r w:rsidR="007531E3" w:rsidRPr="007531E3">
              <w:rPr>
                <w:rFonts w:ascii="Arial" w:hAnsi="Arial" w:cs="Arial"/>
                <w:noProof/>
                <w:webHidden/>
              </w:rPr>
              <w:instrText xml:space="preserve"> PAGEREF _Toc88666041 \h </w:instrText>
            </w:r>
            <w:r w:rsidR="007531E3" w:rsidRPr="007531E3">
              <w:rPr>
                <w:rFonts w:ascii="Arial" w:hAnsi="Arial" w:cs="Arial"/>
                <w:noProof/>
                <w:webHidden/>
              </w:rPr>
            </w:r>
            <w:r w:rsidR="007531E3" w:rsidRPr="007531E3">
              <w:rPr>
                <w:rFonts w:ascii="Arial" w:hAnsi="Arial" w:cs="Arial"/>
                <w:noProof/>
                <w:webHidden/>
              </w:rPr>
              <w:fldChar w:fldCharType="separate"/>
            </w:r>
            <w:r w:rsidR="009F75DE">
              <w:rPr>
                <w:rFonts w:ascii="Arial" w:hAnsi="Arial" w:cs="Arial"/>
                <w:noProof/>
                <w:webHidden/>
              </w:rPr>
              <w:t>4</w:t>
            </w:r>
            <w:r w:rsidR="007531E3" w:rsidRPr="007531E3">
              <w:rPr>
                <w:rFonts w:ascii="Arial" w:hAnsi="Arial" w:cs="Arial"/>
                <w:noProof/>
                <w:webHidden/>
              </w:rPr>
              <w:fldChar w:fldCharType="end"/>
            </w:r>
          </w:hyperlink>
        </w:p>
        <w:p w14:paraId="53B25BA9" w14:textId="0D17DDC5" w:rsidR="007531E3" w:rsidRPr="007531E3" w:rsidRDefault="00BB0E64">
          <w:pPr>
            <w:pStyle w:val="TOC1"/>
            <w:tabs>
              <w:tab w:val="left" w:pos="880"/>
            </w:tabs>
            <w:rPr>
              <w:rFonts w:ascii="Arial" w:hAnsi="Arial" w:cs="Arial"/>
              <w:noProof/>
            </w:rPr>
          </w:pPr>
          <w:hyperlink w:anchor="_Toc88666042" w:history="1">
            <w:r w:rsidR="007531E3" w:rsidRPr="007531E3">
              <w:rPr>
                <w:rStyle w:val="Hyperlink"/>
                <w:rFonts w:ascii="Arial" w:hAnsi="Arial" w:cs="Arial"/>
                <w:noProof/>
              </w:rPr>
              <w:t>2.</w:t>
            </w:r>
            <w:r w:rsidR="007531E3" w:rsidRPr="007531E3">
              <w:rPr>
                <w:rFonts w:ascii="Arial" w:hAnsi="Arial" w:cs="Arial"/>
                <w:noProof/>
              </w:rPr>
              <w:tab/>
            </w:r>
            <w:r w:rsidR="007531E3" w:rsidRPr="007531E3">
              <w:rPr>
                <w:rStyle w:val="Hyperlink"/>
                <w:rFonts w:ascii="Arial" w:hAnsi="Arial" w:cs="Arial"/>
                <w:noProof/>
              </w:rPr>
              <w:t>Review of Board Membership</w:t>
            </w:r>
            <w:r w:rsidR="007531E3" w:rsidRPr="007531E3">
              <w:rPr>
                <w:rFonts w:ascii="Arial" w:hAnsi="Arial" w:cs="Arial"/>
                <w:noProof/>
                <w:webHidden/>
              </w:rPr>
              <w:tab/>
            </w:r>
            <w:r w:rsidR="007531E3" w:rsidRPr="007531E3">
              <w:rPr>
                <w:rFonts w:ascii="Arial" w:hAnsi="Arial" w:cs="Arial"/>
                <w:noProof/>
                <w:webHidden/>
              </w:rPr>
              <w:fldChar w:fldCharType="begin"/>
            </w:r>
            <w:r w:rsidR="007531E3" w:rsidRPr="007531E3">
              <w:rPr>
                <w:rFonts w:ascii="Arial" w:hAnsi="Arial" w:cs="Arial"/>
                <w:noProof/>
                <w:webHidden/>
              </w:rPr>
              <w:instrText xml:space="preserve"> PAGEREF _Toc88666042 \h </w:instrText>
            </w:r>
            <w:r w:rsidR="007531E3" w:rsidRPr="007531E3">
              <w:rPr>
                <w:rFonts w:ascii="Arial" w:hAnsi="Arial" w:cs="Arial"/>
                <w:noProof/>
                <w:webHidden/>
              </w:rPr>
            </w:r>
            <w:r w:rsidR="007531E3" w:rsidRPr="007531E3">
              <w:rPr>
                <w:rFonts w:ascii="Arial" w:hAnsi="Arial" w:cs="Arial"/>
                <w:noProof/>
                <w:webHidden/>
              </w:rPr>
              <w:fldChar w:fldCharType="separate"/>
            </w:r>
            <w:r w:rsidR="009F75DE">
              <w:rPr>
                <w:rFonts w:ascii="Arial" w:hAnsi="Arial" w:cs="Arial"/>
                <w:noProof/>
                <w:webHidden/>
              </w:rPr>
              <w:t>4</w:t>
            </w:r>
            <w:r w:rsidR="007531E3" w:rsidRPr="007531E3">
              <w:rPr>
                <w:rFonts w:ascii="Arial" w:hAnsi="Arial" w:cs="Arial"/>
                <w:noProof/>
                <w:webHidden/>
              </w:rPr>
              <w:fldChar w:fldCharType="end"/>
            </w:r>
          </w:hyperlink>
        </w:p>
        <w:p w14:paraId="18F0BBE2" w14:textId="7C73472B" w:rsidR="00382CDD" w:rsidRDefault="00382CDD">
          <w:r w:rsidRPr="009438DF">
            <w:rPr>
              <w:rFonts w:ascii="Arial" w:hAnsi="Arial" w:cs="Arial"/>
              <w:b/>
              <w:bCs/>
              <w:noProof/>
            </w:rPr>
            <w:fldChar w:fldCharType="end"/>
          </w:r>
        </w:p>
      </w:sdtContent>
    </w:sdt>
    <w:p w14:paraId="515DB0AD" w14:textId="26E44DAB" w:rsidR="00382CDD" w:rsidRDefault="00382CDD" w:rsidP="00FF0BFF">
      <w:pPr>
        <w:spacing w:after="0" w:line="240" w:lineRule="auto"/>
        <w:jc w:val="both"/>
        <w:rPr>
          <w:rFonts w:ascii="Arial" w:eastAsia="Cambria" w:hAnsi="Arial" w:cs="Arial"/>
          <w:b/>
          <w:sz w:val="20"/>
          <w:szCs w:val="20"/>
        </w:rPr>
      </w:pPr>
    </w:p>
    <w:p w14:paraId="1F844FD2" w14:textId="31F6F5B2" w:rsidR="00382CDD" w:rsidRDefault="00382CDD" w:rsidP="00FF0BFF">
      <w:pPr>
        <w:spacing w:after="0" w:line="240" w:lineRule="auto"/>
        <w:jc w:val="both"/>
        <w:rPr>
          <w:rFonts w:ascii="Arial" w:eastAsia="Cambria" w:hAnsi="Arial" w:cs="Arial"/>
          <w:b/>
          <w:sz w:val="20"/>
          <w:szCs w:val="20"/>
        </w:rPr>
      </w:pPr>
    </w:p>
    <w:p w14:paraId="6A3C6F4D" w14:textId="2B86BB4F" w:rsidR="00382CDD" w:rsidRDefault="00382CDD" w:rsidP="00FF0BFF">
      <w:pPr>
        <w:spacing w:after="0" w:line="240" w:lineRule="auto"/>
        <w:jc w:val="both"/>
        <w:rPr>
          <w:rFonts w:ascii="Arial" w:eastAsia="Cambria" w:hAnsi="Arial" w:cs="Arial"/>
          <w:b/>
          <w:sz w:val="20"/>
          <w:szCs w:val="20"/>
        </w:rPr>
      </w:pPr>
    </w:p>
    <w:p w14:paraId="6ACC9379" w14:textId="454277A0" w:rsidR="00382CDD" w:rsidRDefault="00382CDD" w:rsidP="00FF0BFF">
      <w:pPr>
        <w:spacing w:after="0" w:line="240" w:lineRule="auto"/>
        <w:jc w:val="both"/>
        <w:rPr>
          <w:rFonts w:ascii="Arial" w:eastAsia="Cambria" w:hAnsi="Arial" w:cs="Arial"/>
          <w:b/>
          <w:sz w:val="20"/>
          <w:szCs w:val="20"/>
        </w:rPr>
      </w:pPr>
    </w:p>
    <w:p w14:paraId="21F419E8" w14:textId="2C929886" w:rsidR="00382CDD" w:rsidRDefault="00382CDD" w:rsidP="00FF0BFF">
      <w:pPr>
        <w:spacing w:after="0" w:line="240" w:lineRule="auto"/>
        <w:jc w:val="both"/>
        <w:rPr>
          <w:rFonts w:ascii="Arial" w:eastAsia="Cambria" w:hAnsi="Arial" w:cs="Arial"/>
          <w:b/>
          <w:sz w:val="20"/>
          <w:szCs w:val="20"/>
        </w:rPr>
      </w:pPr>
    </w:p>
    <w:p w14:paraId="0EF20BD9" w14:textId="76BD3C06" w:rsidR="00382CDD" w:rsidRDefault="00382CDD" w:rsidP="00FF0BFF">
      <w:pPr>
        <w:spacing w:after="0" w:line="240" w:lineRule="auto"/>
        <w:jc w:val="both"/>
        <w:rPr>
          <w:rFonts w:ascii="Arial" w:eastAsia="Cambria" w:hAnsi="Arial" w:cs="Arial"/>
          <w:b/>
          <w:sz w:val="20"/>
          <w:szCs w:val="20"/>
        </w:rPr>
      </w:pPr>
    </w:p>
    <w:p w14:paraId="54B4BB39" w14:textId="347F5C17" w:rsidR="00382CDD" w:rsidRDefault="00382CDD" w:rsidP="00FF0BFF">
      <w:pPr>
        <w:spacing w:after="0" w:line="240" w:lineRule="auto"/>
        <w:jc w:val="both"/>
        <w:rPr>
          <w:rFonts w:ascii="Arial" w:eastAsia="Cambria" w:hAnsi="Arial" w:cs="Arial"/>
          <w:b/>
          <w:sz w:val="20"/>
          <w:szCs w:val="20"/>
        </w:rPr>
      </w:pPr>
    </w:p>
    <w:p w14:paraId="14FCA4CB" w14:textId="0FE7F9C6" w:rsidR="00382CDD" w:rsidRDefault="00382CDD" w:rsidP="00FF0BFF">
      <w:pPr>
        <w:spacing w:after="0" w:line="240" w:lineRule="auto"/>
        <w:jc w:val="both"/>
        <w:rPr>
          <w:rFonts w:ascii="Arial" w:eastAsia="Cambria" w:hAnsi="Arial" w:cs="Arial"/>
          <w:b/>
          <w:sz w:val="20"/>
          <w:szCs w:val="20"/>
        </w:rPr>
      </w:pPr>
    </w:p>
    <w:p w14:paraId="5165D59B" w14:textId="4AC06962" w:rsidR="00970422" w:rsidRDefault="00970422" w:rsidP="00FF0BFF">
      <w:pPr>
        <w:spacing w:after="0" w:line="240" w:lineRule="auto"/>
        <w:jc w:val="both"/>
        <w:rPr>
          <w:rFonts w:ascii="Arial" w:eastAsia="Cambria" w:hAnsi="Arial" w:cs="Arial"/>
          <w:b/>
          <w:sz w:val="20"/>
          <w:szCs w:val="20"/>
        </w:rPr>
      </w:pPr>
    </w:p>
    <w:p w14:paraId="5297B8C8" w14:textId="2198A4E1" w:rsidR="00970422" w:rsidRDefault="00970422" w:rsidP="00FF0BFF">
      <w:pPr>
        <w:spacing w:after="0" w:line="240" w:lineRule="auto"/>
        <w:jc w:val="both"/>
        <w:rPr>
          <w:rFonts w:ascii="Arial" w:eastAsia="Cambria" w:hAnsi="Arial" w:cs="Arial"/>
          <w:b/>
          <w:sz w:val="20"/>
          <w:szCs w:val="20"/>
        </w:rPr>
      </w:pPr>
    </w:p>
    <w:p w14:paraId="77FA0581" w14:textId="4DB227CA" w:rsidR="00970422" w:rsidRDefault="00970422" w:rsidP="00FF0BFF">
      <w:pPr>
        <w:spacing w:after="0" w:line="240" w:lineRule="auto"/>
        <w:jc w:val="both"/>
        <w:rPr>
          <w:rFonts w:ascii="Arial" w:eastAsia="Cambria" w:hAnsi="Arial" w:cs="Arial"/>
          <w:b/>
          <w:sz w:val="20"/>
          <w:szCs w:val="20"/>
        </w:rPr>
      </w:pPr>
    </w:p>
    <w:p w14:paraId="46AD4906" w14:textId="00D74074" w:rsidR="00970422" w:rsidRDefault="00970422" w:rsidP="00FF0BFF">
      <w:pPr>
        <w:spacing w:after="0" w:line="240" w:lineRule="auto"/>
        <w:jc w:val="both"/>
        <w:rPr>
          <w:rFonts w:ascii="Arial" w:eastAsia="Cambria" w:hAnsi="Arial" w:cs="Arial"/>
          <w:b/>
          <w:sz w:val="20"/>
          <w:szCs w:val="20"/>
        </w:rPr>
      </w:pPr>
    </w:p>
    <w:p w14:paraId="5CD04A60" w14:textId="3DC23379" w:rsidR="00970422" w:rsidRDefault="00970422" w:rsidP="00FF0BFF">
      <w:pPr>
        <w:spacing w:after="0" w:line="240" w:lineRule="auto"/>
        <w:jc w:val="both"/>
        <w:rPr>
          <w:rFonts w:ascii="Arial" w:eastAsia="Cambria" w:hAnsi="Arial" w:cs="Arial"/>
          <w:b/>
          <w:sz w:val="20"/>
          <w:szCs w:val="20"/>
        </w:rPr>
      </w:pPr>
    </w:p>
    <w:p w14:paraId="5E3D6BCB" w14:textId="755D257B" w:rsidR="00970422" w:rsidRDefault="00970422" w:rsidP="00FF0BFF">
      <w:pPr>
        <w:spacing w:after="0" w:line="240" w:lineRule="auto"/>
        <w:jc w:val="both"/>
        <w:rPr>
          <w:rFonts w:ascii="Arial" w:eastAsia="Cambria" w:hAnsi="Arial" w:cs="Arial"/>
          <w:b/>
          <w:sz w:val="20"/>
          <w:szCs w:val="20"/>
        </w:rPr>
      </w:pPr>
    </w:p>
    <w:p w14:paraId="1173DE9E" w14:textId="252FFB7D" w:rsidR="00970422" w:rsidRDefault="00970422" w:rsidP="00FF0BFF">
      <w:pPr>
        <w:spacing w:after="0" w:line="240" w:lineRule="auto"/>
        <w:jc w:val="both"/>
        <w:rPr>
          <w:rFonts w:ascii="Arial" w:eastAsia="Cambria" w:hAnsi="Arial" w:cs="Arial"/>
          <w:b/>
          <w:sz w:val="20"/>
          <w:szCs w:val="20"/>
        </w:rPr>
      </w:pPr>
    </w:p>
    <w:p w14:paraId="3CCFA4B4" w14:textId="04EE735F" w:rsidR="00970422" w:rsidRDefault="00970422" w:rsidP="00FF0BFF">
      <w:pPr>
        <w:spacing w:after="0" w:line="240" w:lineRule="auto"/>
        <w:jc w:val="both"/>
        <w:rPr>
          <w:rFonts w:ascii="Arial" w:eastAsia="Cambria" w:hAnsi="Arial" w:cs="Arial"/>
          <w:b/>
          <w:sz w:val="20"/>
          <w:szCs w:val="20"/>
        </w:rPr>
      </w:pPr>
    </w:p>
    <w:p w14:paraId="4ACCBF28" w14:textId="2BCE2B7D" w:rsidR="00970422" w:rsidRDefault="00970422" w:rsidP="00FF0BFF">
      <w:pPr>
        <w:spacing w:after="0" w:line="240" w:lineRule="auto"/>
        <w:jc w:val="both"/>
        <w:rPr>
          <w:rFonts w:ascii="Arial" w:eastAsia="Cambria" w:hAnsi="Arial" w:cs="Arial"/>
          <w:b/>
          <w:sz w:val="20"/>
          <w:szCs w:val="20"/>
        </w:rPr>
      </w:pPr>
    </w:p>
    <w:p w14:paraId="1F67189A" w14:textId="51279CA4" w:rsidR="00970422" w:rsidRDefault="00970422" w:rsidP="00FF0BFF">
      <w:pPr>
        <w:spacing w:after="0" w:line="240" w:lineRule="auto"/>
        <w:jc w:val="both"/>
        <w:rPr>
          <w:rFonts w:ascii="Arial" w:eastAsia="Cambria" w:hAnsi="Arial" w:cs="Arial"/>
          <w:b/>
          <w:sz w:val="20"/>
          <w:szCs w:val="20"/>
        </w:rPr>
      </w:pPr>
    </w:p>
    <w:p w14:paraId="77B13177" w14:textId="63C3A607" w:rsidR="00970422" w:rsidRDefault="00970422" w:rsidP="00FF0BFF">
      <w:pPr>
        <w:spacing w:after="0" w:line="240" w:lineRule="auto"/>
        <w:jc w:val="both"/>
        <w:rPr>
          <w:rFonts w:ascii="Arial" w:eastAsia="Cambria" w:hAnsi="Arial" w:cs="Arial"/>
          <w:b/>
          <w:sz w:val="20"/>
          <w:szCs w:val="20"/>
        </w:rPr>
      </w:pPr>
    </w:p>
    <w:p w14:paraId="63C547DD" w14:textId="2262C3A7" w:rsidR="00970422" w:rsidRDefault="00970422" w:rsidP="00FF0BFF">
      <w:pPr>
        <w:spacing w:after="0" w:line="240" w:lineRule="auto"/>
        <w:jc w:val="both"/>
        <w:rPr>
          <w:rFonts w:ascii="Arial" w:eastAsia="Cambria" w:hAnsi="Arial" w:cs="Arial"/>
          <w:b/>
          <w:sz w:val="20"/>
          <w:szCs w:val="20"/>
        </w:rPr>
      </w:pPr>
    </w:p>
    <w:p w14:paraId="41F89364" w14:textId="783B463B" w:rsidR="00970422" w:rsidRDefault="00970422" w:rsidP="00FF0BFF">
      <w:pPr>
        <w:spacing w:after="0" w:line="240" w:lineRule="auto"/>
        <w:jc w:val="both"/>
        <w:rPr>
          <w:rFonts w:ascii="Arial" w:eastAsia="Cambria" w:hAnsi="Arial" w:cs="Arial"/>
          <w:b/>
          <w:sz w:val="20"/>
          <w:szCs w:val="20"/>
        </w:rPr>
      </w:pPr>
    </w:p>
    <w:p w14:paraId="15023CA6" w14:textId="11DD5F7C" w:rsidR="00970422" w:rsidRDefault="00970422" w:rsidP="00FF0BFF">
      <w:pPr>
        <w:spacing w:after="0" w:line="240" w:lineRule="auto"/>
        <w:jc w:val="both"/>
        <w:rPr>
          <w:rFonts w:ascii="Arial" w:eastAsia="Cambria" w:hAnsi="Arial" w:cs="Arial"/>
          <w:b/>
          <w:sz w:val="20"/>
          <w:szCs w:val="20"/>
        </w:rPr>
      </w:pPr>
    </w:p>
    <w:p w14:paraId="74A4CDD8" w14:textId="7179C157" w:rsidR="00970422" w:rsidRDefault="00970422" w:rsidP="00FF0BFF">
      <w:pPr>
        <w:spacing w:after="0" w:line="240" w:lineRule="auto"/>
        <w:jc w:val="both"/>
        <w:rPr>
          <w:rFonts w:ascii="Arial" w:eastAsia="Cambria" w:hAnsi="Arial" w:cs="Arial"/>
          <w:b/>
          <w:sz w:val="20"/>
          <w:szCs w:val="20"/>
        </w:rPr>
      </w:pPr>
    </w:p>
    <w:p w14:paraId="3E4C6DF1" w14:textId="32833639" w:rsidR="00D46F3C" w:rsidRPr="00BB0E64" w:rsidRDefault="00DA4883" w:rsidP="00876CB1">
      <w:pPr>
        <w:pStyle w:val="Heading1"/>
        <w:numPr>
          <w:ilvl w:val="0"/>
          <w:numId w:val="36"/>
        </w:numPr>
        <w:rPr>
          <w:rFonts w:ascii="Arial" w:eastAsia="Cambria" w:hAnsi="Arial" w:cs="Arial"/>
          <w:b/>
          <w:bCs/>
          <w:color w:val="auto"/>
          <w:sz w:val="24"/>
          <w:szCs w:val="24"/>
        </w:rPr>
      </w:pPr>
      <w:bookmarkStart w:id="2" w:name="_Toc86506790"/>
      <w:bookmarkStart w:id="3" w:name="_Toc88666039"/>
      <w:r w:rsidRPr="00BB0E64">
        <w:rPr>
          <w:rFonts w:ascii="Arial" w:eastAsia="Cambria" w:hAnsi="Arial" w:cs="Arial"/>
          <w:b/>
          <w:bCs/>
          <w:color w:val="auto"/>
          <w:sz w:val="24"/>
          <w:szCs w:val="24"/>
        </w:rPr>
        <w:lastRenderedPageBreak/>
        <w:t xml:space="preserve">Introduction and </w:t>
      </w:r>
      <w:r w:rsidR="0049665A" w:rsidRPr="00BB0E64">
        <w:rPr>
          <w:rFonts w:ascii="Arial" w:eastAsia="Cambria" w:hAnsi="Arial" w:cs="Arial"/>
          <w:b/>
          <w:bCs/>
          <w:color w:val="auto"/>
          <w:sz w:val="24"/>
          <w:szCs w:val="24"/>
        </w:rPr>
        <w:t>Purpose</w:t>
      </w:r>
      <w:bookmarkEnd w:id="2"/>
      <w:bookmarkEnd w:id="3"/>
    </w:p>
    <w:p w14:paraId="4C127819" w14:textId="7B963257" w:rsidR="00DA4883" w:rsidRPr="00BB0E64" w:rsidRDefault="00DA4883" w:rsidP="00B41CE0">
      <w:pPr>
        <w:pStyle w:val="NoSpacing"/>
      </w:pPr>
    </w:p>
    <w:p w14:paraId="68C3471F" w14:textId="77777777" w:rsidR="00CA3CA5" w:rsidRPr="00BB0E64" w:rsidRDefault="00DA4883" w:rsidP="00876CB1">
      <w:pPr>
        <w:pStyle w:val="BodyText"/>
        <w:jc w:val="both"/>
        <w:rPr>
          <w:rFonts w:ascii="Arial" w:hAnsi="Arial" w:cs="Arial"/>
        </w:rPr>
      </w:pPr>
      <w:r w:rsidRPr="00BB0E64">
        <w:rPr>
          <w:rFonts w:ascii="Arial" w:hAnsi="Arial" w:cs="Arial"/>
        </w:rPr>
        <w:t xml:space="preserve">Members of the Board of the Corporation are aware of the need to keep abreast of the educational </w:t>
      </w:r>
      <w:r w:rsidR="00CA5621" w:rsidRPr="00BB0E64">
        <w:rPr>
          <w:rFonts w:ascii="Arial" w:hAnsi="Arial" w:cs="Arial"/>
        </w:rPr>
        <w:t xml:space="preserve">and financial </w:t>
      </w:r>
      <w:r w:rsidRPr="00BB0E64">
        <w:rPr>
          <w:rFonts w:ascii="Arial" w:hAnsi="Arial" w:cs="Arial"/>
        </w:rPr>
        <w:t xml:space="preserve">affairs of </w:t>
      </w:r>
      <w:r w:rsidR="00CA5621" w:rsidRPr="00BB0E64">
        <w:rPr>
          <w:rFonts w:ascii="Arial" w:hAnsi="Arial" w:cs="Arial"/>
        </w:rPr>
        <w:t>T</w:t>
      </w:r>
      <w:r w:rsidRPr="00BB0E64">
        <w:rPr>
          <w:rFonts w:ascii="Arial" w:hAnsi="Arial" w:cs="Arial"/>
        </w:rPr>
        <w:t xml:space="preserve">he Trafford College Group </w:t>
      </w:r>
      <w:r w:rsidR="00876CB1" w:rsidRPr="00BB0E64">
        <w:rPr>
          <w:rFonts w:ascii="Arial" w:hAnsi="Arial" w:cs="Arial"/>
        </w:rPr>
        <w:t xml:space="preserve">(TCG) </w:t>
      </w:r>
      <w:proofErr w:type="gramStart"/>
      <w:r w:rsidRPr="00BB0E64">
        <w:rPr>
          <w:rFonts w:ascii="Arial" w:hAnsi="Arial" w:cs="Arial"/>
        </w:rPr>
        <w:t>and also</w:t>
      </w:r>
      <w:proofErr w:type="gramEnd"/>
      <w:r w:rsidRPr="00BB0E64">
        <w:rPr>
          <w:rFonts w:ascii="Arial" w:hAnsi="Arial" w:cs="Arial"/>
        </w:rPr>
        <w:t xml:space="preserve"> with national developments and initiatives that may impact on </w:t>
      </w:r>
      <w:r w:rsidR="00876CB1" w:rsidRPr="00BB0E64">
        <w:rPr>
          <w:rFonts w:ascii="Arial" w:hAnsi="Arial" w:cs="Arial"/>
        </w:rPr>
        <w:t xml:space="preserve">TCG </w:t>
      </w:r>
      <w:r w:rsidRPr="00BB0E64">
        <w:rPr>
          <w:rFonts w:ascii="Arial" w:hAnsi="Arial" w:cs="Arial"/>
        </w:rPr>
        <w:t>and their role as a Governor</w:t>
      </w:r>
      <w:r w:rsidR="00876CB1" w:rsidRPr="00BB0E64">
        <w:rPr>
          <w:rFonts w:ascii="Arial" w:hAnsi="Arial" w:cs="Arial"/>
        </w:rPr>
        <w:t xml:space="preserve">. </w:t>
      </w:r>
    </w:p>
    <w:p w14:paraId="0C2D0E2C" w14:textId="268C5F62" w:rsidR="00DA4883" w:rsidRPr="00BB0E64" w:rsidRDefault="00DA4883" w:rsidP="00876CB1">
      <w:pPr>
        <w:pStyle w:val="BodyText"/>
        <w:jc w:val="both"/>
        <w:rPr>
          <w:rFonts w:ascii="Arial" w:hAnsi="Arial" w:cs="Arial"/>
          <w:sz w:val="20"/>
          <w:szCs w:val="20"/>
        </w:rPr>
      </w:pPr>
      <w:r w:rsidRPr="00BB0E64">
        <w:rPr>
          <w:rFonts w:ascii="Arial" w:hAnsi="Arial" w:cs="Arial"/>
        </w:rPr>
        <w:t xml:space="preserve">Members also recognise their responsibility concerning the business and curriculum performance of the </w:t>
      </w:r>
      <w:r w:rsidR="00876CB1" w:rsidRPr="00BB0E64">
        <w:rPr>
          <w:rFonts w:ascii="Arial" w:hAnsi="Arial" w:cs="Arial"/>
        </w:rPr>
        <w:t xml:space="preserve">Trafford College </w:t>
      </w:r>
      <w:r w:rsidRPr="00BB0E64">
        <w:rPr>
          <w:rFonts w:ascii="Arial" w:hAnsi="Arial" w:cs="Arial"/>
        </w:rPr>
        <w:t>Group and their collective duty as a Board of the Corporation as outlined in the Instrument &amp; Articles of Government and other relevant statutory requirements</w:t>
      </w:r>
      <w:r w:rsidRPr="00BB0E64">
        <w:rPr>
          <w:rFonts w:ascii="Arial" w:hAnsi="Arial" w:cs="Arial"/>
          <w:sz w:val="20"/>
          <w:szCs w:val="20"/>
        </w:rPr>
        <w:t>.</w:t>
      </w:r>
    </w:p>
    <w:p w14:paraId="13579946" w14:textId="44389D53" w:rsidR="00DA4883" w:rsidRPr="00BB0E64" w:rsidRDefault="00DA4883" w:rsidP="00DA4883">
      <w:pPr>
        <w:jc w:val="both"/>
        <w:rPr>
          <w:rFonts w:ascii="Arial" w:hAnsi="Arial" w:cs="Arial"/>
        </w:rPr>
      </w:pPr>
      <w:r w:rsidRPr="00BB0E64">
        <w:rPr>
          <w:rFonts w:ascii="Arial" w:hAnsi="Arial" w:cs="Arial"/>
        </w:rPr>
        <w:t>Individual members also recognise that there are a variety of mechanisms that will help in facilitating their continued professional development and assist with their familiarisation of the role and responsibilities as a member of the Governing Body</w:t>
      </w:r>
      <w:r w:rsidR="00876CB1" w:rsidRPr="00BB0E64">
        <w:rPr>
          <w:rFonts w:ascii="Arial" w:hAnsi="Arial" w:cs="Arial"/>
        </w:rPr>
        <w:t xml:space="preserve">. </w:t>
      </w:r>
      <w:r w:rsidRPr="00BB0E64">
        <w:rPr>
          <w:rFonts w:ascii="Arial" w:hAnsi="Arial" w:cs="Arial"/>
        </w:rPr>
        <w:t>Governors also recognise the voluntary nature of their role and acknowledge that other business and time constraints may affect the scope of the training and development that is practical to undertake.</w:t>
      </w:r>
    </w:p>
    <w:p w14:paraId="6904A998" w14:textId="42D38E4A" w:rsidR="00DA4883" w:rsidRPr="00BB0E64" w:rsidRDefault="00DA4883" w:rsidP="00DA4883">
      <w:pPr>
        <w:jc w:val="both"/>
        <w:rPr>
          <w:rFonts w:ascii="Arial" w:hAnsi="Arial" w:cs="Arial"/>
        </w:rPr>
      </w:pPr>
      <w:r w:rsidRPr="00BB0E64">
        <w:rPr>
          <w:rFonts w:ascii="Arial" w:hAnsi="Arial" w:cs="Arial"/>
        </w:rPr>
        <w:t xml:space="preserve">Taking these factors into account, the Board of the Corporation of </w:t>
      </w:r>
      <w:r w:rsidR="00876CB1" w:rsidRPr="00BB0E64">
        <w:rPr>
          <w:rFonts w:ascii="Arial" w:hAnsi="Arial" w:cs="Arial"/>
        </w:rPr>
        <w:t>t</w:t>
      </w:r>
      <w:r w:rsidRPr="00BB0E64">
        <w:rPr>
          <w:rFonts w:ascii="Arial" w:hAnsi="Arial" w:cs="Arial"/>
        </w:rPr>
        <w:t>he Trafford College Group have agreed that their ongoing training and development needs will be met through the following mechanisms:</w:t>
      </w:r>
    </w:p>
    <w:p w14:paraId="3F2C86B5" w14:textId="77777777" w:rsidR="00876CB1" w:rsidRPr="00BB0E64" w:rsidRDefault="00876CB1" w:rsidP="00876CB1">
      <w:pPr>
        <w:pStyle w:val="Heading1"/>
        <w:numPr>
          <w:ilvl w:val="0"/>
          <w:numId w:val="37"/>
        </w:numPr>
        <w:rPr>
          <w:rFonts w:ascii="Arial" w:hAnsi="Arial" w:cs="Arial"/>
          <w:b/>
          <w:bCs/>
          <w:color w:val="auto"/>
          <w:sz w:val="24"/>
          <w:szCs w:val="24"/>
        </w:rPr>
      </w:pPr>
      <w:bookmarkStart w:id="4" w:name="_Toc88666040"/>
      <w:r w:rsidRPr="00BB0E64">
        <w:rPr>
          <w:rFonts w:ascii="Arial" w:hAnsi="Arial" w:cs="Arial"/>
          <w:b/>
          <w:bCs/>
          <w:color w:val="auto"/>
          <w:sz w:val="24"/>
          <w:szCs w:val="24"/>
        </w:rPr>
        <w:t>Training and Induction</w:t>
      </w:r>
      <w:bookmarkEnd w:id="4"/>
    </w:p>
    <w:p w14:paraId="2A389191" w14:textId="77777777" w:rsidR="00876CB1" w:rsidRPr="00BB0E64" w:rsidRDefault="00876CB1" w:rsidP="00B41CE0">
      <w:pPr>
        <w:pStyle w:val="NoSpacing"/>
      </w:pPr>
    </w:p>
    <w:p w14:paraId="573529E9" w14:textId="67857D34"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Initial induction for all new Governors undertaken by the Corporation Secretary together with appropriate external induction training.</w:t>
      </w:r>
    </w:p>
    <w:p w14:paraId="2D95BF5D" w14:textId="77777777" w:rsidR="00876CB1" w:rsidRPr="00BB0E64" w:rsidRDefault="00876CB1" w:rsidP="00876CB1">
      <w:pPr>
        <w:pStyle w:val="NoSpacing"/>
      </w:pPr>
    </w:p>
    <w:p w14:paraId="64DB25F4" w14:textId="4EDB70F0"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Induction in the following areas with members of the Group’s Senior Leadership Team: Strategy, Human Resources, Finance</w:t>
      </w:r>
      <w:r w:rsidR="001411FD" w:rsidRPr="00BB0E64">
        <w:rPr>
          <w:rFonts w:ascii="Arial" w:hAnsi="Arial" w:cs="Arial"/>
        </w:rPr>
        <w:t xml:space="preserve"> and </w:t>
      </w:r>
      <w:r w:rsidR="00A504BB" w:rsidRPr="00BB0E64">
        <w:rPr>
          <w:rFonts w:ascii="Arial" w:hAnsi="Arial" w:cs="Arial"/>
        </w:rPr>
        <w:t>Accommodation</w:t>
      </w:r>
      <w:r w:rsidRPr="00BB0E64">
        <w:rPr>
          <w:rFonts w:ascii="Arial" w:hAnsi="Arial" w:cs="Arial"/>
        </w:rPr>
        <w:t>, FE and HE Curriculum and Quality and Audit matters.</w:t>
      </w:r>
    </w:p>
    <w:p w14:paraId="464BF34F" w14:textId="77777777" w:rsidR="00876CB1" w:rsidRPr="00BB0E64" w:rsidRDefault="00876CB1" w:rsidP="00876CB1">
      <w:pPr>
        <w:pStyle w:val="NoSpacing"/>
      </w:pPr>
    </w:p>
    <w:p w14:paraId="6AC1E63A" w14:textId="1354C9A5"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 xml:space="preserve">Annual attendance at the Governors’ </w:t>
      </w:r>
      <w:r w:rsidR="00A504BB" w:rsidRPr="00BB0E64">
        <w:rPr>
          <w:rFonts w:ascii="Arial" w:hAnsi="Arial" w:cs="Arial"/>
        </w:rPr>
        <w:t xml:space="preserve">Strategic </w:t>
      </w:r>
      <w:r w:rsidRPr="00BB0E64">
        <w:rPr>
          <w:rFonts w:ascii="Arial" w:hAnsi="Arial" w:cs="Arial"/>
        </w:rPr>
        <w:t>Development Day.</w:t>
      </w:r>
    </w:p>
    <w:p w14:paraId="2BAA38AE" w14:textId="77777777" w:rsidR="00876CB1" w:rsidRPr="00BB0E64" w:rsidRDefault="00876CB1" w:rsidP="00876CB1">
      <w:pPr>
        <w:pStyle w:val="NoSpacing"/>
      </w:pPr>
    </w:p>
    <w:p w14:paraId="3C4D3D7C" w14:textId="77777777"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Presentations by managers and external organisations at Board of the Corporation and Committee meetings.</w:t>
      </w:r>
    </w:p>
    <w:p w14:paraId="7A3C8274" w14:textId="77777777" w:rsidR="00876CB1" w:rsidRPr="00BB0E64" w:rsidRDefault="00876CB1" w:rsidP="00B41CE0">
      <w:pPr>
        <w:pStyle w:val="NoSpacing"/>
      </w:pPr>
    </w:p>
    <w:p w14:paraId="7E65961F" w14:textId="77777777"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Participation in the annual Individual Non-Executive Governor Review Self-Assessment Process and the identification of training needs arising from this process.</w:t>
      </w:r>
    </w:p>
    <w:p w14:paraId="1A3D1861" w14:textId="77777777" w:rsidR="00876CB1" w:rsidRPr="00BB0E64" w:rsidRDefault="00876CB1" w:rsidP="00B41CE0">
      <w:pPr>
        <w:pStyle w:val="NoSpacing"/>
      </w:pPr>
    </w:p>
    <w:p w14:paraId="34DCF11E" w14:textId="77777777"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Attendance at seminars organised by outside bodies relevant to the business of the Board of the Corporation.</w:t>
      </w:r>
    </w:p>
    <w:p w14:paraId="1B1AE85D" w14:textId="77777777" w:rsidR="00876CB1" w:rsidRPr="00BB0E64" w:rsidRDefault="00876CB1" w:rsidP="00B41CE0">
      <w:pPr>
        <w:pStyle w:val="NoSpacing"/>
      </w:pPr>
    </w:p>
    <w:p w14:paraId="7250F0CE" w14:textId="6FEE0D70"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 xml:space="preserve">Attendance at regular training events organised by the </w:t>
      </w:r>
      <w:r w:rsidR="00B41CE0" w:rsidRPr="00BB0E64">
        <w:rPr>
          <w:rFonts w:ascii="Arial" w:hAnsi="Arial" w:cs="Arial"/>
        </w:rPr>
        <w:t xml:space="preserve">Trafford College </w:t>
      </w:r>
      <w:r w:rsidRPr="00BB0E64">
        <w:rPr>
          <w:rFonts w:ascii="Arial" w:hAnsi="Arial" w:cs="Arial"/>
        </w:rPr>
        <w:t>Group. There will be a minimum of three events organised each Academic year based on a training needs assessment</w:t>
      </w:r>
      <w:r w:rsidR="00B41CE0" w:rsidRPr="00BB0E64">
        <w:rPr>
          <w:rFonts w:ascii="Arial" w:hAnsi="Arial" w:cs="Arial"/>
        </w:rPr>
        <w:t>.</w:t>
      </w:r>
    </w:p>
    <w:p w14:paraId="2632F172" w14:textId="77777777" w:rsidR="00876CB1" w:rsidRPr="00BB0E64" w:rsidRDefault="00876CB1" w:rsidP="00B41CE0">
      <w:pPr>
        <w:pStyle w:val="NoSpacing"/>
      </w:pPr>
    </w:p>
    <w:p w14:paraId="0B655764" w14:textId="77777777"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Receipt of relevant and appropriate information disseminated by the Corporation Secretary.</w:t>
      </w:r>
    </w:p>
    <w:p w14:paraId="49D65AEA" w14:textId="77777777" w:rsidR="00876CB1" w:rsidRPr="00BB0E64" w:rsidRDefault="00876CB1" w:rsidP="00B41CE0">
      <w:pPr>
        <w:pStyle w:val="NoSpacing"/>
      </w:pPr>
    </w:p>
    <w:p w14:paraId="3F6A96B4" w14:textId="561B6460" w:rsidR="00876CB1" w:rsidRPr="00BB0E64" w:rsidRDefault="00876CB1" w:rsidP="00876CB1">
      <w:pPr>
        <w:numPr>
          <w:ilvl w:val="0"/>
          <w:numId w:val="34"/>
        </w:numPr>
        <w:spacing w:after="0" w:line="240" w:lineRule="auto"/>
        <w:ind w:left="426" w:hanging="426"/>
        <w:jc w:val="both"/>
        <w:rPr>
          <w:rFonts w:ascii="Arial" w:hAnsi="Arial" w:cs="Arial"/>
        </w:rPr>
      </w:pPr>
      <w:r w:rsidRPr="00BB0E64">
        <w:rPr>
          <w:rFonts w:ascii="Arial" w:hAnsi="Arial" w:cs="Arial"/>
        </w:rPr>
        <w:t xml:space="preserve">Other appropriate forms of training as considered appropriate including </w:t>
      </w:r>
      <w:r w:rsidR="00711035" w:rsidRPr="00BB0E64">
        <w:rPr>
          <w:rFonts w:ascii="Arial" w:hAnsi="Arial" w:cs="Arial"/>
        </w:rPr>
        <w:t>events organised by the Ass</w:t>
      </w:r>
      <w:r w:rsidR="00120E4C" w:rsidRPr="00BB0E64">
        <w:rPr>
          <w:rFonts w:ascii="Arial" w:hAnsi="Arial" w:cs="Arial"/>
        </w:rPr>
        <w:t>ociation of Colleges (</w:t>
      </w:r>
      <w:proofErr w:type="spellStart"/>
      <w:r w:rsidR="00120E4C" w:rsidRPr="00BB0E64">
        <w:rPr>
          <w:rFonts w:ascii="Arial" w:hAnsi="Arial" w:cs="Arial"/>
        </w:rPr>
        <w:t>AoC</w:t>
      </w:r>
      <w:proofErr w:type="spellEnd"/>
      <w:r w:rsidR="00120E4C" w:rsidRPr="00BB0E64">
        <w:rPr>
          <w:rFonts w:ascii="Arial" w:hAnsi="Arial" w:cs="Arial"/>
        </w:rPr>
        <w:t>) and the Education Training Foundation (ETF)</w:t>
      </w:r>
      <w:r w:rsidRPr="00BB0E64">
        <w:rPr>
          <w:rFonts w:ascii="Arial" w:hAnsi="Arial" w:cs="Arial"/>
        </w:rPr>
        <w:t>.</w:t>
      </w:r>
    </w:p>
    <w:p w14:paraId="4C163CF3" w14:textId="198AAFFC" w:rsidR="00DA4883" w:rsidRPr="00BB0E64" w:rsidRDefault="00DA4883" w:rsidP="00DA4883"/>
    <w:p w14:paraId="788E1A94" w14:textId="7E9E9D44" w:rsidR="00664C3E" w:rsidRPr="00BB0E64" w:rsidRDefault="00664C3E" w:rsidP="00DA4883"/>
    <w:p w14:paraId="26044380" w14:textId="0C9E3A7A" w:rsidR="00664C3E" w:rsidRPr="00BB0E64" w:rsidRDefault="00664C3E" w:rsidP="00DA4883"/>
    <w:p w14:paraId="2D361DE8" w14:textId="77777777" w:rsidR="00664C3E" w:rsidRPr="00BB0E64" w:rsidRDefault="00664C3E" w:rsidP="00DA4883"/>
    <w:p w14:paraId="26A5A167" w14:textId="77777777" w:rsidR="00664C3E" w:rsidRPr="00BB0E64" w:rsidRDefault="00664C3E" w:rsidP="00664C3E">
      <w:pPr>
        <w:pStyle w:val="Heading1"/>
        <w:numPr>
          <w:ilvl w:val="0"/>
          <w:numId w:val="37"/>
        </w:numPr>
        <w:rPr>
          <w:rFonts w:ascii="Arial" w:hAnsi="Arial" w:cs="Arial"/>
          <w:b/>
          <w:bCs/>
          <w:color w:val="auto"/>
          <w:sz w:val="24"/>
          <w:szCs w:val="24"/>
        </w:rPr>
      </w:pPr>
      <w:bookmarkStart w:id="5" w:name="_Toc88666041"/>
      <w:r w:rsidRPr="00BB0E64">
        <w:rPr>
          <w:rFonts w:ascii="Arial" w:hAnsi="Arial" w:cs="Arial"/>
          <w:b/>
          <w:bCs/>
          <w:color w:val="auto"/>
          <w:sz w:val="24"/>
          <w:szCs w:val="24"/>
        </w:rPr>
        <w:lastRenderedPageBreak/>
        <w:t>Mentoring for New Members of the Governing Body</w:t>
      </w:r>
      <w:bookmarkEnd w:id="5"/>
    </w:p>
    <w:p w14:paraId="3B2DBB9E" w14:textId="77777777" w:rsidR="00664C3E" w:rsidRPr="00BB0E64" w:rsidRDefault="00664C3E" w:rsidP="00664C3E">
      <w:pPr>
        <w:jc w:val="both"/>
        <w:rPr>
          <w:rFonts w:ascii="Arial" w:hAnsi="Arial" w:cs="Arial"/>
          <w:b/>
          <w:bCs/>
          <w:sz w:val="20"/>
          <w:szCs w:val="20"/>
        </w:rPr>
      </w:pPr>
    </w:p>
    <w:p w14:paraId="64837603" w14:textId="0700B3BD" w:rsidR="00664C3E" w:rsidRPr="00BB0E64" w:rsidRDefault="00664C3E" w:rsidP="00664C3E">
      <w:pPr>
        <w:pStyle w:val="BodyText"/>
        <w:jc w:val="both"/>
        <w:rPr>
          <w:rFonts w:ascii="Arial" w:hAnsi="Arial" w:cs="Arial"/>
        </w:rPr>
      </w:pPr>
      <w:r w:rsidRPr="00BB0E64">
        <w:rPr>
          <w:rFonts w:ascii="Arial" w:hAnsi="Arial" w:cs="Arial"/>
        </w:rPr>
        <w:t>The aim of the Governor Mentoring Process is to provide new Governors with general support during their first year of Board Membership. An experienced Governor will act as “buddy” with a newly appointed member for the purposes of supporting him/her in their new role.</w:t>
      </w:r>
    </w:p>
    <w:p w14:paraId="6D072E18" w14:textId="21CBEC8A" w:rsidR="00664C3E" w:rsidRPr="00BB0E64" w:rsidRDefault="00664C3E" w:rsidP="00664C3E">
      <w:pPr>
        <w:jc w:val="both"/>
        <w:rPr>
          <w:rFonts w:ascii="Arial" w:hAnsi="Arial" w:cs="Arial"/>
        </w:rPr>
      </w:pPr>
      <w:r w:rsidRPr="00BB0E64">
        <w:rPr>
          <w:rFonts w:ascii="Arial" w:hAnsi="Arial" w:cs="Arial"/>
        </w:rPr>
        <w:t xml:space="preserve">The experienced Governor will undertake the following activities: </w:t>
      </w:r>
    </w:p>
    <w:p w14:paraId="1E77DB78" w14:textId="68EE8E9A" w:rsidR="00664C3E" w:rsidRPr="00BB0E64" w:rsidRDefault="00664C3E" w:rsidP="00664C3E">
      <w:pPr>
        <w:numPr>
          <w:ilvl w:val="0"/>
          <w:numId w:val="38"/>
        </w:numPr>
        <w:tabs>
          <w:tab w:val="clear" w:pos="720"/>
          <w:tab w:val="num" w:pos="426"/>
        </w:tabs>
        <w:spacing w:after="0" w:line="240" w:lineRule="auto"/>
        <w:ind w:left="426" w:hanging="426"/>
        <w:jc w:val="both"/>
        <w:rPr>
          <w:rFonts w:ascii="Arial" w:hAnsi="Arial" w:cs="Arial"/>
          <w:sz w:val="20"/>
          <w:szCs w:val="20"/>
        </w:rPr>
      </w:pPr>
      <w:r w:rsidRPr="00BB0E64">
        <w:rPr>
          <w:rFonts w:ascii="Arial" w:hAnsi="Arial" w:cs="Arial"/>
          <w:sz w:val="20"/>
          <w:szCs w:val="20"/>
        </w:rPr>
        <w:t>Arrange a social meeting with the new Governor to make initial introductions</w:t>
      </w:r>
    </w:p>
    <w:p w14:paraId="772B4EA0" w14:textId="77777777" w:rsidR="00664C3E" w:rsidRPr="00BB0E64" w:rsidRDefault="00664C3E" w:rsidP="00664C3E">
      <w:pPr>
        <w:pStyle w:val="NoSpacing"/>
      </w:pPr>
    </w:p>
    <w:p w14:paraId="53744DA1" w14:textId="107EBB92" w:rsidR="00664C3E" w:rsidRPr="00BB0E64" w:rsidRDefault="00664C3E" w:rsidP="00664C3E">
      <w:pPr>
        <w:numPr>
          <w:ilvl w:val="0"/>
          <w:numId w:val="38"/>
        </w:numPr>
        <w:tabs>
          <w:tab w:val="clear" w:pos="720"/>
          <w:tab w:val="num" w:pos="426"/>
        </w:tabs>
        <w:spacing w:after="0" w:line="240" w:lineRule="auto"/>
        <w:ind w:left="426" w:hanging="426"/>
        <w:jc w:val="both"/>
        <w:rPr>
          <w:rFonts w:ascii="Arial" w:hAnsi="Arial" w:cs="Arial"/>
        </w:rPr>
      </w:pPr>
      <w:r w:rsidRPr="00BB0E64">
        <w:rPr>
          <w:rFonts w:ascii="Arial" w:hAnsi="Arial" w:cs="Arial"/>
        </w:rPr>
        <w:t xml:space="preserve">Meet with the new Governor before their initial meeting of the Board of the Corporation to go through the agenda and inform of meeting protocol; and </w:t>
      </w:r>
    </w:p>
    <w:p w14:paraId="2FD2FCEB" w14:textId="77777777" w:rsidR="00664C3E" w:rsidRPr="00BB0E64" w:rsidRDefault="00664C3E" w:rsidP="00664C3E">
      <w:pPr>
        <w:pStyle w:val="NoSpacing"/>
      </w:pPr>
    </w:p>
    <w:p w14:paraId="4C3D9EA2" w14:textId="09EA9B2D" w:rsidR="00664C3E" w:rsidRPr="00BB0E64" w:rsidRDefault="00664C3E" w:rsidP="00664C3E">
      <w:pPr>
        <w:numPr>
          <w:ilvl w:val="0"/>
          <w:numId w:val="38"/>
        </w:numPr>
        <w:tabs>
          <w:tab w:val="clear" w:pos="720"/>
          <w:tab w:val="num" w:pos="426"/>
        </w:tabs>
        <w:spacing w:after="0" w:line="240" w:lineRule="auto"/>
        <w:ind w:left="426" w:hanging="426"/>
        <w:jc w:val="both"/>
        <w:rPr>
          <w:rFonts w:ascii="Arial" w:hAnsi="Arial" w:cs="Arial"/>
        </w:rPr>
      </w:pPr>
      <w:r w:rsidRPr="00BB0E64">
        <w:rPr>
          <w:rFonts w:ascii="Arial" w:hAnsi="Arial" w:cs="Arial"/>
        </w:rPr>
        <w:t xml:space="preserve">Be available thereafter, </w:t>
      </w:r>
      <w:proofErr w:type="gramStart"/>
      <w:r w:rsidRPr="00BB0E64">
        <w:rPr>
          <w:rFonts w:ascii="Arial" w:hAnsi="Arial" w:cs="Arial"/>
        </w:rPr>
        <w:t>as long as</w:t>
      </w:r>
      <w:proofErr w:type="gramEnd"/>
      <w:r w:rsidRPr="00BB0E64">
        <w:rPr>
          <w:rFonts w:ascii="Arial" w:hAnsi="Arial" w:cs="Arial"/>
        </w:rPr>
        <w:t xml:space="preserve"> may be appropriate, to act as a sounding board and someone whom the new member can turn to for help and advice.</w:t>
      </w:r>
    </w:p>
    <w:p w14:paraId="37C9B632" w14:textId="77777777" w:rsidR="00664C3E" w:rsidRPr="00BB0E64" w:rsidRDefault="00664C3E" w:rsidP="00664C3E">
      <w:pPr>
        <w:jc w:val="both"/>
        <w:rPr>
          <w:rFonts w:ascii="Arial" w:hAnsi="Arial" w:cs="Arial"/>
          <w:b/>
          <w:sz w:val="20"/>
          <w:szCs w:val="20"/>
        </w:rPr>
      </w:pPr>
    </w:p>
    <w:p w14:paraId="505F7182" w14:textId="76D40C3C" w:rsidR="00664C3E" w:rsidRPr="00BB0E64" w:rsidRDefault="00664C3E" w:rsidP="00664C3E">
      <w:pPr>
        <w:pStyle w:val="Heading1"/>
        <w:numPr>
          <w:ilvl w:val="0"/>
          <w:numId w:val="36"/>
        </w:numPr>
        <w:rPr>
          <w:rFonts w:ascii="Arial" w:hAnsi="Arial" w:cs="Arial"/>
          <w:b/>
          <w:bCs/>
          <w:color w:val="auto"/>
          <w:sz w:val="24"/>
          <w:szCs w:val="24"/>
        </w:rPr>
      </w:pPr>
      <w:bookmarkStart w:id="6" w:name="_Toc88666042"/>
      <w:r w:rsidRPr="00BB0E64">
        <w:rPr>
          <w:rFonts w:ascii="Arial" w:hAnsi="Arial" w:cs="Arial"/>
          <w:b/>
          <w:bCs/>
          <w:color w:val="auto"/>
          <w:sz w:val="24"/>
          <w:szCs w:val="24"/>
        </w:rPr>
        <w:t>Review of Board Membership</w:t>
      </w:r>
      <w:bookmarkEnd w:id="6"/>
    </w:p>
    <w:p w14:paraId="78925DCB" w14:textId="77777777" w:rsidR="00664C3E" w:rsidRPr="00BB0E64" w:rsidRDefault="00664C3E" w:rsidP="00664C3E">
      <w:pPr>
        <w:pStyle w:val="NoSpacing"/>
      </w:pPr>
    </w:p>
    <w:p w14:paraId="22251F39" w14:textId="212D24E0" w:rsidR="00664C3E" w:rsidRPr="00BB0E64" w:rsidRDefault="00664C3E" w:rsidP="00664C3E">
      <w:pPr>
        <w:spacing w:after="0" w:line="240" w:lineRule="auto"/>
        <w:jc w:val="both"/>
        <w:rPr>
          <w:rFonts w:ascii="Arial" w:hAnsi="Arial" w:cs="Arial"/>
        </w:rPr>
      </w:pPr>
      <w:r w:rsidRPr="00BB0E64">
        <w:rPr>
          <w:rFonts w:ascii="Arial" w:hAnsi="Arial" w:cs="Arial"/>
        </w:rPr>
        <w:t xml:space="preserve">Governor review with new board members should take place after 6 months of membership. The review should be undertaken by the Chairperson </w:t>
      </w:r>
      <w:r w:rsidR="00604973" w:rsidRPr="00BB0E64">
        <w:rPr>
          <w:rFonts w:ascii="Arial" w:hAnsi="Arial" w:cs="Arial"/>
        </w:rPr>
        <w:t>or Vice</w:t>
      </w:r>
      <w:r w:rsidR="006264E2" w:rsidRPr="00BB0E64">
        <w:rPr>
          <w:rFonts w:ascii="Arial" w:hAnsi="Arial" w:cs="Arial"/>
        </w:rPr>
        <w:t xml:space="preserve"> Chairperson </w:t>
      </w:r>
      <w:r w:rsidRPr="00BB0E64">
        <w:rPr>
          <w:rFonts w:ascii="Arial" w:hAnsi="Arial" w:cs="Arial"/>
        </w:rPr>
        <w:t>of the Corporation.</w:t>
      </w:r>
    </w:p>
    <w:p w14:paraId="5B20DD94" w14:textId="77777777" w:rsidR="00C96D01" w:rsidRPr="00BB0E64" w:rsidRDefault="00C96D01" w:rsidP="00C96D01">
      <w:pPr>
        <w:pStyle w:val="NoSpacing"/>
      </w:pPr>
    </w:p>
    <w:p w14:paraId="4CB8E764" w14:textId="77777777" w:rsidR="0067259E" w:rsidRPr="00BB0E64" w:rsidRDefault="0067259E" w:rsidP="0067259E"/>
    <w:p w14:paraId="0AADF136" w14:textId="0D045878" w:rsidR="00156CE3" w:rsidRPr="00BB0E64" w:rsidRDefault="00156CE3" w:rsidP="00022EF6"/>
    <w:p w14:paraId="7AC2B946" w14:textId="1B4AAFCA" w:rsidR="00294999" w:rsidRPr="00BB0E64" w:rsidRDefault="00294999" w:rsidP="00022EF6"/>
    <w:p w14:paraId="1B468784" w14:textId="7BC99017" w:rsidR="00294999" w:rsidRPr="00BB0E64" w:rsidRDefault="00294999" w:rsidP="00022EF6"/>
    <w:p w14:paraId="7EA9CAF2" w14:textId="52DBAB36" w:rsidR="00294999" w:rsidRPr="00BB0E64" w:rsidRDefault="00294999" w:rsidP="00022EF6"/>
    <w:p w14:paraId="504415DA" w14:textId="77777777" w:rsidR="00294999" w:rsidRPr="00BB0E64" w:rsidRDefault="00294999" w:rsidP="00022EF6"/>
    <w:p w14:paraId="2267F79A" w14:textId="77777777" w:rsidR="00156CE3" w:rsidRPr="00BB0E64" w:rsidRDefault="00156CE3" w:rsidP="00022EF6"/>
    <w:p w14:paraId="198CA807" w14:textId="2ADA9A0B" w:rsidR="00022EF6" w:rsidRPr="00BB0E64" w:rsidRDefault="00022EF6" w:rsidP="00022EF6"/>
    <w:p w14:paraId="1F54640D" w14:textId="684AFF78" w:rsidR="00022EF6" w:rsidRPr="00BB0E64" w:rsidRDefault="00022EF6" w:rsidP="00022EF6"/>
    <w:p w14:paraId="20378C84" w14:textId="77777777" w:rsidR="00022EF6" w:rsidRPr="00BB0E64" w:rsidRDefault="00022EF6" w:rsidP="00022EF6"/>
    <w:p w14:paraId="5ABEE14A" w14:textId="77777777" w:rsidR="00A436AA" w:rsidRPr="00BB0E64" w:rsidRDefault="00A436AA" w:rsidP="0084651C">
      <w:pPr>
        <w:pStyle w:val="NoSpacing"/>
      </w:pPr>
    </w:p>
    <w:p w14:paraId="7468C8B1" w14:textId="0E6A6359" w:rsidR="00676413" w:rsidRPr="00BB0E64" w:rsidRDefault="00676413" w:rsidP="00FA552F">
      <w:pPr>
        <w:rPr>
          <w:rFonts w:ascii="Arial" w:hAnsi="Arial" w:cs="Arial"/>
          <w:b/>
          <w:bCs/>
        </w:rPr>
      </w:pPr>
      <w:bookmarkStart w:id="7" w:name="_Toc460833312"/>
    </w:p>
    <w:p w14:paraId="2271FA84" w14:textId="09A461BD" w:rsidR="00676413" w:rsidRPr="00BB0E64" w:rsidRDefault="00676413" w:rsidP="00FA552F">
      <w:pPr>
        <w:rPr>
          <w:rFonts w:ascii="Arial" w:hAnsi="Arial" w:cs="Arial"/>
          <w:b/>
          <w:bCs/>
        </w:rPr>
      </w:pPr>
    </w:p>
    <w:p w14:paraId="02464397" w14:textId="77777777" w:rsidR="00676413" w:rsidRPr="00BB0E64" w:rsidRDefault="00676413" w:rsidP="00FA552F">
      <w:pPr>
        <w:rPr>
          <w:rFonts w:ascii="Arial" w:hAnsi="Arial" w:cs="Arial"/>
          <w:b/>
          <w:bCs/>
        </w:rPr>
      </w:pPr>
    </w:p>
    <w:bookmarkEnd w:id="7"/>
    <w:p w14:paraId="31D94217" w14:textId="76C938C8" w:rsidR="00C65448" w:rsidRPr="00BB0E64" w:rsidRDefault="00C65448" w:rsidP="00C65448">
      <w:pPr>
        <w:spacing w:after="0" w:line="240" w:lineRule="auto"/>
        <w:jc w:val="both"/>
        <w:rPr>
          <w:rFonts w:ascii="Arial" w:hAnsi="Arial" w:cs="Arial"/>
        </w:rPr>
      </w:pPr>
    </w:p>
    <w:p w14:paraId="209434FD" w14:textId="70C189C6" w:rsidR="00C65448" w:rsidRPr="00BB0E64" w:rsidRDefault="00C65448" w:rsidP="00C65448">
      <w:pPr>
        <w:spacing w:after="0" w:line="240" w:lineRule="auto"/>
        <w:jc w:val="both"/>
        <w:rPr>
          <w:rFonts w:ascii="Arial" w:hAnsi="Arial" w:cs="Arial"/>
        </w:rPr>
      </w:pPr>
    </w:p>
    <w:p w14:paraId="4BCF7627" w14:textId="70F48E81" w:rsidR="00C65448" w:rsidRPr="00BB0E64" w:rsidRDefault="00C65448" w:rsidP="00C65448">
      <w:pPr>
        <w:spacing w:after="0" w:line="240" w:lineRule="auto"/>
        <w:jc w:val="both"/>
        <w:rPr>
          <w:rFonts w:ascii="Arial" w:hAnsi="Arial" w:cs="Arial"/>
        </w:rPr>
      </w:pPr>
    </w:p>
    <w:sectPr w:rsidR="00C65448" w:rsidRPr="00BB0E64" w:rsidSect="00990507">
      <w:footerReference w:type="default" r:id="rId12"/>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AAB5" w14:textId="77777777" w:rsidR="00251174" w:rsidRDefault="00251174" w:rsidP="00CB146B">
      <w:pPr>
        <w:spacing w:after="0" w:line="240" w:lineRule="auto"/>
      </w:pPr>
      <w:r>
        <w:separator/>
      </w:r>
    </w:p>
  </w:endnote>
  <w:endnote w:type="continuationSeparator" w:id="0">
    <w:p w14:paraId="50BA68BD" w14:textId="77777777" w:rsidR="00251174" w:rsidRDefault="00251174" w:rsidP="00CB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79075"/>
      <w:docPartObj>
        <w:docPartGallery w:val="Page Numbers (Bottom of Page)"/>
        <w:docPartUnique/>
      </w:docPartObj>
    </w:sdtPr>
    <w:sdtEndPr>
      <w:rPr>
        <w:noProof/>
      </w:rPr>
    </w:sdtEndPr>
    <w:sdtContent>
      <w:p w14:paraId="651EEAC6" w14:textId="183158EE" w:rsidR="00104202" w:rsidRDefault="00104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9C9A80" w14:textId="77777777" w:rsidR="00382CDD" w:rsidRDefault="0038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CA48" w14:textId="77777777" w:rsidR="00251174" w:rsidRDefault="00251174" w:rsidP="00CB146B">
      <w:pPr>
        <w:spacing w:after="0" w:line="240" w:lineRule="auto"/>
      </w:pPr>
      <w:r>
        <w:separator/>
      </w:r>
    </w:p>
  </w:footnote>
  <w:footnote w:type="continuationSeparator" w:id="0">
    <w:p w14:paraId="10A7337E" w14:textId="77777777" w:rsidR="00251174" w:rsidRDefault="00251174" w:rsidP="00CB1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9EF"/>
    <w:multiLevelType w:val="hybridMultilevel"/>
    <w:tmpl w:val="B29A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0709F"/>
    <w:multiLevelType w:val="hybridMultilevel"/>
    <w:tmpl w:val="A84C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51BC0"/>
    <w:multiLevelType w:val="hybridMultilevel"/>
    <w:tmpl w:val="F69E8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05E79"/>
    <w:multiLevelType w:val="hybridMultilevel"/>
    <w:tmpl w:val="38C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362AD"/>
    <w:multiLevelType w:val="hybridMultilevel"/>
    <w:tmpl w:val="A01C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3287B"/>
    <w:multiLevelType w:val="hybridMultilevel"/>
    <w:tmpl w:val="44BE8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46974"/>
    <w:multiLevelType w:val="hybridMultilevel"/>
    <w:tmpl w:val="941C9B52"/>
    <w:lvl w:ilvl="0" w:tplc="EE7E1668">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2066177C"/>
    <w:multiLevelType w:val="hybridMultilevel"/>
    <w:tmpl w:val="6A96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F3067"/>
    <w:multiLevelType w:val="hybridMultilevel"/>
    <w:tmpl w:val="2C566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27516"/>
    <w:multiLevelType w:val="hybridMultilevel"/>
    <w:tmpl w:val="473061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0921547"/>
    <w:multiLevelType w:val="hybridMultilevel"/>
    <w:tmpl w:val="1F488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D46172"/>
    <w:multiLevelType w:val="hybridMultilevel"/>
    <w:tmpl w:val="2438BF2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2" w15:restartNumberingAfterBreak="0">
    <w:nsid w:val="393604B6"/>
    <w:multiLevelType w:val="hybridMultilevel"/>
    <w:tmpl w:val="ABB4A2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A025E"/>
    <w:multiLevelType w:val="hybridMultilevel"/>
    <w:tmpl w:val="0846C848"/>
    <w:lvl w:ilvl="0" w:tplc="8FFE86A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73C2A"/>
    <w:multiLevelType w:val="hybridMultilevel"/>
    <w:tmpl w:val="271470F2"/>
    <w:lvl w:ilvl="0" w:tplc="8FFE86A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87F55"/>
    <w:multiLevelType w:val="hybridMultilevel"/>
    <w:tmpl w:val="4D86A5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374571"/>
    <w:multiLevelType w:val="hybridMultilevel"/>
    <w:tmpl w:val="9BB0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866CE"/>
    <w:multiLevelType w:val="hybridMultilevel"/>
    <w:tmpl w:val="689C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90486"/>
    <w:multiLevelType w:val="hybridMultilevel"/>
    <w:tmpl w:val="107CCF14"/>
    <w:lvl w:ilvl="0" w:tplc="EE7E16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0D14"/>
    <w:multiLevelType w:val="hybridMultilevel"/>
    <w:tmpl w:val="CFB2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30E0"/>
    <w:multiLevelType w:val="hybridMultilevel"/>
    <w:tmpl w:val="92C0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54BAA"/>
    <w:multiLevelType w:val="hybridMultilevel"/>
    <w:tmpl w:val="E86AE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A3654"/>
    <w:multiLevelType w:val="hybridMultilevel"/>
    <w:tmpl w:val="C2F0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B7D7A"/>
    <w:multiLevelType w:val="hybridMultilevel"/>
    <w:tmpl w:val="0632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73423"/>
    <w:multiLevelType w:val="hybridMultilevel"/>
    <w:tmpl w:val="7E5025C2"/>
    <w:lvl w:ilvl="0" w:tplc="F752AD64">
      <w:start w:val="1"/>
      <w:numFmt w:val="bullet"/>
      <w:lvlText w:val=""/>
      <w:lvlJc w:val="left"/>
      <w:pPr>
        <w:ind w:left="1439" w:hanging="360"/>
      </w:pPr>
      <w:rPr>
        <w:rFonts w:ascii="Symbol" w:hAnsi="Symbol" w:hint="default"/>
        <w:color w:val="auto"/>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5" w15:restartNumberingAfterBreak="0">
    <w:nsid w:val="4C7600E0"/>
    <w:multiLevelType w:val="hybridMultilevel"/>
    <w:tmpl w:val="7EAE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E2811"/>
    <w:multiLevelType w:val="hybridMultilevel"/>
    <w:tmpl w:val="9542A6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D621F2"/>
    <w:multiLevelType w:val="hybridMultilevel"/>
    <w:tmpl w:val="EDB4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133DE"/>
    <w:multiLevelType w:val="hybridMultilevel"/>
    <w:tmpl w:val="789087A2"/>
    <w:lvl w:ilvl="0" w:tplc="AC781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055643"/>
    <w:multiLevelType w:val="hybridMultilevel"/>
    <w:tmpl w:val="1DAA71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ED6712"/>
    <w:multiLevelType w:val="hybridMultilevel"/>
    <w:tmpl w:val="D330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B0527"/>
    <w:multiLevelType w:val="hybridMultilevel"/>
    <w:tmpl w:val="BA18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53AC4"/>
    <w:multiLevelType w:val="hybridMultilevel"/>
    <w:tmpl w:val="868E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109A4"/>
    <w:multiLevelType w:val="hybridMultilevel"/>
    <w:tmpl w:val="F34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21D3B"/>
    <w:multiLevelType w:val="hybridMultilevel"/>
    <w:tmpl w:val="50E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6F60"/>
    <w:multiLevelType w:val="hybridMultilevel"/>
    <w:tmpl w:val="214A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37EBE"/>
    <w:multiLevelType w:val="hybridMultilevel"/>
    <w:tmpl w:val="1974D4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74899"/>
    <w:multiLevelType w:val="hybridMultilevel"/>
    <w:tmpl w:val="B5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3569C"/>
    <w:multiLevelType w:val="hybridMultilevel"/>
    <w:tmpl w:val="DDEAE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E71575"/>
    <w:multiLevelType w:val="hybridMultilevel"/>
    <w:tmpl w:val="B144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A03C0"/>
    <w:multiLevelType w:val="hybridMultilevel"/>
    <w:tmpl w:val="47D8AE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B46D5"/>
    <w:multiLevelType w:val="hybridMultilevel"/>
    <w:tmpl w:val="1D12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07D9D"/>
    <w:multiLevelType w:val="hybridMultilevel"/>
    <w:tmpl w:val="67F8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5"/>
  </w:num>
  <w:num w:numId="4">
    <w:abstractNumId w:val="37"/>
  </w:num>
  <w:num w:numId="5">
    <w:abstractNumId w:val="9"/>
  </w:num>
  <w:num w:numId="6">
    <w:abstractNumId w:val="31"/>
  </w:num>
  <w:num w:numId="7">
    <w:abstractNumId w:val="2"/>
  </w:num>
  <w:num w:numId="8">
    <w:abstractNumId w:val="7"/>
  </w:num>
  <w:num w:numId="9">
    <w:abstractNumId w:val="4"/>
  </w:num>
  <w:num w:numId="10">
    <w:abstractNumId w:val="40"/>
  </w:num>
  <w:num w:numId="11">
    <w:abstractNumId w:val="29"/>
  </w:num>
  <w:num w:numId="12">
    <w:abstractNumId w:val="5"/>
  </w:num>
  <w:num w:numId="13">
    <w:abstractNumId w:val="3"/>
  </w:num>
  <w:num w:numId="14">
    <w:abstractNumId w:val="16"/>
  </w:num>
  <w:num w:numId="15">
    <w:abstractNumId w:val="30"/>
  </w:num>
  <w:num w:numId="16">
    <w:abstractNumId w:val="1"/>
  </w:num>
  <w:num w:numId="17">
    <w:abstractNumId w:val="26"/>
  </w:num>
  <w:num w:numId="18">
    <w:abstractNumId w:val="32"/>
  </w:num>
  <w:num w:numId="19">
    <w:abstractNumId w:val="12"/>
  </w:num>
  <w:num w:numId="20">
    <w:abstractNumId w:val="36"/>
  </w:num>
  <w:num w:numId="21">
    <w:abstractNumId w:val="33"/>
  </w:num>
  <w:num w:numId="22">
    <w:abstractNumId w:val="34"/>
  </w:num>
  <w:num w:numId="23">
    <w:abstractNumId w:val="25"/>
  </w:num>
  <w:num w:numId="24">
    <w:abstractNumId w:val="38"/>
  </w:num>
  <w:num w:numId="25">
    <w:abstractNumId w:val="20"/>
  </w:num>
  <w:num w:numId="26">
    <w:abstractNumId w:val="39"/>
  </w:num>
  <w:num w:numId="27">
    <w:abstractNumId w:val="41"/>
  </w:num>
  <w:num w:numId="28">
    <w:abstractNumId w:val="27"/>
  </w:num>
  <w:num w:numId="29">
    <w:abstractNumId w:val="23"/>
  </w:num>
  <w:num w:numId="30">
    <w:abstractNumId w:val="19"/>
  </w:num>
  <w:num w:numId="31">
    <w:abstractNumId w:val="17"/>
  </w:num>
  <w:num w:numId="32">
    <w:abstractNumId w:val="22"/>
  </w:num>
  <w:num w:numId="33">
    <w:abstractNumId w:val="42"/>
  </w:num>
  <w:num w:numId="34">
    <w:abstractNumId w:val="0"/>
  </w:num>
  <w:num w:numId="35">
    <w:abstractNumId w:val="8"/>
  </w:num>
  <w:num w:numId="36">
    <w:abstractNumId w:val="10"/>
  </w:num>
  <w:num w:numId="37">
    <w:abstractNumId w:val="24"/>
  </w:num>
  <w:num w:numId="38">
    <w:abstractNumId w:val="14"/>
  </w:num>
  <w:num w:numId="39">
    <w:abstractNumId w:val="13"/>
  </w:num>
  <w:num w:numId="40">
    <w:abstractNumId w:val="21"/>
  </w:num>
  <w:num w:numId="41">
    <w:abstractNumId w:val="11"/>
  </w:num>
  <w:num w:numId="42">
    <w:abstractNumId w:val="18"/>
  </w:num>
  <w:num w:numId="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3C"/>
    <w:rsid w:val="00013503"/>
    <w:rsid w:val="00021A34"/>
    <w:rsid w:val="00022EF6"/>
    <w:rsid w:val="000316C2"/>
    <w:rsid w:val="0003321C"/>
    <w:rsid w:val="0004395F"/>
    <w:rsid w:val="00045894"/>
    <w:rsid w:val="00082A14"/>
    <w:rsid w:val="000906B1"/>
    <w:rsid w:val="000A0224"/>
    <w:rsid w:val="000C70D6"/>
    <w:rsid w:val="000D0E88"/>
    <w:rsid w:val="000D5773"/>
    <w:rsid w:val="000E62DD"/>
    <w:rsid w:val="000F6255"/>
    <w:rsid w:val="000F7C85"/>
    <w:rsid w:val="00104202"/>
    <w:rsid w:val="00115A35"/>
    <w:rsid w:val="00120988"/>
    <w:rsid w:val="00120E4C"/>
    <w:rsid w:val="00123E44"/>
    <w:rsid w:val="001249C5"/>
    <w:rsid w:val="00133781"/>
    <w:rsid w:val="00136FFD"/>
    <w:rsid w:val="001411FD"/>
    <w:rsid w:val="00143075"/>
    <w:rsid w:val="00156CE3"/>
    <w:rsid w:val="00161800"/>
    <w:rsid w:val="001662F1"/>
    <w:rsid w:val="00166BFC"/>
    <w:rsid w:val="001803CF"/>
    <w:rsid w:val="001841C8"/>
    <w:rsid w:val="001C0213"/>
    <w:rsid w:val="001C37BD"/>
    <w:rsid w:val="001C40F1"/>
    <w:rsid w:val="001C634C"/>
    <w:rsid w:val="001C7841"/>
    <w:rsid w:val="001D7136"/>
    <w:rsid w:val="001E2D08"/>
    <w:rsid w:val="001F223A"/>
    <w:rsid w:val="001F481A"/>
    <w:rsid w:val="001F4F7C"/>
    <w:rsid w:val="0020730B"/>
    <w:rsid w:val="00210803"/>
    <w:rsid w:val="00214A66"/>
    <w:rsid w:val="00217DB6"/>
    <w:rsid w:val="0022011F"/>
    <w:rsid w:val="002242DD"/>
    <w:rsid w:val="00241620"/>
    <w:rsid w:val="00251174"/>
    <w:rsid w:val="00272822"/>
    <w:rsid w:val="00281386"/>
    <w:rsid w:val="002824F4"/>
    <w:rsid w:val="00290BAF"/>
    <w:rsid w:val="00294999"/>
    <w:rsid w:val="002A0A83"/>
    <w:rsid w:val="002E4DAF"/>
    <w:rsid w:val="003013D8"/>
    <w:rsid w:val="00310B3A"/>
    <w:rsid w:val="0031149A"/>
    <w:rsid w:val="0033141D"/>
    <w:rsid w:val="0033149D"/>
    <w:rsid w:val="00337AB1"/>
    <w:rsid w:val="003566CB"/>
    <w:rsid w:val="00356F48"/>
    <w:rsid w:val="00364B1B"/>
    <w:rsid w:val="00382CDD"/>
    <w:rsid w:val="0038686F"/>
    <w:rsid w:val="00397E11"/>
    <w:rsid w:val="003B2821"/>
    <w:rsid w:val="003B40DD"/>
    <w:rsid w:val="003C04B5"/>
    <w:rsid w:val="003F05F9"/>
    <w:rsid w:val="003F72CB"/>
    <w:rsid w:val="00402D2E"/>
    <w:rsid w:val="0041052E"/>
    <w:rsid w:val="00425AFF"/>
    <w:rsid w:val="0042692D"/>
    <w:rsid w:val="00434D2D"/>
    <w:rsid w:val="00442640"/>
    <w:rsid w:val="004544EA"/>
    <w:rsid w:val="00455547"/>
    <w:rsid w:val="00462588"/>
    <w:rsid w:val="00463BDC"/>
    <w:rsid w:val="00484660"/>
    <w:rsid w:val="00486B1F"/>
    <w:rsid w:val="0049665A"/>
    <w:rsid w:val="004A3EF4"/>
    <w:rsid w:val="004E2D03"/>
    <w:rsid w:val="004E4D9E"/>
    <w:rsid w:val="004E6861"/>
    <w:rsid w:val="005143EA"/>
    <w:rsid w:val="005354A3"/>
    <w:rsid w:val="00546715"/>
    <w:rsid w:val="0058207A"/>
    <w:rsid w:val="005839A9"/>
    <w:rsid w:val="00590475"/>
    <w:rsid w:val="0059253A"/>
    <w:rsid w:val="005963E9"/>
    <w:rsid w:val="005A1E5E"/>
    <w:rsid w:val="005A435D"/>
    <w:rsid w:val="005A77D4"/>
    <w:rsid w:val="005B4703"/>
    <w:rsid w:val="005B54C7"/>
    <w:rsid w:val="005C3046"/>
    <w:rsid w:val="005D1B7C"/>
    <w:rsid w:val="005D269B"/>
    <w:rsid w:val="005D674D"/>
    <w:rsid w:val="005E2E7E"/>
    <w:rsid w:val="005F68A2"/>
    <w:rsid w:val="005F7433"/>
    <w:rsid w:val="00604973"/>
    <w:rsid w:val="00613F51"/>
    <w:rsid w:val="006264E2"/>
    <w:rsid w:val="00627E5D"/>
    <w:rsid w:val="006421F4"/>
    <w:rsid w:val="00647C30"/>
    <w:rsid w:val="00664C3E"/>
    <w:rsid w:val="00665B0B"/>
    <w:rsid w:val="0067259E"/>
    <w:rsid w:val="00676413"/>
    <w:rsid w:val="00682257"/>
    <w:rsid w:val="006857C9"/>
    <w:rsid w:val="006913E2"/>
    <w:rsid w:val="00694D32"/>
    <w:rsid w:val="006A1F87"/>
    <w:rsid w:val="006A4B42"/>
    <w:rsid w:val="006B6D57"/>
    <w:rsid w:val="006B7C89"/>
    <w:rsid w:val="006C0FEC"/>
    <w:rsid w:val="006C5DC3"/>
    <w:rsid w:val="006D2A2D"/>
    <w:rsid w:val="006D6697"/>
    <w:rsid w:val="006E2D55"/>
    <w:rsid w:val="006F11C4"/>
    <w:rsid w:val="006F61F0"/>
    <w:rsid w:val="00711035"/>
    <w:rsid w:val="0072759B"/>
    <w:rsid w:val="00727D3E"/>
    <w:rsid w:val="00737EC1"/>
    <w:rsid w:val="00752780"/>
    <w:rsid w:val="007531E3"/>
    <w:rsid w:val="00754323"/>
    <w:rsid w:val="0075544C"/>
    <w:rsid w:val="007801A4"/>
    <w:rsid w:val="00780636"/>
    <w:rsid w:val="00782532"/>
    <w:rsid w:val="00793D3F"/>
    <w:rsid w:val="007A1AE8"/>
    <w:rsid w:val="007A47A4"/>
    <w:rsid w:val="007A52F7"/>
    <w:rsid w:val="007B3A2A"/>
    <w:rsid w:val="007B3B61"/>
    <w:rsid w:val="007D4E38"/>
    <w:rsid w:val="008049F1"/>
    <w:rsid w:val="00827241"/>
    <w:rsid w:val="0083111C"/>
    <w:rsid w:val="008372BE"/>
    <w:rsid w:val="00845180"/>
    <w:rsid w:val="0084651C"/>
    <w:rsid w:val="00846885"/>
    <w:rsid w:val="00876CB1"/>
    <w:rsid w:val="00876D9C"/>
    <w:rsid w:val="00885179"/>
    <w:rsid w:val="00892E3C"/>
    <w:rsid w:val="00897615"/>
    <w:rsid w:val="008B4B68"/>
    <w:rsid w:val="008C1F83"/>
    <w:rsid w:val="00914196"/>
    <w:rsid w:val="009211B2"/>
    <w:rsid w:val="00922327"/>
    <w:rsid w:val="009263DE"/>
    <w:rsid w:val="00927C58"/>
    <w:rsid w:val="00935157"/>
    <w:rsid w:val="009438DF"/>
    <w:rsid w:val="00963C1F"/>
    <w:rsid w:val="009664E0"/>
    <w:rsid w:val="00970422"/>
    <w:rsid w:val="00972CCF"/>
    <w:rsid w:val="00990507"/>
    <w:rsid w:val="00995AC6"/>
    <w:rsid w:val="009A3296"/>
    <w:rsid w:val="009A73CA"/>
    <w:rsid w:val="009B6D7A"/>
    <w:rsid w:val="009C5251"/>
    <w:rsid w:val="009D7B2F"/>
    <w:rsid w:val="009F2EFA"/>
    <w:rsid w:val="009F4139"/>
    <w:rsid w:val="009F75DE"/>
    <w:rsid w:val="00A0534E"/>
    <w:rsid w:val="00A1532C"/>
    <w:rsid w:val="00A436AA"/>
    <w:rsid w:val="00A44152"/>
    <w:rsid w:val="00A504BB"/>
    <w:rsid w:val="00A52BCF"/>
    <w:rsid w:val="00A544FF"/>
    <w:rsid w:val="00A71CA8"/>
    <w:rsid w:val="00A92DA5"/>
    <w:rsid w:val="00A94FAA"/>
    <w:rsid w:val="00A96202"/>
    <w:rsid w:val="00AA466D"/>
    <w:rsid w:val="00AB64B5"/>
    <w:rsid w:val="00AD08E3"/>
    <w:rsid w:val="00AE30BA"/>
    <w:rsid w:val="00AE7BDF"/>
    <w:rsid w:val="00AF1B3C"/>
    <w:rsid w:val="00AF3D6C"/>
    <w:rsid w:val="00B00EF6"/>
    <w:rsid w:val="00B04AA2"/>
    <w:rsid w:val="00B1073A"/>
    <w:rsid w:val="00B15847"/>
    <w:rsid w:val="00B17C29"/>
    <w:rsid w:val="00B23CD5"/>
    <w:rsid w:val="00B2428C"/>
    <w:rsid w:val="00B32AD1"/>
    <w:rsid w:val="00B35310"/>
    <w:rsid w:val="00B365AC"/>
    <w:rsid w:val="00B3681A"/>
    <w:rsid w:val="00B41CE0"/>
    <w:rsid w:val="00B45774"/>
    <w:rsid w:val="00B778C7"/>
    <w:rsid w:val="00B828FB"/>
    <w:rsid w:val="00B94691"/>
    <w:rsid w:val="00BA09A2"/>
    <w:rsid w:val="00BB0E64"/>
    <w:rsid w:val="00BC4548"/>
    <w:rsid w:val="00BD23CC"/>
    <w:rsid w:val="00BF1DD6"/>
    <w:rsid w:val="00C328D7"/>
    <w:rsid w:val="00C35083"/>
    <w:rsid w:val="00C44796"/>
    <w:rsid w:val="00C47B18"/>
    <w:rsid w:val="00C50F05"/>
    <w:rsid w:val="00C65448"/>
    <w:rsid w:val="00C66EB4"/>
    <w:rsid w:val="00C7550E"/>
    <w:rsid w:val="00C823CB"/>
    <w:rsid w:val="00C96D01"/>
    <w:rsid w:val="00CA1E57"/>
    <w:rsid w:val="00CA3748"/>
    <w:rsid w:val="00CA3CA5"/>
    <w:rsid w:val="00CA5621"/>
    <w:rsid w:val="00CB146B"/>
    <w:rsid w:val="00D21302"/>
    <w:rsid w:val="00D31B5E"/>
    <w:rsid w:val="00D4634C"/>
    <w:rsid w:val="00D46F3C"/>
    <w:rsid w:val="00D57E4A"/>
    <w:rsid w:val="00D6034F"/>
    <w:rsid w:val="00D67A13"/>
    <w:rsid w:val="00D67CF3"/>
    <w:rsid w:val="00D70FD6"/>
    <w:rsid w:val="00D94F2F"/>
    <w:rsid w:val="00DA24BC"/>
    <w:rsid w:val="00DA4883"/>
    <w:rsid w:val="00DA6CB6"/>
    <w:rsid w:val="00DB0778"/>
    <w:rsid w:val="00DB4D06"/>
    <w:rsid w:val="00DB6844"/>
    <w:rsid w:val="00DC56ED"/>
    <w:rsid w:val="00DD5323"/>
    <w:rsid w:val="00DD55E9"/>
    <w:rsid w:val="00DF4F53"/>
    <w:rsid w:val="00DF7B1F"/>
    <w:rsid w:val="00E13067"/>
    <w:rsid w:val="00E34C71"/>
    <w:rsid w:val="00E470A8"/>
    <w:rsid w:val="00E51EA5"/>
    <w:rsid w:val="00E5712F"/>
    <w:rsid w:val="00E72141"/>
    <w:rsid w:val="00E8602B"/>
    <w:rsid w:val="00E97240"/>
    <w:rsid w:val="00EA51EB"/>
    <w:rsid w:val="00EB01C2"/>
    <w:rsid w:val="00EC23C9"/>
    <w:rsid w:val="00EC7E6F"/>
    <w:rsid w:val="00ED4EE7"/>
    <w:rsid w:val="00EF6371"/>
    <w:rsid w:val="00F33B18"/>
    <w:rsid w:val="00F5431C"/>
    <w:rsid w:val="00F55937"/>
    <w:rsid w:val="00F81195"/>
    <w:rsid w:val="00F92FF2"/>
    <w:rsid w:val="00FA552F"/>
    <w:rsid w:val="00FA5DFB"/>
    <w:rsid w:val="00FB04B3"/>
    <w:rsid w:val="00FC5D75"/>
    <w:rsid w:val="00FD0564"/>
    <w:rsid w:val="00FF0BFF"/>
    <w:rsid w:val="00FF687C"/>
    <w:rsid w:val="775B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6DC9"/>
  <w15:docId w15:val="{A1BF622B-120D-4BF6-AF4D-D7F975F9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3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04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351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E7E"/>
    <w:pPr>
      <w:ind w:left="720"/>
      <w:contextualSpacing/>
    </w:pPr>
  </w:style>
  <w:style w:type="paragraph" w:styleId="Header">
    <w:name w:val="header"/>
    <w:basedOn w:val="Normal"/>
    <w:link w:val="HeaderChar"/>
    <w:uiPriority w:val="99"/>
    <w:unhideWhenUsed/>
    <w:rsid w:val="00CB1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6B"/>
  </w:style>
  <w:style w:type="paragraph" w:styleId="Footer">
    <w:name w:val="footer"/>
    <w:basedOn w:val="Normal"/>
    <w:link w:val="FooterChar"/>
    <w:uiPriority w:val="99"/>
    <w:unhideWhenUsed/>
    <w:rsid w:val="00CB1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6B"/>
  </w:style>
  <w:style w:type="character" w:styleId="Hyperlink">
    <w:name w:val="Hyperlink"/>
    <w:basedOn w:val="DefaultParagraphFont"/>
    <w:uiPriority w:val="99"/>
    <w:unhideWhenUsed/>
    <w:rsid w:val="00613F51"/>
    <w:rPr>
      <w:color w:val="0563C1" w:themeColor="hyperlink"/>
      <w:u w:val="single"/>
    </w:rPr>
  </w:style>
  <w:style w:type="character" w:styleId="UnresolvedMention">
    <w:name w:val="Unresolved Mention"/>
    <w:basedOn w:val="DefaultParagraphFont"/>
    <w:uiPriority w:val="99"/>
    <w:semiHidden/>
    <w:unhideWhenUsed/>
    <w:rsid w:val="00613F51"/>
    <w:rPr>
      <w:color w:val="605E5C"/>
      <w:shd w:val="clear" w:color="auto" w:fill="E1DFDD"/>
    </w:rPr>
  </w:style>
  <w:style w:type="character" w:customStyle="1" w:styleId="Heading1Char">
    <w:name w:val="Heading 1 Char"/>
    <w:basedOn w:val="DefaultParagraphFont"/>
    <w:link w:val="Heading1"/>
    <w:uiPriority w:val="9"/>
    <w:rsid w:val="003F05F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05F9"/>
    <w:pPr>
      <w:spacing w:after="0" w:line="240" w:lineRule="auto"/>
    </w:pPr>
  </w:style>
  <w:style w:type="paragraph" w:styleId="TOCHeading">
    <w:name w:val="TOC Heading"/>
    <w:basedOn w:val="Heading1"/>
    <w:next w:val="Normal"/>
    <w:uiPriority w:val="39"/>
    <w:unhideWhenUsed/>
    <w:qFormat/>
    <w:rsid w:val="00382CDD"/>
    <w:pPr>
      <w:outlineLvl w:val="9"/>
    </w:pPr>
    <w:rPr>
      <w:lang w:val="en-US" w:eastAsia="en-US"/>
    </w:rPr>
  </w:style>
  <w:style w:type="paragraph" w:styleId="TOC1">
    <w:name w:val="toc 1"/>
    <w:basedOn w:val="Normal"/>
    <w:next w:val="Normal"/>
    <w:autoRedefine/>
    <w:uiPriority w:val="39"/>
    <w:unhideWhenUsed/>
    <w:rsid w:val="003B2821"/>
    <w:pPr>
      <w:tabs>
        <w:tab w:val="left" w:pos="440"/>
        <w:tab w:val="right" w:leader="dot" w:pos="9016"/>
      </w:tabs>
      <w:spacing w:after="100"/>
      <w:ind w:left="359"/>
    </w:pPr>
  </w:style>
  <w:style w:type="paragraph" w:styleId="BodyTextIndent">
    <w:name w:val="Body Text Indent"/>
    <w:basedOn w:val="Normal"/>
    <w:link w:val="BodyTextIndentChar"/>
    <w:rsid w:val="00F92FF2"/>
    <w:pPr>
      <w:spacing w:before="120" w:after="120" w:line="240" w:lineRule="auto"/>
      <w:ind w:left="720"/>
      <w:jc w:val="both"/>
    </w:pPr>
    <w:rPr>
      <w:rFonts w:ascii="Arial" w:eastAsia="Times New Roman" w:hAnsi="Arial" w:cs="Times New Roman"/>
      <w:sz w:val="20"/>
      <w:szCs w:val="20"/>
      <w:lang w:eastAsia="en-US"/>
    </w:rPr>
  </w:style>
  <w:style w:type="character" w:customStyle="1" w:styleId="BodyTextIndentChar">
    <w:name w:val="Body Text Indent Char"/>
    <w:basedOn w:val="DefaultParagraphFont"/>
    <w:link w:val="BodyTextIndent"/>
    <w:rsid w:val="00F92FF2"/>
    <w:rPr>
      <w:rFonts w:ascii="Arial" w:eastAsia="Times New Roman" w:hAnsi="Arial" w:cs="Times New Roman"/>
      <w:sz w:val="20"/>
      <w:szCs w:val="20"/>
      <w:lang w:eastAsia="en-US"/>
    </w:rPr>
  </w:style>
  <w:style w:type="character" w:customStyle="1" w:styleId="Heading2Char">
    <w:name w:val="Heading 2 Char"/>
    <w:basedOn w:val="DefaultParagraphFont"/>
    <w:link w:val="Heading2"/>
    <w:uiPriority w:val="9"/>
    <w:semiHidden/>
    <w:rsid w:val="009263DE"/>
    <w:rPr>
      <w:rFonts w:asciiTheme="majorHAnsi" w:eastAsiaTheme="majorEastAsia" w:hAnsiTheme="majorHAnsi" w:cstheme="majorBidi"/>
      <w:color w:val="2F5496" w:themeColor="accent1" w:themeShade="BF"/>
      <w:sz w:val="26"/>
      <w:szCs w:val="26"/>
    </w:rPr>
  </w:style>
  <w:style w:type="table" w:styleId="MediumGrid3-Accent1">
    <w:name w:val="Medium Grid 3 Accent 1"/>
    <w:basedOn w:val="TableNormal"/>
    <w:uiPriority w:val="69"/>
    <w:rsid w:val="00D67CF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3Char">
    <w:name w:val="Heading 3 Char"/>
    <w:basedOn w:val="DefaultParagraphFont"/>
    <w:link w:val="Heading3"/>
    <w:uiPriority w:val="9"/>
    <w:semiHidden/>
    <w:rsid w:val="00FB04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35157"/>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161800"/>
    <w:pPr>
      <w:spacing w:after="120"/>
    </w:pPr>
  </w:style>
  <w:style w:type="character" w:customStyle="1" w:styleId="BodyTextChar">
    <w:name w:val="Body Text Char"/>
    <w:basedOn w:val="DefaultParagraphFont"/>
    <w:link w:val="BodyText"/>
    <w:uiPriority w:val="99"/>
    <w:semiHidden/>
    <w:rsid w:val="00161800"/>
  </w:style>
  <w:style w:type="paragraph" w:styleId="TOC2">
    <w:name w:val="toc 2"/>
    <w:basedOn w:val="Normal"/>
    <w:next w:val="Normal"/>
    <w:autoRedefine/>
    <w:uiPriority w:val="39"/>
    <w:unhideWhenUsed/>
    <w:rsid w:val="003F72CB"/>
    <w:pPr>
      <w:tabs>
        <w:tab w:val="left" w:pos="1320"/>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3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9BF77239AA042BF9CED3CB8862238" ma:contentTypeVersion="16" ma:contentTypeDescription="Create a new document." ma:contentTypeScope="" ma:versionID="efd30edae5562741852319951cf9a4c9">
  <xsd:schema xmlns:xsd="http://www.w3.org/2001/XMLSchema" xmlns:xs="http://www.w3.org/2001/XMLSchema" xmlns:p="http://schemas.microsoft.com/office/2006/metadata/properties" xmlns:ns2="21d276ed-f117-47cf-ad40-12506a2c183a" xmlns:ns3="d89b32a0-ff46-4aa4-ab58-d107a15efdeb" targetNamespace="http://schemas.microsoft.com/office/2006/metadata/properties" ma:root="true" ma:fieldsID="bb8e933af3d686ef5782acf3e3792720" ns2:_="" ns3:_="">
    <xsd:import namespace="21d276ed-f117-47cf-ad40-12506a2c183a"/>
    <xsd:import namespace="d89b32a0-ff46-4aa4-ab58-d107a15efd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9b32a0-ff46-4aa4-ab58-d107a15efd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d89b32a0-ff46-4aa4-ab58-d107a15efde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F45A1-881E-4371-A3C4-7B95201F1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276ed-f117-47cf-ad40-12506a2c183a"/>
    <ds:schemaRef ds:uri="d89b32a0-ff46-4aa4-ab58-d107a15e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BCC52-C27D-44BC-9BC7-4C765937CB72}">
  <ds:schemaRefs>
    <ds:schemaRef ds:uri="http://schemas.openxmlformats.org/officeDocument/2006/bibliography"/>
  </ds:schemaRefs>
</ds:datastoreItem>
</file>

<file path=customXml/itemProps3.xml><?xml version="1.0" encoding="utf-8"?>
<ds:datastoreItem xmlns:ds="http://schemas.openxmlformats.org/officeDocument/2006/customXml" ds:itemID="{64A10EA9-1C2C-482A-99E2-7FAA20DB3DF3}">
  <ds:schemaRefs>
    <ds:schemaRef ds:uri="http://purl.org/dc/terms/"/>
    <ds:schemaRef ds:uri="19617f69-ae42-4c25-b313-0a1717ca298d"/>
    <ds:schemaRef ds:uri="http://schemas.openxmlformats.org/package/2006/metadata/core-properties"/>
    <ds:schemaRef ds:uri="http://schemas.microsoft.com/office/infopath/2007/PartnerControls"/>
    <ds:schemaRef ds:uri="42c4e1cb-1e31-40bb-b100-07162f50d325"/>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21d276ed-f117-47cf-ad40-12506a2c183a"/>
    <ds:schemaRef ds:uri="d89b32a0-ff46-4aa4-ab58-d107a15efdeb"/>
  </ds:schemaRefs>
</ds:datastoreItem>
</file>

<file path=customXml/itemProps4.xml><?xml version="1.0" encoding="utf-8"?>
<ds:datastoreItem xmlns:ds="http://schemas.openxmlformats.org/officeDocument/2006/customXml" ds:itemID="{BBDBBE3C-7517-40B6-BC8A-F6703399E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3582</Characters>
  <Application>Microsoft Office Word</Application>
  <DocSecurity>0</DocSecurity>
  <Lines>29</Lines>
  <Paragraphs>8</Paragraphs>
  <ScaleCrop>false</ScaleCrop>
  <Company>Trafford College Group</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Leslie</dc:creator>
  <cp:lastModifiedBy>Yvonne Riley</cp:lastModifiedBy>
  <cp:revision>15</cp:revision>
  <cp:lastPrinted>2021-11-24T17:12:00Z</cp:lastPrinted>
  <dcterms:created xsi:type="dcterms:W3CDTF">2021-11-24T17:12:00Z</dcterms:created>
  <dcterms:modified xsi:type="dcterms:W3CDTF">2022-10-26T12:08:00Z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0x0101008869BF77239AA042BF9CED3CB8862238</vt:lpwstr>
  </property>
  <property fmtid="{D5CDD505-2E9C-101B-9397-08002B2CF9AE}" pid="3" name="MediaServiceImageTags">
    <vt:lpwstr/>
  </property>
</Properties>
</file>