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E1DF" w14:textId="210FB9F3" w:rsidR="00FA74E0" w:rsidRPr="00A64E3E" w:rsidRDefault="00E232A4" w:rsidP="00081B46">
      <w:pPr>
        <w:jc w:val="center"/>
        <w:rPr>
          <w:rFonts w:asciiTheme="minorHAnsi" w:hAnsiTheme="minorHAnsi" w:cstheme="minorHAnsi"/>
          <w:bCs/>
          <w:sz w:val="22"/>
          <w:szCs w:val="22"/>
        </w:rPr>
      </w:pPr>
      <w:r w:rsidRPr="00A64E3E">
        <w:rPr>
          <w:rFonts w:asciiTheme="minorHAnsi" w:hAnsiTheme="minorHAnsi" w:cstheme="minorHAnsi"/>
          <w:bCs/>
          <w:sz w:val="22"/>
          <w:szCs w:val="22"/>
        </w:rPr>
        <w:t xml:space="preserve">THE </w:t>
      </w:r>
      <w:r w:rsidR="008F01EF" w:rsidRPr="00A64E3E">
        <w:rPr>
          <w:rFonts w:asciiTheme="minorHAnsi" w:hAnsiTheme="minorHAnsi" w:cstheme="minorHAnsi"/>
          <w:bCs/>
          <w:sz w:val="22"/>
          <w:szCs w:val="22"/>
        </w:rPr>
        <w:t>TRAFFORD COLLEGE</w:t>
      </w:r>
      <w:r w:rsidRPr="00A64E3E">
        <w:rPr>
          <w:rFonts w:asciiTheme="minorHAnsi" w:hAnsiTheme="minorHAnsi" w:cstheme="minorHAnsi"/>
          <w:bCs/>
          <w:sz w:val="22"/>
          <w:szCs w:val="22"/>
        </w:rPr>
        <w:t xml:space="preserve"> GROUP</w:t>
      </w:r>
    </w:p>
    <w:p w14:paraId="7419FFC0" w14:textId="77777777" w:rsidR="00FA74E0" w:rsidRPr="00A64E3E" w:rsidRDefault="00FA74E0" w:rsidP="00081B46">
      <w:pPr>
        <w:jc w:val="center"/>
        <w:rPr>
          <w:rFonts w:asciiTheme="minorHAnsi" w:hAnsiTheme="minorHAnsi" w:cstheme="minorHAnsi"/>
          <w:b/>
          <w:sz w:val="22"/>
          <w:szCs w:val="22"/>
        </w:rPr>
      </w:pPr>
    </w:p>
    <w:p w14:paraId="24755D7E" w14:textId="6CFF2522" w:rsidR="008F5F93" w:rsidRPr="00A64E3E" w:rsidRDefault="00666C59" w:rsidP="00081B46">
      <w:pPr>
        <w:jc w:val="center"/>
        <w:outlineLvl w:val="0"/>
        <w:rPr>
          <w:rFonts w:asciiTheme="minorHAnsi" w:hAnsiTheme="minorHAnsi" w:cstheme="minorHAnsi"/>
          <w:b/>
          <w:sz w:val="22"/>
          <w:szCs w:val="22"/>
        </w:rPr>
      </w:pPr>
      <w:r>
        <w:rPr>
          <w:rFonts w:asciiTheme="minorHAnsi" w:hAnsiTheme="minorHAnsi" w:cstheme="minorHAnsi"/>
          <w:b/>
          <w:sz w:val="22"/>
          <w:szCs w:val="22"/>
        </w:rPr>
        <w:t>Minutes</w:t>
      </w:r>
      <w:r w:rsidR="006E478D">
        <w:rPr>
          <w:rFonts w:asciiTheme="minorHAnsi" w:hAnsiTheme="minorHAnsi" w:cstheme="minorHAnsi"/>
          <w:b/>
          <w:sz w:val="22"/>
          <w:szCs w:val="22"/>
        </w:rPr>
        <w:t xml:space="preserve"> </w:t>
      </w:r>
      <w:r w:rsidR="00C12013" w:rsidRPr="00A64E3E">
        <w:rPr>
          <w:rFonts w:asciiTheme="minorHAnsi" w:hAnsiTheme="minorHAnsi" w:cstheme="minorHAnsi"/>
          <w:b/>
          <w:sz w:val="22"/>
          <w:szCs w:val="22"/>
        </w:rPr>
        <w:t xml:space="preserve">of </w:t>
      </w:r>
      <w:r w:rsidR="00D970F7" w:rsidRPr="00A64E3E">
        <w:rPr>
          <w:rFonts w:asciiTheme="minorHAnsi" w:hAnsiTheme="minorHAnsi" w:cstheme="minorHAnsi"/>
          <w:b/>
          <w:sz w:val="22"/>
          <w:szCs w:val="22"/>
        </w:rPr>
        <w:t>the Meeting</w:t>
      </w:r>
      <w:r w:rsidR="008F5F93" w:rsidRPr="00A64E3E">
        <w:rPr>
          <w:rFonts w:asciiTheme="minorHAnsi" w:hAnsiTheme="minorHAnsi" w:cstheme="minorHAnsi"/>
          <w:b/>
          <w:sz w:val="22"/>
          <w:szCs w:val="22"/>
        </w:rPr>
        <w:t xml:space="preserve"> of the Board of the Corporation</w:t>
      </w:r>
    </w:p>
    <w:p w14:paraId="45905E40" w14:textId="611C4430" w:rsidR="006B78E8" w:rsidRPr="00A64E3E" w:rsidRDefault="008F5F93" w:rsidP="00081B46">
      <w:pPr>
        <w:jc w:val="center"/>
        <w:outlineLvl w:val="0"/>
        <w:rPr>
          <w:rFonts w:asciiTheme="minorHAnsi" w:hAnsiTheme="minorHAnsi" w:cstheme="minorHAnsi"/>
          <w:b/>
          <w:sz w:val="22"/>
          <w:szCs w:val="22"/>
        </w:rPr>
      </w:pPr>
      <w:r w:rsidRPr="00A64E3E">
        <w:rPr>
          <w:rFonts w:asciiTheme="minorHAnsi" w:hAnsiTheme="minorHAnsi" w:cstheme="minorHAnsi"/>
          <w:b/>
          <w:sz w:val="22"/>
          <w:szCs w:val="22"/>
        </w:rPr>
        <w:t xml:space="preserve">held </w:t>
      </w:r>
      <w:r w:rsidR="00A74F46" w:rsidRPr="00A64E3E">
        <w:rPr>
          <w:rFonts w:asciiTheme="minorHAnsi" w:hAnsiTheme="minorHAnsi" w:cstheme="minorHAnsi"/>
          <w:b/>
          <w:sz w:val="22"/>
          <w:szCs w:val="22"/>
        </w:rPr>
        <w:t xml:space="preserve">on Wednesday </w:t>
      </w:r>
      <w:r w:rsidR="006E478D">
        <w:rPr>
          <w:rFonts w:asciiTheme="minorHAnsi" w:hAnsiTheme="minorHAnsi" w:cstheme="minorHAnsi"/>
          <w:b/>
          <w:sz w:val="22"/>
          <w:szCs w:val="22"/>
        </w:rPr>
        <w:t>30 March 2022</w:t>
      </w:r>
      <w:r w:rsidR="000B0068" w:rsidRPr="00A64E3E">
        <w:rPr>
          <w:rFonts w:asciiTheme="minorHAnsi" w:hAnsiTheme="minorHAnsi" w:cstheme="minorHAnsi"/>
          <w:b/>
          <w:sz w:val="22"/>
          <w:szCs w:val="22"/>
        </w:rPr>
        <w:t xml:space="preserve"> </w:t>
      </w:r>
      <w:r w:rsidRPr="00A64E3E">
        <w:rPr>
          <w:rFonts w:asciiTheme="minorHAnsi" w:hAnsiTheme="minorHAnsi" w:cstheme="minorHAnsi"/>
          <w:b/>
          <w:sz w:val="22"/>
          <w:szCs w:val="22"/>
        </w:rPr>
        <w:t xml:space="preserve">at </w:t>
      </w:r>
      <w:r w:rsidR="00E469F2" w:rsidRPr="00A64E3E">
        <w:rPr>
          <w:rFonts w:asciiTheme="minorHAnsi" w:hAnsiTheme="minorHAnsi" w:cstheme="minorHAnsi"/>
          <w:b/>
          <w:sz w:val="22"/>
          <w:szCs w:val="22"/>
        </w:rPr>
        <w:t>5</w:t>
      </w:r>
      <w:r w:rsidR="00C52F39" w:rsidRPr="00A64E3E">
        <w:rPr>
          <w:rFonts w:asciiTheme="minorHAnsi" w:hAnsiTheme="minorHAnsi" w:cstheme="minorHAnsi"/>
          <w:b/>
          <w:sz w:val="22"/>
          <w:szCs w:val="22"/>
        </w:rPr>
        <w:t>.</w:t>
      </w:r>
      <w:r w:rsidR="00E469F2" w:rsidRPr="00A64E3E">
        <w:rPr>
          <w:rFonts w:asciiTheme="minorHAnsi" w:hAnsiTheme="minorHAnsi" w:cstheme="minorHAnsi"/>
          <w:b/>
          <w:sz w:val="22"/>
          <w:szCs w:val="22"/>
        </w:rPr>
        <w:t>3</w:t>
      </w:r>
      <w:r w:rsidR="00C52F39" w:rsidRPr="00A64E3E">
        <w:rPr>
          <w:rFonts w:asciiTheme="minorHAnsi" w:hAnsiTheme="minorHAnsi" w:cstheme="minorHAnsi"/>
          <w:b/>
          <w:sz w:val="22"/>
          <w:szCs w:val="22"/>
        </w:rPr>
        <w:t>0</w:t>
      </w:r>
      <w:r w:rsidR="00501F53" w:rsidRPr="00A64E3E">
        <w:rPr>
          <w:rFonts w:asciiTheme="minorHAnsi" w:hAnsiTheme="minorHAnsi" w:cstheme="minorHAnsi"/>
          <w:b/>
          <w:sz w:val="22"/>
          <w:szCs w:val="22"/>
        </w:rPr>
        <w:t xml:space="preserve"> </w:t>
      </w:r>
      <w:r w:rsidRPr="00A64E3E">
        <w:rPr>
          <w:rFonts w:asciiTheme="minorHAnsi" w:hAnsiTheme="minorHAnsi" w:cstheme="minorHAnsi"/>
          <w:b/>
          <w:sz w:val="22"/>
          <w:szCs w:val="22"/>
        </w:rPr>
        <w:t xml:space="preserve">pm </w:t>
      </w:r>
      <w:r w:rsidR="006A126C" w:rsidRPr="00A64E3E">
        <w:rPr>
          <w:rFonts w:asciiTheme="minorHAnsi" w:hAnsiTheme="minorHAnsi" w:cstheme="minorHAnsi"/>
          <w:b/>
          <w:sz w:val="22"/>
          <w:szCs w:val="22"/>
        </w:rPr>
        <w:t>v</w:t>
      </w:r>
      <w:r w:rsidR="00A47B0F" w:rsidRPr="00A64E3E">
        <w:rPr>
          <w:rFonts w:asciiTheme="minorHAnsi" w:hAnsiTheme="minorHAnsi" w:cstheme="minorHAnsi"/>
          <w:b/>
          <w:sz w:val="22"/>
          <w:szCs w:val="22"/>
        </w:rPr>
        <w:t>ia Microsoft Teams</w:t>
      </w:r>
    </w:p>
    <w:p w14:paraId="4E7C8EEC" w14:textId="551255A1" w:rsidR="001B1727" w:rsidRPr="00A64E3E" w:rsidRDefault="00A10C38" w:rsidP="00081B46">
      <w:pPr>
        <w:jc w:val="both"/>
        <w:rPr>
          <w:rFonts w:asciiTheme="minorHAnsi" w:hAnsiTheme="minorHAnsi" w:cstheme="minorHAnsi"/>
          <w:b/>
          <w:sz w:val="22"/>
          <w:szCs w:val="22"/>
        </w:rPr>
      </w:pPr>
      <w:r w:rsidRPr="00A64E3E">
        <w:rPr>
          <w:rFonts w:asciiTheme="minorHAnsi" w:hAnsiTheme="minorHAnsi" w:cstheme="minorHAnsi"/>
          <w:b/>
          <w:sz w:val="22"/>
          <w:szCs w:val="22"/>
        </w:rPr>
        <w:t xml:space="preserve">                                  </w:t>
      </w:r>
    </w:p>
    <w:tbl>
      <w:tblPr>
        <w:tblW w:w="5000" w:type="pct"/>
        <w:tblLook w:val="04A0" w:firstRow="1" w:lastRow="0" w:firstColumn="1" w:lastColumn="0" w:noHBand="0" w:noVBand="1"/>
      </w:tblPr>
      <w:tblGrid>
        <w:gridCol w:w="1700"/>
        <w:gridCol w:w="2553"/>
        <w:gridCol w:w="4773"/>
      </w:tblGrid>
      <w:tr w:rsidR="00FE5DB2" w:rsidRPr="00A64E3E" w14:paraId="5166EA88" w14:textId="77777777" w:rsidTr="00F622BA">
        <w:trPr>
          <w:trHeight w:val="1134"/>
        </w:trPr>
        <w:tc>
          <w:tcPr>
            <w:tcW w:w="942" w:type="pct"/>
            <w:shd w:val="clear" w:color="auto" w:fill="auto"/>
          </w:tcPr>
          <w:p w14:paraId="1B83CD20" w14:textId="77777777" w:rsidR="00FE5DB2" w:rsidRPr="00A64E3E" w:rsidRDefault="00FE5DB2" w:rsidP="00081B46">
            <w:pPr>
              <w:rPr>
                <w:rFonts w:asciiTheme="minorHAnsi" w:hAnsiTheme="minorHAnsi" w:cstheme="minorHAnsi"/>
                <w:b/>
                <w:sz w:val="22"/>
                <w:szCs w:val="22"/>
              </w:rPr>
            </w:pPr>
            <w:r w:rsidRPr="00A64E3E">
              <w:rPr>
                <w:rFonts w:asciiTheme="minorHAnsi" w:hAnsiTheme="minorHAnsi" w:cstheme="minorHAnsi"/>
                <w:b/>
                <w:sz w:val="22"/>
                <w:szCs w:val="22"/>
              </w:rPr>
              <w:t>Present:</w:t>
            </w:r>
          </w:p>
          <w:p w14:paraId="2A6112DA" w14:textId="77777777" w:rsidR="00FE5DB2" w:rsidRPr="00A64E3E" w:rsidRDefault="00FE5DB2" w:rsidP="00081B46">
            <w:pPr>
              <w:rPr>
                <w:rFonts w:asciiTheme="minorHAnsi" w:hAnsiTheme="minorHAnsi" w:cstheme="minorHAnsi"/>
                <w:b/>
                <w:sz w:val="22"/>
                <w:szCs w:val="22"/>
              </w:rPr>
            </w:pPr>
          </w:p>
          <w:p w14:paraId="691D00F2" w14:textId="77777777" w:rsidR="00FE5DB2" w:rsidRPr="00A64E3E" w:rsidRDefault="00FE5DB2" w:rsidP="00081B46">
            <w:pPr>
              <w:rPr>
                <w:rFonts w:asciiTheme="minorHAnsi" w:hAnsiTheme="minorHAnsi" w:cstheme="minorHAnsi"/>
                <w:b/>
                <w:sz w:val="22"/>
                <w:szCs w:val="22"/>
              </w:rPr>
            </w:pPr>
          </w:p>
          <w:p w14:paraId="18BA3642" w14:textId="77777777" w:rsidR="00FE5DB2" w:rsidRPr="00A64E3E" w:rsidRDefault="00FE5DB2" w:rsidP="00081B46">
            <w:pPr>
              <w:rPr>
                <w:rFonts w:asciiTheme="minorHAnsi" w:hAnsiTheme="minorHAnsi" w:cstheme="minorHAnsi"/>
                <w:b/>
                <w:sz w:val="22"/>
                <w:szCs w:val="22"/>
              </w:rPr>
            </w:pPr>
          </w:p>
        </w:tc>
        <w:tc>
          <w:tcPr>
            <w:tcW w:w="1414" w:type="pct"/>
            <w:shd w:val="clear" w:color="auto" w:fill="auto"/>
          </w:tcPr>
          <w:p w14:paraId="550A7CB3" w14:textId="60EA17CF" w:rsidR="00460588" w:rsidRDefault="001C1489" w:rsidP="00081B46">
            <w:pPr>
              <w:jc w:val="both"/>
              <w:rPr>
                <w:rFonts w:asciiTheme="minorHAnsi" w:hAnsiTheme="minorHAnsi" w:cstheme="minorHAnsi"/>
                <w:sz w:val="22"/>
                <w:szCs w:val="22"/>
              </w:rPr>
            </w:pPr>
            <w:r>
              <w:rPr>
                <w:rFonts w:asciiTheme="minorHAnsi" w:hAnsiTheme="minorHAnsi" w:cstheme="minorHAnsi"/>
                <w:sz w:val="22"/>
                <w:szCs w:val="22"/>
              </w:rPr>
              <w:t>G</w:t>
            </w:r>
            <w:r w:rsidR="00394976" w:rsidRPr="00460588">
              <w:rPr>
                <w:rFonts w:asciiTheme="minorHAnsi" w:hAnsiTheme="minorHAnsi" w:cstheme="minorHAnsi"/>
                <w:sz w:val="22"/>
                <w:szCs w:val="22"/>
              </w:rPr>
              <w:t>raham Luccock</w:t>
            </w:r>
          </w:p>
          <w:p w14:paraId="7BDDA8A7" w14:textId="0FA05085" w:rsidR="006965AD" w:rsidRDefault="004F58CD" w:rsidP="00081B46">
            <w:pPr>
              <w:jc w:val="both"/>
              <w:rPr>
                <w:rFonts w:asciiTheme="minorHAnsi" w:hAnsiTheme="minorHAnsi" w:cstheme="minorHAnsi"/>
                <w:sz w:val="22"/>
                <w:szCs w:val="22"/>
              </w:rPr>
            </w:pPr>
            <w:r w:rsidRPr="00460588">
              <w:rPr>
                <w:rFonts w:asciiTheme="minorHAnsi" w:hAnsiTheme="minorHAnsi" w:cstheme="minorHAnsi"/>
                <w:sz w:val="22"/>
                <w:szCs w:val="22"/>
              </w:rPr>
              <w:t>James Scott</w:t>
            </w:r>
          </w:p>
          <w:p w14:paraId="2BB37489" w14:textId="143DBC83" w:rsidR="00CA7823" w:rsidRDefault="00CA7823" w:rsidP="00081B46">
            <w:pPr>
              <w:jc w:val="both"/>
              <w:rPr>
                <w:rFonts w:asciiTheme="minorHAnsi" w:hAnsiTheme="minorHAnsi" w:cstheme="minorHAnsi"/>
                <w:sz w:val="22"/>
                <w:szCs w:val="22"/>
              </w:rPr>
            </w:pPr>
            <w:r>
              <w:rPr>
                <w:rFonts w:asciiTheme="minorHAnsi" w:hAnsiTheme="minorHAnsi" w:cstheme="minorHAnsi"/>
                <w:sz w:val="22"/>
                <w:szCs w:val="22"/>
              </w:rPr>
              <w:t>James Beazley</w:t>
            </w:r>
          </w:p>
          <w:p w14:paraId="455C9117" w14:textId="1F7597ED" w:rsidR="00486F39" w:rsidRDefault="00486F39" w:rsidP="006A126C">
            <w:pPr>
              <w:rPr>
                <w:rFonts w:asciiTheme="minorHAnsi" w:hAnsiTheme="minorHAnsi" w:cstheme="minorHAnsi"/>
                <w:sz w:val="22"/>
                <w:szCs w:val="22"/>
              </w:rPr>
            </w:pPr>
            <w:r>
              <w:rPr>
                <w:rFonts w:asciiTheme="minorHAnsi" w:hAnsiTheme="minorHAnsi" w:cstheme="minorHAnsi"/>
                <w:sz w:val="22"/>
                <w:szCs w:val="22"/>
              </w:rPr>
              <w:t>Adele Carney</w:t>
            </w:r>
          </w:p>
          <w:p w14:paraId="26E1C8F5" w14:textId="7D522A9F" w:rsidR="00486F39" w:rsidRPr="00460588" w:rsidRDefault="00486F39" w:rsidP="006A126C">
            <w:pPr>
              <w:rPr>
                <w:rFonts w:asciiTheme="minorHAnsi" w:hAnsiTheme="minorHAnsi" w:cstheme="minorHAnsi"/>
                <w:sz w:val="22"/>
                <w:szCs w:val="22"/>
              </w:rPr>
            </w:pPr>
            <w:r>
              <w:rPr>
                <w:rFonts w:asciiTheme="minorHAnsi" w:hAnsiTheme="minorHAnsi" w:cstheme="minorHAnsi"/>
                <w:sz w:val="22"/>
                <w:szCs w:val="22"/>
              </w:rPr>
              <w:t>Fatema Desai</w:t>
            </w:r>
          </w:p>
          <w:p w14:paraId="7157AF37" w14:textId="543A198F" w:rsidR="006A126C" w:rsidRDefault="006A126C" w:rsidP="00B763E1">
            <w:pPr>
              <w:jc w:val="both"/>
              <w:rPr>
                <w:rFonts w:asciiTheme="minorHAnsi" w:hAnsiTheme="minorHAnsi" w:cstheme="minorHAnsi"/>
                <w:sz w:val="22"/>
                <w:szCs w:val="22"/>
              </w:rPr>
            </w:pPr>
            <w:r w:rsidRPr="00460588">
              <w:rPr>
                <w:rFonts w:asciiTheme="minorHAnsi" w:hAnsiTheme="minorHAnsi" w:cstheme="minorHAnsi"/>
                <w:sz w:val="22"/>
                <w:szCs w:val="22"/>
              </w:rPr>
              <w:t>Sarah Drake</w:t>
            </w:r>
          </w:p>
          <w:p w14:paraId="5CEB6D57" w14:textId="53F37045" w:rsidR="00B763E1" w:rsidRPr="00460588" w:rsidRDefault="00B763E1" w:rsidP="00B763E1">
            <w:pPr>
              <w:jc w:val="both"/>
              <w:rPr>
                <w:rFonts w:asciiTheme="minorHAnsi" w:hAnsiTheme="minorHAnsi" w:cstheme="minorHAnsi"/>
                <w:sz w:val="22"/>
                <w:szCs w:val="22"/>
              </w:rPr>
            </w:pPr>
            <w:r w:rsidRPr="00460588">
              <w:rPr>
                <w:rFonts w:asciiTheme="minorHAnsi" w:hAnsiTheme="minorHAnsi" w:cstheme="minorHAnsi"/>
                <w:sz w:val="22"/>
                <w:szCs w:val="22"/>
              </w:rPr>
              <w:t>Janet Grant</w:t>
            </w:r>
          </w:p>
          <w:p w14:paraId="61FCD87D" w14:textId="3D26E16E" w:rsidR="006A126C" w:rsidRPr="00460588" w:rsidRDefault="00460588" w:rsidP="006A126C">
            <w:pPr>
              <w:rPr>
                <w:rFonts w:asciiTheme="minorHAnsi" w:hAnsiTheme="minorHAnsi" w:cstheme="minorHAnsi"/>
                <w:sz w:val="22"/>
                <w:szCs w:val="22"/>
              </w:rPr>
            </w:pPr>
            <w:r>
              <w:rPr>
                <w:rFonts w:asciiTheme="minorHAnsi" w:hAnsiTheme="minorHAnsi" w:cstheme="minorHAnsi"/>
                <w:sz w:val="22"/>
                <w:szCs w:val="22"/>
              </w:rPr>
              <w:t>J</w:t>
            </w:r>
            <w:r w:rsidR="006A126C" w:rsidRPr="00460588">
              <w:rPr>
                <w:rFonts w:asciiTheme="minorHAnsi" w:hAnsiTheme="minorHAnsi" w:cstheme="minorHAnsi"/>
                <w:sz w:val="22"/>
                <w:szCs w:val="22"/>
              </w:rPr>
              <w:t>ed Hassid</w:t>
            </w:r>
          </w:p>
          <w:p w14:paraId="6C121ABC" w14:textId="17A3150D" w:rsidR="006A126C" w:rsidRPr="00666C59" w:rsidRDefault="006A126C" w:rsidP="006A126C">
            <w:pPr>
              <w:rPr>
                <w:rFonts w:asciiTheme="minorHAnsi" w:hAnsiTheme="minorHAnsi" w:cstheme="minorHAnsi"/>
                <w:sz w:val="22"/>
                <w:szCs w:val="22"/>
              </w:rPr>
            </w:pPr>
            <w:r w:rsidRPr="00666C59">
              <w:rPr>
                <w:rFonts w:asciiTheme="minorHAnsi" w:hAnsiTheme="minorHAnsi" w:cstheme="minorHAnsi"/>
                <w:sz w:val="22"/>
                <w:szCs w:val="22"/>
              </w:rPr>
              <w:t>Alison Hewitt</w:t>
            </w:r>
          </w:p>
          <w:p w14:paraId="1504F6C8" w14:textId="666B5043" w:rsidR="006A126C" w:rsidRPr="00460588" w:rsidRDefault="006A126C" w:rsidP="006A126C">
            <w:pPr>
              <w:rPr>
                <w:rFonts w:asciiTheme="minorHAnsi" w:hAnsiTheme="minorHAnsi" w:cstheme="minorHAnsi"/>
                <w:sz w:val="22"/>
                <w:szCs w:val="22"/>
              </w:rPr>
            </w:pPr>
            <w:r w:rsidRPr="00460588">
              <w:rPr>
                <w:rFonts w:asciiTheme="minorHAnsi" w:hAnsiTheme="minorHAnsi" w:cstheme="minorHAnsi"/>
                <w:sz w:val="22"/>
                <w:szCs w:val="22"/>
              </w:rPr>
              <w:t>Heather Lang</w:t>
            </w:r>
          </w:p>
          <w:p w14:paraId="44C2CF56" w14:textId="13F82795" w:rsidR="006C1C84" w:rsidRPr="00666C59" w:rsidRDefault="006C1C84" w:rsidP="006A126C">
            <w:pPr>
              <w:rPr>
                <w:rFonts w:asciiTheme="minorHAnsi" w:hAnsiTheme="minorHAnsi" w:cstheme="minorHAnsi"/>
                <w:sz w:val="22"/>
                <w:szCs w:val="22"/>
              </w:rPr>
            </w:pPr>
            <w:r w:rsidRPr="00666C59">
              <w:rPr>
                <w:rFonts w:asciiTheme="minorHAnsi" w:hAnsiTheme="minorHAnsi" w:cstheme="minorHAnsi"/>
                <w:sz w:val="22"/>
                <w:szCs w:val="22"/>
              </w:rPr>
              <w:t>Michell</w:t>
            </w:r>
            <w:r w:rsidR="005973E3" w:rsidRPr="00666C59">
              <w:rPr>
                <w:rFonts w:asciiTheme="minorHAnsi" w:hAnsiTheme="minorHAnsi" w:cstheme="minorHAnsi"/>
                <w:sz w:val="22"/>
                <w:szCs w:val="22"/>
              </w:rPr>
              <w:t xml:space="preserve">e </w:t>
            </w:r>
            <w:r w:rsidRPr="00666C59">
              <w:rPr>
                <w:rFonts w:asciiTheme="minorHAnsi" w:hAnsiTheme="minorHAnsi" w:cstheme="minorHAnsi"/>
                <w:sz w:val="22"/>
                <w:szCs w:val="22"/>
              </w:rPr>
              <w:t>M</w:t>
            </w:r>
            <w:r w:rsidR="00CD45E5">
              <w:rPr>
                <w:rFonts w:asciiTheme="minorHAnsi" w:hAnsiTheme="minorHAnsi" w:cstheme="minorHAnsi"/>
                <w:sz w:val="22"/>
                <w:szCs w:val="22"/>
              </w:rPr>
              <w:t>c</w:t>
            </w:r>
            <w:r w:rsidR="00666C59">
              <w:rPr>
                <w:rFonts w:asciiTheme="minorHAnsi" w:hAnsiTheme="minorHAnsi" w:cstheme="minorHAnsi"/>
                <w:sz w:val="22"/>
                <w:szCs w:val="22"/>
              </w:rPr>
              <w:t>L</w:t>
            </w:r>
            <w:r w:rsidRPr="00666C59">
              <w:rPr>
                <w:rFonts w:asciiTheme="minorHAnsi" w:hAnsiTheme="minorHAnsi" w:cstheme="minorHAnsi"/>
                <w:sz w:val="22"/>
                <w:szCs w:val="22"/>
              </w:rPr>
              <w:t>aughlin</w:t>
            </w:r>
          </w:p>
          <w:p w14:paraId="0788BEE4" w14:textId="30F527B0" w:rsidR="006A126C" w:rsidRDefault="006A126C" w:rsidP="006A126C">
            <w:pPr>
              <w:rPr>
                <w:rFonts w:asciiTheme="minorHAnsi" w:hAnsiTheme="minorHAnsi" w:cstheme="minorHAnsi"/>
                <w:sz w:val="22"/>
                <w:szCs w:val="22"/>
              </w:rPr>
            </w:pPr>
            <w:r w:rsidRPr="00460588">
              <w:rPr>
                <w:rFonts w:asciiTheme="minorHAnsi" w:hAnsiTheme="minorHAnsi" w:cstheme="minorHAnsi"/>
                <w:sz w:val="22"/>
                <w:szCs w:val="22"/>
              </w:rPr>
              <w:t>Ayo Oyebode</w:t>
            </w:r>
          </w:p>
          <w:p w14:paraId="26A0874C" w14:textId="48006021" w:rsidR="00486F39" w:rsidRPr="00460588" w:rsidRDefault="00486F39" w:rsidP="006A126C">
            <w:pPr>
              <w:rPr>
                <w:rFonts w:asciiTheme="minorHAnsi" w:hAnsiTheme="minorHAnsi" w:cstheme="minorHAnsi"/>
                <w:sz w:val="22"/>
                <w:szCs w:val="22"/>
              </w:rPr>
            </w:pPr>
            <w:r>
              <w:rPr>
                <w:rFonts w:asciiTheme="minorHAnsi" w:hAnsiTheme="minorHAnsi" w:cstheme="minorHAnsi"/>
                <w:sz w:val="22"/>
                <w:szCs w:val="22"/>
              </w:rPr>
              <w:t>Marcia Reynolds</w:t>
            </w:r>
          </w:p>
          <w:p w14:paraId="6B5EE61E" w14:textId="5174BFFB" w:rsidR="00C04D01" w:rsidRPr="00460588" w:rsidRDefault="00C04D01" w:rsidP="00C04D01">
            <w:pPr>
              <w:rPr>
                <w:rFonts w:asciiTheme="minorHAnsi" w:hAnsiTheme="minorHAnsi" w:cstheme="minorHAnsi"/>
                <w:sz w:val="22"/>
                <w:szCs w:val="22"/>
              </w:rPr>
            </w:pPr>
            <w:r w:rsidRPr="00460588">
              <w:rPr>
                <w:rFonts w:asciiTheme="minorHAnsi" w:hAnsiTheme="minorHAnsi" w:cstheme="minorHAnsi"/>
                <w:sz w:val="22"/>
                <w:szCs w:val="22"/>
              </w:rPr>
              <w:t>Louise Richardson</w:t>
            </w:r>
          </w:p>
          <w:p w14:paraId="77D3C153" w14:textId="06F5F2E7" w:rsidR="00E4393D" w:rsidRPr="00460588" w:rsidRDefault="00C04D01" w:rsidP="00B763E1">
            <w:pPr>
              <w:jc w:val="both"/>
              <w:rPr>
                <w:rFonts w:asciiTheme="minorHAnsi" w:hAnsiTheme="minorHAnsi" w:cstheme="minorHAnsi"/>
                <w:sz w:val="22"/>
                <w:szCs w:val="22"/>
              </w:rPr>
            </w:pPr>
            <w:r w:rsidRPr="00460588">
              <w:rPr>
                <w:rFonts w:asciiTheme="minorHAnsi" w:hAnsiTheme="minorHAnsi" w:cstheme="minorHAnsi"/>
                <w:sz w:val="22"/>
                <w:szCs w:val="22"/>
              </w:rPr>
              <w:t>Lina Tsui-Cheung</w:t>
            </w:r>
          </w:p>
          <w:p w14:paraId="7C443D90" w14:textId="24743EEB" w:rsidR="006C1C84" w:rsidRDefault="006C1C84" w:rsidP="00B763E1">
            <w:pPr>
              <w:jc w:val="both"/>
              <w:rPr>
                <w:rFonts w:asciiTheme="minorHAnsi" w:hAnsiTheme="minorHAnsi" w:cstheme="minorHAnsi"/>
                <w:sz w:val="22"/>
                <w:szCs w:val="22"/>
              </w:rPr>
            </w:pPr>
            <w:r w:rsidRPr="00460588">
              <w:rPr>
                <w:rFonts w:asciiTheme="minorHAnsi" w:hAnsiTheme="minorHAnsi" w:cstheme="minorHAnsi"/>
                <w:sz w:val="22"/>
                <w:szCs w:val="22"/>
              </w:rPr>
              <w:t xml:space="preserve">Sabine Van der Veer </w:t>
            </w:r>
          </w:p>
          <w:p w14:paraId="59773CF8" w14:textId="1A9E7D4A" w:rsidR="00B837B6" w:rsidRPr="00460588" w:rsidRDefault="00B837B6" w:rsidP="00B763E1">
            <w:pPr>
              <w:jc w:val="both"/>
              <w:rPr>
                <w:rFonts w:asciiTheme="minorHAnsi" w:hAnsiTheme="minorHAnsi" w:cstheme="minorHAnsi"/>
                <w:sz w:val="22"/>
                <w:szCs w:val="22"/>
              </w:rPr>
            </w:pPr>
            <w:r>
              <w:rPr>
                <w:rFonts w:asciiTheme="minorHAnsi" w:hAnsiTheme="minorHAnsi" w:cstheme="minorHAnsi"/>
                <w:sz w:val="22"/>
                <w:szCs w:val="22"/>
              </w:rPr>
              <w:t xml:space="preserve">Jeremy Woodside </w:t>
            </w:r>
          </w:p>
          <w:p w14:paraId="2AD25C96" w14:textId="05B34BCE" w:rsidR="00A64E3E" w:rsidRPr="00A64E3E" w:rsidRDefault="002551CA" w:rsidP="00B763E1">
            <w:pPr>
              <w:jc w:val="both"/>
              <w:rPr>
                <w:rFonts w:asciiTheme="minorHAnsi" w:hAnsiTheme="minorHAnsi" w:cstheme="minorHAnsi"/>
                <w:color w:val="FF0000"/>
                <w:sz w:val="22"/>
                <w:szCs w:val="22"/>
              </w:rPr>
            </w:pPr>
            <w:r>
              <w:rPr>
                <w:rFonts w:asciiTheme="minorHAnsi" w:hAnsiTheme="minorHAnsi" w:cstheme="minorHAnsi"/>
                <w:sz w:val="22"/>
                <w:szCs w:val="22"/>
                <w:lang w:val="en-US"/>
              </w:rPr>
              <w:t>Uswah Sayyed</w:t>
            </w:r>
          </w:p>
        </w:tc>
        <w:tc>
          <w:tcPr>
            <w:tcW w:w="2644" w:type="pct"/>
            <w:shd w:val="clear" w:color="auto" w:fill="auto"/>
          </w:tcPr>
          <w:p w14:paraId="6336A0EF" w14:textId="77777777" w:rsidR="00FE5DB2" w:rsidRPr="00A64E3E" w:rsidRDefault="00394976" w:rsidP="00081B46">
            <w:pPr>
              <w:rPr>
                <w:rFonts w:asciiTheme="minorHAnsi" w:hAnsiTheme="minorHAnsi" w:cstheme="minorHAnsi"/>
                <w:sz w:val="22"/>
                <w:szCs w:val="22"/>
              </w:rPr>
            </w:pPr>
            <w:r w:rsidRPr="00A64E3E">
              <w:rPr>
                <w:rFonts w:asciiTheme="minorHAnsi" w:hAnsiTheme="minorHAnsi" w:cstheme="minorHAnsi"/>
                <w:sz w:val="22"/>
                <w:szCs w:val="22"/>
              </w:rPr>
              <w:t>(Chairperson)</w:t>
            </w:r>
          </w:p>
          <w:p w14:paraId="41C8E4BD" w14:textId="0D92089A" w:rsidR="006965AD" w:rsidRDefault="006965AD" w:rsidP="00081B46">
            <w:pPr>
              <w:rPr>
                <w:rFonts w:asciiTheme="minorHAnsi" w:hAnsiTheme="minorHAnsi" w:cstheme="minorHAnsi"/>
                <w:sz w:val="22"/>
                <w:szCs w:val="22"/>
              </w:rPr>
            </w:pPr>
            <w:r w:rsidRPr="00A64E3E">
              <w:rPr>
                <w:rFonts w:asciiTheme="minorHAnsi" w:hAnsiTheme="minorHAnsi" w:cstheme="minorHAnsi"/>
                <w:sz w:val="22"/>
                <w:szCs w:val="22"/>
              </w:rPr>
              <w:t>(Principal and Chief Executive Officer)</w:t>
            </w:r>
          </w:p>
          <w:p w14:paraId="3660B797" w14:textId="376FFCD0" w:rsidR="006C1C84" w:rsidRDefault="006C1C84" w:rsidP="00081B46">
            <w:pPr>
              <w:rPr>
                <w:rFonts w:asciiTheme="minorHAnsi" w:hAnsiTheme="minorHAnsi" w:cstheme="minorHAnsi"/>
                <w:sz w:val="22"/>
                <w:szCs w:val="22"/>
              </w:rPr>
            </w:pPr>
          </w:p>
          <w:p w14:paraId="5E42930C" w14:textId="3B102B3F" w:rsidR="006C1C84" w:rsidRDefault="006C1C84" w:rsidP="00081B46">
            <w:pPr>
              <w:rPr>
                <w:rFonts w:asciiTheme="minorHAnsi" w:hAnsiTheme="minorHAnsi" w:cstheme="minorHAnsi"/>
                <w:sz w:val="22"/>
                <w:szCs w:val="22"/>
              </w:rPr>
            </w:pPr>
          </w:p>
          <w:p w14:paraId="7657DB56" w14:textId="23866F13" w:rsidR="006C1C84" w:rsidRDefault="006C1C84" w:rsidP="00081B46">
            <w:pPr>
              <w:rPr>
                <w:rFonts w:asciiTheme="minorHAnsi" w:hAnsiTheme="minorHAnsi" w:cstheme="minorHAnsi"/>
                <w:sz w:val="22"/>
                <w:szCs w:val="22"/>
              </w:rPr>
            </w:pPr>
          </w:p>
          <w:p w14:paraId="775FF70D" w14:textId="3795B50B" w:rsidR="006C1C84" w:rsidRDefault="006C1C84" w:rsidP="00081B46">
            <w:pPr>
              <w:rPr>
                <w:rFonts w:asciiTheme="minorHAnsi" w:hAnsiTheme="minorHAnsi" w:cstheme="minorHAnsi"/>
                <w:sz w:val="22"/>
                <w:szCs w:val="22"/>
              </w:rPr>
            </w:pPr>
          </w:p>
          <w:p w14:paraId="054F42A3" w14:textId="4CBC204F" w:rsidR="006C1C84" w:rsidRDefault="006C1C84" w:rsidP="00081B46">
            <w:pPr>
              <w:rPr>
                <w:rFonts w:asciiTheme="minorHAnsi" w:hAnsiTheme="minorHAnsi" w:cstheme="minorHAnsi"/>
                <w:sz w:val="22"/>
                <w:szCs w:val="22"/>
              </w:rPr>
            </w:pPr>
          </w:p>
          <w:p w14:paraId="68306045" w14:textId="22EA34A6" w:rsidR="006C1C84" w:rsidRDefault="006C1C84" w:rsidP="00081B46">
            <w:pPr>
              <w:rPr>
                <w:rFonts w:asciiTheme="minorHAnsi" w:hAnsiTheme="minorHAnsi" w:cstheme="minorHAnsi"/>
                <w:sz w:val="22"/>
                <w:szCs w:val="22"/>
              </w:rPr>
            </w:pPr>
          </w:p>
          <w:p w14:paraId="0DF28845" w14:textId="2C6268E1" w:rsidR="006C1C84" w:rsidRDefault="006C1C84" w:rsidP="00081B46">
            <w:pPr>
              <w:rPr>
                <w:rFonts w:asciiTheme="minorHAnsi" w:hAnsiTheme="minorHAnsi" w:cstheme="minorHAnsi"/>
                <w:sz w:val="22"/>
                <w:szCs w:val="22"/>
              </w:rPr>
            </w:pPr>
          </w:p>
          <w:p w14:paraId="71522D1A" w14:textId="77777777" w:rsidR="000543A8" w:rsidRDefault="000543A8" w:rsidP="00081B46">
            <w:pPr>
              <w:rPr>
                <w:rFonts w:asciiTheme="minorHAnsi" w:hAnsiTheme="minorHAnsi" w:cstheme="minorHAnsi"/>
                <w:sz w:val="22"/>
                <w:szCs w:val="22"/>
              </w:rPr>
            </w:pPr>
          </w:p>
          <w:p w14:paraId="4C100420" w14:textId="25D04EF2" w:rsidR="006C1C84" w:rsidRDefault="006C1C84" w:rsidP="00081B46">
            <w:pPr>
              <w:rPr>
                <w:rFonts w:asciiTheme="minorHAnsi" w:hAnsiTheme="minorHAnsi" w:cstheme="minorHAnsi"/>
                <w:sz w:val="22"/>
                <w:szCs w:val="22"/>
              </w:rPr>
            </w:pPr>
            <w:r>
              <w:rPr>
                <w:rFonts w:asciiTheme="minorHAnsi" w:hAnsiTheme="minorHAnsi" w:cstheme="minorHAnsi"/>
                <w:sz w:val="22"/>
                <w:szCs w:val="22"/>
              </w:rPr>
              <w:t>(Staff Member)</w:t>
            </w:r>
          </w:p>
          <w:p w14:paraId="29B11B6C" w14:textId="0A75C4AC" w:rsidR="006C1C84" w:rsidRDefault="006C1C84" w:rsidP="00081B46">
            <w:pPr>
              <w:rPr>
                <w:rFonts w:asciiTheme="minorHAnsi" w:hAnsiTheme="minorHAnsi" w:cstheme="minorHAnsi"/>
                <w:sz w:val="22"/>
                <w:szCs w:val="22"/>
              </w:rPr>
            </w:pPr>
          </w:p>
          <w:p w14:paraId="5F96EE78" w14:textId="77777777" w:rsidR="001C1489" w:rsidRDefault="001C1489" w:rsidP="00081B46">
            <w:pPr>
              <w:rPr>
                <w:rFonts w:asciiTheme="minorHAnsi" w:hAnsiTheme="minorHAnsi" w:cstheme="minorHAnsi"/>
                <w:sz w:val="22"/>
                <w:szCs w:val="22"/>
              </w:rPr>
            </w:pPr>
          </w:p>
          <w:p w14:paraId="1A028683" w14:textId="77777777" w:rsidR="001C1489" w:rsidRDefault="001C1489" w:rsidP="00081B46">
            <w:pPr>
              <w:rPr>
                <w:rFonts w:asciiTheme="minorHAnsi" w:hAnsiTheme="minorHAnsi" w:cstheme="minorHAnsi"/>
                <w:sz w:val="22"/>
                <w:szCs w:val="22"/>
              </w:rPr>
            </w:pPr>
          </w:p>
          <w:p w14:paraId="3C88BE7B" w14:textId="23C2415A" w:rsidR="00511CA2" w:rsidRPr="00A64E3E" w:rsidRDefault="00511CA2" w:rsidP="00081B46">
            <w:pPr>
              <w:rPr>
                <w:rFonts w:asciiTheme="minorHAnsi" w:hAnsiTheme="minorHAnsi" w:cstheme="minorHAnsi"/>
                <w:sz w:val="22"/>
                <w:szCs w:val="22"/>
              </w:rPr>
            </w:pPr>
          </w:p>
          <w:p w14:paraId="65005B2F" w14:textId="77777777" w:rsidR="00511CA2" w:rsidRPr="00A64E3E" w:rsidRDefault="00511CA2" w:rsidP="00D23DEA">
            <w:pPr>
              <w:rPr>
                <w:rFonts w:asciiTheme="minorHAnsi" w:hAnsiTheme="minorHAnsi" w:cstheme="minorHAnsi"/>
                <w:color w:val="FF0000"/>
                <w:sz w:val="22"/>
                <w:szCs w:val="22"/>
              </w:rPr>
            </w:pPr>
          </w:p>
          <w:p w14:paraId="4E2CD8EF" w14:textId="77777777" w:rsidR="00A74F46" w:rsidRDefault="00A74F46" w:rsidP="00D23DEA">
            <w:pPr>
              <w:rPr>
                <w:rFonts w:asciiTheme="minorHAnsi" w:hAnsiTheme="minorHAnsi" w:cstheme="minorHAnsi"/>
                <w:color w:val="FF0000"/>
                <w:sz w:val="22"/>
                <w:szCs w:val="22"/>
              </w:rPr>
            </w:pPr>
          </w:p>
          <w:p w14:paraId="49D857F2" w14:textId="77777777" w:rsidR="00727946" w:rsidRDefault="00727946" w:rsidP="00D23DEA">
            <w:pPr>
              <w:rPr>
                <w:rFonts w:asciiTheme="minorHAnsi" w:hAnsiTheme="minorHAnsi" w:cstheme="minorHAnsi"/>
                <w:sz w:val="22"/>
                <w:szCs w:val="22"/>
              </w:rPr>
            </w:pPr>
            <w:r>
              <w:rPr>
                <w:rFonts w:asciiTheme="minorHAnsi" w:hAnsiTheme="minorHAnsi" w:cstheme="minorHAnsi"/>
                <w:sz w:val="22"/>
                <w:szCs w:val="22"/>
              </w:rPr>
              <w:t>(Deputy Student Governor)</w:t>
            </w:r>
          </w:p>
          <w:p w14:paraId="018B2068" w14:textId="77A32BE8" w:rsidR="00897625" w:rsidRPr="00A64E3E" w:rsidRDefault="00897625" w:rsidP="00D23DEA">
            <w:pPr>
              <w:rPr>
                <w:rFonts w:asciiTheme="minorHAnsi" w:hAnsiTheme="minorHAnsi" w:cstheme="minorHAnsi"/>
                <w:color w:val="FF0000"/>
                <w:sz w:val="22"/>
                <w:szCs w:val="22"/>
              </w:rPr>
            </w:pPr>
          </w:p>
        </w:tc>
      </w:tr>
      <w:tr w:rsidR="00FE5DB2" w:rsidRPr="00A64E3E" w14:paraId="50441E57" w14:textId="77777777" w:rsidTr="00F622BA">
        <w:tc>
          <w:tcPr>
            <w:tcW w:w="942" w:type="pct"/>
            <w:shd w:val="clear" w:color="auto" w:fill="auto"/>
          </w:tcPr>
          <w:p w14:paraId="74403873" w14:textId="77777777" w:rsidR="00FE5DB2" w:rsidRPr="00A64E3E" w:rsidRDefault="00FE5DB2" w:rsidP="00081B46">
            <w:pPr>
              <w:rPr>
                <w:rFonts w:asciiTheme="minorHAnsi" w:hAnsiTheme="minorHAnsi" w:cstheme="minorHAnsi"/>
                <w:b/>
                <w:sz w:val="22"/>
                <w:szCs w:val="22"/>
              </w:rPr>
            </w:pPr>
            <w:r w:rsidRPr="00A64E3E">
              <w:rPr>
                <w:rFonts w:asciiTheme="minorHAnsi" w:hAnsiTheme="minorHAnsi" w:cstheme="minorHAnsi"/>
                <w:b/>
                <w:sz w:val="22"/>
                <w:szCs w:val="22"/>
              </w:rPr>
              <w:t>In Attendance:</w:t>
            </w:r>
          </w:p>
        </w:tc>
        <w:tc>
          <w:tcPr>
            <w:tcW w:w="1414" w:type="pct"/>
            <w:shd w:val="clear" w:color="auto" w:fill="auto"/>
          </w:tcPr>
          <w:p w14:paraId="27DD10C4" w14:textId="56834BAC" w:rsidR="00727946" w:rsidRDefault="00727946" w:rsidP="008648CE">
            <w:pPr>
              <w:rPr>
                <w:rFonts w:asciiTheme="minorHAnsi" w:hAnsiTheme="minorHAnsi" w:cstheme="minorHAnsi"/>
                <w:sz w:val="22"/>
                <w:szCs w:val="22"/>
                <w:lang w:val="en-US"/>
              </w:rPr>
            </w:pPr>
            <w:r>
              <w:rPr>
                <w:rFonts w:asciiTheme="minorHAnsi" w:hAnsiTheme="minorHAnsi" w:cstheme="minorHAnsi"/>
                <w:sz w:val="22"/>
                <w:szCs w:val="22"/>
                <w:lang w:val="en-US"/>
              </w:rPr>
              <w:t>Barry Watson</w:t>
            </w:r>
          </w:p>
          <w:p w14:paraId="56C7904D" w14:textId="5C5E472A" w:rsidR="00B763E1" w:rsidRPr="00A64E3E" w:rsidRDefault="00B763E1" w:rsidP="008648CE">
            <w:pPr>
              <w:rPr>
                <w:rFonts w:asciiTheme="minorHAnsi" w:hAnsiTheme="minorHAnsi" w:cstheme="minorHAnsi"/>
                <w:sz w:val="22"/>
                <w:szCs w:val="22"/>
                <w:lang w:val="en-US"/>
              </w:rPr>
            </w:pPr>
            <w:r w:rsidRPr="00A64E3E">
              <w:rPr>
                <w:rFonts w:asciiTheme="minorHAnsi" w:hAnsiTheme="minorHAnsi" w:cstheme="minorHAnsi"/>
                <w:sz w:val="22"/>
                <w:szCs w:val="22"/>
                <w:lang w:val="en-US"/>
              </w:rPr>
              <w:t>Andrea Bennett</w:t>
            </w:r>
          </w:p>
          <w:p w14:paraId="7DFA637E" w14:textId="004788C5" w:rsidR="00C04D01" w:rsidRDefault="00C04D01" w:rsidP="008648CE">
            <w:pPr>
              <w:rPr>
                <w:rFonts w:asciiTheme="minorHAnsi" w:hAnsiTheme="minorHAnsi" w:cstheme="minorHAnsi"/>
                <w:sz w:val="22"/>
                <w:szCs w:val="22"/>
                <w:lang w:val="en-US"/>
              </w:rPr>
            </w:pPr>
            <w:r w:rsidRPr="00A64E3E">
              <w:rPr>
                <w:rFonts w:asciiTheme="minorHAnsi" w:hAnsiTheme="minorHAnsi" w:cstheme="minorHAnsi"/>
                <w:sz w:val="22"/>
                <w:szCs w:val="22"/>
                <w:lang w:val="en-US"/>
              </w:rPr>
              <w:t>Alison Duncalf</w:t>
            </w:r>
          </w:p>
          <w:p w14:paraId="6D1783BF" w14:textId="5356A889" w:rsidR="00745C0B" w:rsidRPr="00A64E3E" w:rsidRDefault="00745C0B" w:rsidP="008648CE">
            <w:pPr>
              <w:rPr>
                <w:rFonts w:asciiTheme="minorHAnsi" w:hAnsiTheme="minorHAnsi" w:cstheme="minorHAnsi"/>
                <w:sz w:val="22"/>
                <w:szCs w:val="22"/>
                <w:lang w:val="en-US"/>
              </w:rPr>
            </w:pPr>
            <w:r>
              <w:rPr>
                <w:rFonts w:asciiTheme="minorHAnsi" w:hAnsiTheme="minorHAnsi" w:cstheme="minorHAnsi"/>
                <w:sz w:val="22"/>
                <w:szCs w:val="22"/>
                <w:lang w:val="en-US"/>
              </w:rPr>
              <w:t>Anthony Gribben-Lisle</w:t>
            </w:r>
          </w:p>
          <w:p w14:paraId="77066B27" w14:textId="3E8C67BD" w:rsidR="008648CE" w:rsidRDefault="008648CE" w:rsidP="008648CE">
            <w:pPr>
              <w:rPr>
                <w:rFonts w:asciiTheme="minorHAnsi" w:hAnsiTheme="minorHAnsi" w:cstheme="minorHAnsi"/>
                <w:sz w:val="22"/>
                <w:szCs w:val="22"/>
                <w:lang w:val="en-US"/>
              </w:rPr>
            </w:pPr>
            <w:r w:rsidRPr="00A64E3E">
              <w:rPr>
                <w:rFonts w:asciiTheme="minorHAnsi" w:hAnsiTheme="minorHAnsi" w:cstheme="minorHAnsi"/>
                <w:sz w:val="22"/>
                <w:szCs w:val="22"/>
                <w:lang w:val="en-US"/>
              </w:rPr>
              <w:t>Carmen Gonzalez-Eslava</w:t>
            </w:r>
          </w:p>
          <w:p w14:paraId="45D2147A" w14:textId="2B7488F7" w:rsidR="00745C0B" w:rsidRPr="00A64E3E" w:rsidRDefault="00745C0B" w:rsidP="008648CE">
            <w:pPr>
              <w:rPr>
                <w:rFonts w:asciiTheme="minorHAnsi" w:hAnsiTheme="minorHAnsi" w:cstheme="minorHAnsi"/>
                <w:sz w:val="22"/>
                <w:szCs w:val="22"/>
                <w:lang w:val="en-US"/>
              </w:rPr>
            </w:pPr>
            <w:r>
              <w:rPr>
                <w:rFonts w:asciiTheme="minorHAnsi" w:hAnsiTheme="minorHAnsi" w:cstheme="minorHAnsi"/>
                <w:sz w:val="22"/>
                <w:szCs w:val="22"/>
                <w:lang w:val="en-US"/>
              </w:rPr>
              <w:t>Naomi Harrop</w:t>
            </w:r>
          </w:p>
          <w:p w14:paraId="0078DB25" w14:textId="30B73443" w:rsidR="00B763E1" w:rsidRDefault="00B763E1" w:rsidP="00AE7087">
            <w:pPr>
              <w:rPr>
                <w:rFonts w:asciiTheme="minorHAnsi" w:hAnsiTheme="minorHAnsi" w:cstheme="minorHAnsi"/>
                <w:sz w:val="22"/>
                <w:szCs w:val="22"/>
                <w:lang w:val="en-US"/>
              </w:rPr>
            </w:pPr>
            <w:r w:rsidRPr="00A64E3E">
              <w:rPr>
                <w:rFonts w:asciiTheme="minorHAnsi" w:hAnsiTheme="minorHAnsi" w:cstheme="minorHAnsi"/>
                <w:sz w:val="22"/>
                <w:szCs w:val="22"/>
                <w:lang w:val="en-US"/>
              </w:rPr>
              <w:t>Kal Kay</w:t>
            </w:r>
          </w:p>
          <w:p w14:paraId="4A4C24D0" w14:textId="7F5CC195" w:rsidR="00745C0B" w:rsidRDefault="00745C0B" w:rsidP="00AE7087">
            <w:pPr>
              <w:rPr>
                <w:rFonts w:asciiTheme="minorHAnsi" w:hAnsiTheme="minorHAnsi" w:cstheme="minorHAnsi"/>
                <w:sz w:val="22"/>
                <w:szCs w:val="22"/>
                <w:lang w:val="en-US"/>
              </w:rPr>
            </w:pPr>
            <w:r>
              <w:rPr>
                <w:rFonts w:asciiTheme="minorHAnsi" w:hAnsiTheme="minorHAnsi" w:cstheme="minorHAnsi"/>
                <w:sz w:val="22"/>
                <w:szCs w:val="22"/>
                <w:lang w:val="en-US"/>
              </w:rPr>
              <w:t>Carl Miles</w:t>
            </w:r>
          </w:p>
          <w:p w14:paraId="4425FD91" w14:textId="5B70C477" w:rsidR="004F58CD" w:rsidRPr="00A64E3E" w:rsidRDefault="00E4393D" w:rsidP="00B2507B">
            <w:pPr>
              <w:rPr>
                <w:rFonts w:asciiTheme="minorHAnsi" w:hAnsiTheme="minorHAnsi" w:cstheme="minorHAnsi"/>
                <w:sz w:val="22"/>
                <w:szCs w:val="22"/>
                <w:lang w:val="en-US"/>
              </w:rPr>
            </w:pPr>
            <w:r w:rsidRPr="00A64E3E">
              <w:rPr>
                <w:rFonts w:asciiTheme="minorHAnsi" w:hAnsiTheme="minorHAnsi" w:cstheme="minorHAnsi"/>
                <w:sz w:val="22"/>
                <w:szCs w:val="22"/>
                <w:lang w:val="en-US"/>
              </w:rPr>
              <w:t>Michelle Lesli</w:t>
            </w:r>
            <w:r w:rsidR="00056C07" w:rsidRPr="00A64E3E">
              <w:rPr>
                <w:rFonts w:asciiTheme="minorHAnsi" w:hAnsiTheme="minorHAnsi" w:cstheme="minorHAnsi"/>
                <w:sz w:val="22"/>
                <w:szCs w:val="22"/>
                <w:lang w:val="en-US"/>
              </w:rPr>
              <w:t>e</w:t>
            </w:r>
          </w:p>
        </w:tc>
        <w:tc>
          <w:tcPr>
            <w:tcW w:w="2644" w:type="pct"/>
            <w:shd w:val="clear" w:color="auto" w:fill="auto"/>
          </w:tcPr>
          <w:p w14:paraId="0710C567" w14:textId="45B76A97" w:rsidR="00727946" w:rsidRDefault="00727946" w:rsidP="009910B5">
            <w:pPr>
              <w:rPr>
                <w:rFonts w:asciiTheme="minorHAnsi" w:hAnsiTheme="minorHAnsi" w:cstheme="minorHAnsi"/>
                <w:sz w:val="22"/>
                <w:szCs w:val="22"/>
              </w:rPr>
            </w:pPr>
            <w:r>
              <w:rPr>
                <w:rFonts w:asciiTheme="minorHAnsi" w:hAnsiTheme="minorHAnsi" w:cstheme="minorHAnsi"/>
                <w:sz w:val="22"/>
                <w:szCs w:val="22"/>
              </w:rPr>
              <w:t>(Corporation Secretary)</w:t>
            </w:r>
          </w:p>
          <w:p w14:paraId="423BD380" w14:textId="05FAF189" w:rsidR="00B763E1" w:rsidRPr="00A64E3E" w:rsidRDefault="00B763E1" w:rsidP="009910B5">
            <w:pPr>
              <w:rPr>
                <w:rFonts w:asciiTheme="minorHAnsi" w:hAnsiTheme="minorHAnsi" w:cstheme="minorHAnsi"/>
                <w:sz w:val="22"/>
                <w:szCs w:val="22"/>
              </w:rPr>
            </w:pPr>
            <w:r w:rsidRPr="00A64E3E">
              <w:rPr>
                <w:rFonts w:asciiTheme="minorHAnsi" w:hAnsiTheme="minorHAnsi" w:cstheme="minorHAnsi"/>
                <w:sz w:val="22"/>
                <w:szCs w:val="22"/>
              </w:rPr>
              <w:t>(Turnaround Director)</w:t>
            </w:r>
          </w:p>
          <w:p w14:paraId="6EED273B" w14:textId="763FEDE4" w:rsidR="00C04D01" w:rsidRPr="00A64E3E" w:rsidRDefault="00C04D01" w:rsidP="009910B5">
            <w:pPr>
              <w:rPr>
                <w:rFonts w:asciiTheme="minorHAnsi" w:hAnsiTheme="minorHAnsi" w:cstheme="minorHAnsi"/>
                <w:sz w:val="22"/>
                <w:szCs w:val="22"/>
              </w:rPr>
            </w:pPr>
            <w:r w:rsidRPr="00A64E3E">
              <w:rPr>
                <w:rFonts w:asciiTheme="minorHAnsi" w:hAnsiTheme="minorHAnsi" w:cstheme="minorHAnsi"/>
                <w:sz w:val="22"/>
                <w:szCs w:val="22"/>
              </w:rPr>
              <w:t>(Deputy Corporation Secretary)</w:t>
            </w:r>
          </w:p>
          <w:p w14:paraId="3166BD03" w14:textId="63863899" w:rsidR="00745C0B" w:rsidRDefault="00745C0B" w:rsidP="000533CD">
            <w:pPr>
              <w:rPr>
                <w:rFonts w:asciiTheme="minorHAnsi" w:hAnsiTheme="minorHAnsi" w:cstheme="minorHAnsi"/>
                <w:sz w:val="22"/>
                <w:szCs w:val="22"/>
              </w:rPr>
            </w:pPr>
            <w:r>
              <w:rPr>
                <w:rFonts w:asciiTheme="minorHAnsi" w:hAnsiTheme="minorHAnsi" w:cstheme="minorHAnsi"/>
                <w:sz w:val="22"/>
                <w:szCs w:val="22"/>
              </w:rPr>
              <w:t>(ELT Consultant)</w:t>
            </w:r>
          </w:p>
          <w:p w14:paraId="432F07B5" w14:textId="006A1BA2" w:rsidR="008648CE" w:rsidRDefault="008648CE" w:rsidP="000533CD">
            <w:pPr>
              <w:rPr>
                <w:rFonts w:asciiTheme="minorHAnsi" w:hAnsiTheme="minorHAnsi" w:cstheme="minorHAnsi"/>
                <w:sz w:val="22"/>
                <w:szCs w:val="22"/>
              </w:rPr>
            </w:pPr>
            <w:r w:rsidRPr="00A64E3E">
              <w:rPr>
                <w:rFonts w:asciiTheme="minorHAnsi" w:hAnsiTheme="minorHAnsi" w:cstheme="minorHAnsi"/>
                <w:sz w:val="22"/>
                <w:szCs w:val="22"/>
              </w:rPr>
              <w:t>(Deputy Principal)</w:t>
            </w:r>
          </w:p>
          <w:p w14:paraId="01B2C942" w14:textId="1F56A087" w:rsidR="00745C0B" w:rsidRPr="00A64E3E" w:rsidRDefault="00745C0B" w:rsidP="000533CD">
            <w:pPr>
              <w:rPr>
                <w:rFonts w:asciiTheme="minorHAnsi" w:hAnsiTheme="minorHAnsi" w:cstheme="minorHAnsi"/>
                <w:sz w:val="22"/>
                <w:szCs w:val="22"/>
              </w:rPr>
            </w:pPr>
            <w:r>
              <w:rPr>
                <w:rFonts w:asciiTheme="minorHAnsi" w:hAnsiTheme="minorHAnsi" w:cstheme="minorHAnsi"/>
                <w:sz w:val="22"/>
                <w:szCs w:val="22"/>
              </w:rPr>
              <w:t>(Director of HR and Performance)</w:t>
            </w:r>
          </w:p>
          <w:p w14:paraId="1AA8B39C" w14:textId="1B947E52" w:rsidR="00B763E1" w:rsidRPr="00A64E3E" w:rsidRDefault="00B763E1" w:rsidP="000533CD">
            <w:pPr>
              <w:rPr>
                <w:rFonts w:asciiTheme="minorHAnsi" w:hAnsiTheme="minorHAnsi" w:cstheme="minorHAnsi"/>
                <w:sz w:val="22"/>
                <w:szCs w:val="22"/>
              </w:rPr>
            </w:pPr>
            <w:r w:rsidRPr="00A64E3E">
              <w:rPr>
                <w:rFonts w:asciiTheme="minorHAnsi" w:hAnsiTheme="minorHAnsi" w:cstheme="minorHAnsi"/>
                <w:sz w:val="22"/>
                <w:szCs w:val="22"/>
              </w:rPr>
              <w:t>(Chief Finance Officer)</w:t>
            </w:r>
          </w:p>
          <w:p w14:paraId="3FCD350B" w14:textId="3DB342F1" w:rsidR="00745C0B" w:rsidRDefault="00745C0B" w:rsidP="000533CD">
            <w:pPr>
              <w:rPr>
                <w:rFonts w:asciiTheme="minorHAnsi" w:hAnsiTheme="minorHAnsi" w:cstheme="minorHAnsi"/>
                <w:sz w:val="22"/>
                <w:szCs w:val="22"/>
              </w:rPr>
            </w:pPr>
            <w:r>
              <w:rPr>
                <w:rFonts w:asciiTheme="minorHAnsi" w:hAnsiTheme="minorHAnsi" w:cstheme="minorHAnsi"/>
                <w:sz w:val="22"/>
                <w:szCs w:val="22"/>
              </w:rPr>
              <w:t>(Director of Marketing and External Relations)</w:t>
            </w:r>
          </w:p>
          <w:p w14:paraId="1928E0C8" w14:textId="3B237C9F" w:rsidR="00460588" w:rsidRPr="00A64E3E" w:rsidRDefault="00E4393D" w:rsidP="00B2507B">
            <w:pPr>
              <w:rPr>
                <w:rFonts w:asciiTheme="minorHAnsi" w:hAnsiTheme="minorHAnsi" w:cstheme="minorHAnsi"/>
                <w:sz w:val="22"/>
                <w:szCs w:val="22"/>
              </w:rPr>
            </w:pPr>
            <w:r w:rsidRPr="00A64E3E">
              <w:rPr>
                <w:rFonts w:asciiTheme="minorHAnsi" w:hAnsiTheme="minorHAnsi" w:cstheme="minorHAnsi"/>
                <w:sz w:val="22"/>
                <w:szCs w:val="22"/>
              </w:rPr>
              <w:t xml:space="preserve">(Vice Principal Corporate Services and </w:t>
            </w:r>
            <w:r w:rsidR="006A126C" w:rsidRPr="00A64E3E">
              <w:rPr>
                <w:rFonts w:asciiTheme="minorHAnsi" w:hAnsiTheme="minorHAnsi" w:cstheme="minorHAnsi"/>
                <w:sz w:val="22"/>
                <w:szCs w:val="22"/>
              </w:rPr>
              <w:t>P</w:t>
            </w:r>
            <w:r w:rsidRPr="00A64E3E">
              <w:rPr>
                <w:rFonts w:asciiTheme="minorHAnsi" w:hAnsiTheme="minorHAnsi" w:cstheme="minorHAnsi"/>
                <w:sz w:val="22"/>
                <w:szCs w:val="22"/>
              </w:rPr>
              <w:t>lanning)</w:t>
            </w:r>
          </w:p>
        </w:tc>
      </w:tr>
    </w:tbl>
    <w:p w14:paraId="11AC7C46" w14:textId="77777777" w:rsidR="00A64E3E" w:rsidRPr="00A64E3E" w:rsidRDefault="00A64E3E">
      <w:pPr>
        <w:rPr>
          <w:rFonts w:asciiTheme="minorHAnsi" w:hAnsiTheme="minorHAnsi" w:cstheme="minorHAnsi"/>
          <w:sz w:val="22"/>
          <w:szCs w:val="22"/>
        </w:rPr>
      </w:pPr>
    </w:p>
    <w:tbl>
      <w:tblPr>
        <w:tblW w:w="4994" w:type="pct"/>
        <w:tblLook w:val="04A0" w:firstRow="1" w:lastRow="0" w:firstColumn="1" w:lastColumn="0" w:noHBand="0" w:noVBand="1"/>
      </w:tblPr>
      <w:tblGrid>
        <w:gridCol w:w="1700"/>
        <w:gridCol w:w="566"/>
        <w:gridCol w:w="6749"/>
      </w:tblGrid>
      <w:tr w:rsidR="00DE55F9" w:rsidRPr="00A64E3E" w14:paraId="3F748A9E" w14:textId="77777777" w:rsidTr="004067B8">
        <w:trPr>
          <w:tblHeader/>
        </w:trPr>
        <w:tc>
          <w:tcPr>
            <w:tcW w:w="943" w:type="pct"/>
            <w:shd w:val="clear" w:color="auto" w:fill="auto"/>
          </w:tcPr>
          <w:p w14:paraId="4A722989" w14:textId="77777777" w:rsidR="00DE55F9" w:rsidRPr="00A64E3E" w:rsidRDefault="00DE2C37" w:rsidP="00977527">
            <w:pPr>
              <w:jc w:val="both"/>
              <w:rPr>
                <w:rFonts w:asciiTheme="minorHAnsi" w:hAnsiTheme="minorHAnsi" w:cstheme="minorHAnsi"/>
                <w:b/>
                <w:sz w:val="22"/>
                <w:szCs w:val="22"/>
              </w:rPr>
            </w:pPr>
            <w:r w:rsidRPr="00A64E3E">
              <w:rPr>
                <w:rFonts w:asciiTheme="minorHAnsi" w:hAnsiTheme="minorHAnsi" w:cstheme="minorHAnsi"/>
                <w:b/>
                <w:sz w:val="22"/>
                <w:szCs w:val="22"/>
              </w:rPr>
              <w:t>M</w:t>
            </w:r>
            <w:r w:rsidR="00DE55F9" w:rsidRPr="00A64E3E">
              <w:rPr>
                <w:rFonts w:asciiTheme="minorHAnsi" w:hAnsiTheme="minorHAnsi" w:cstheme="minorHAnsi"/>
                <w:b/>
                <w:sz w:val="22"/>
                <w:szCs w:val="22"/>
              </w:rPr>
              <w:t>inute No.</w:t>
            </w:r>
          </w:p>
        </w:tc>
        <w:tc>
          <w:tcPr>
            <w:tcW w:w="4057" w:type="pct"/>
            <w:gridSpan w:val="2"/>
            <w:shd w:val="clear" w:color="auto" w:fill="auto"/>
          </w:tcPr>
          <w:p w14:paraId="18B05333" w14:textId="19C37A0F" w:rsidR="00DE55F9" w:rsidRPr="00A64E3E" w:rsidRDefault="00DE55F9" w:rsidP="00977527">
            <w:pPr>
              <w:jc w:val="both"/>
              <w:rPr>
                <w:rFonts w:asciiTheme="minorHAnsi" w:hAnsiTheme="minorHAnsi" w:cstheme="minorHAnsi"/>
                <w:b/>
                <w:sz w:val="22"/>
                <w:szCs w:val="22"/>
              </w:rPr>
            </w:pPr>
          </w:p>
        </w:tc>
      </w:tr>
      <w:tr w:rsidR="00A64E3E" w:rsidRPr="00A64E3E" w14:paraId="2BBBD6F0" w14:textId="77777777" w:rsidTr="004067B8">
        <w:trPr>
          <w:tblHeader/>
        </w:trPr>
        <w:tc>
          <w:tcPr>
            <w:tcW w:w="943" w:type="pct"/>
            <w:shd w:val="clear" w:color="auto" w:fill="auto"/>
          </w:tcPr>
          <w:p w14:paraId="46E3EBF8" w14:textId="77777777" w:rsidR="00A64E3E" w:rsidRPr="00A64E3E" w:rsidRDefault="00A64E3E" w:rsidP="00977527">
            <w:pPr>
              <w:jc w:val="both"/>
              <w:rPr>
                <w:rFonts w:asciiTheme="minorHAnsi" w:hAnsiTheme="minorHAnsi" w:cstheme="minorHAnsi"/>
                <w:b/>
                <w:sz w:val="22"/>
                <w:szCs w:val="22"/>
              </w:rPr>
            </w:pPr>
          </w:p>
        </w:tc>
        <w:tc>
          <w:tcPr>
            <w:tcW w:w="4057" w:type="pct"/>
            <w:gridSpan w:val="2"/>
            <w:shd w:val="clear" w:color="auto" w:fill="auto"/>
          </w:tcPr>
          <w:p w14:paraId="30E06628" w14:textId="77777777" w:rsidR="00A64E3E" w:rsidRPr="00A64E3E" w:rsidRDefault="00A64E3E" w:rsidP="00977527">
            <w:pPr>
              <w:jc w:val="both"/>
              <w:rPr>
                <w:rFonts w:asciiTheme="minorHAnsi" w:hAnsiTheme="minorHAnsi" w:cstheme="minorHAnsi"/>
                <w:b/>
                <w:sz w:val="22"/>
                <w:szCs w:val="22"/>
              </w:rPr>
            </w:pPr>
          </w:p>
        </w:tc>
      </w:tr>
      <w:tr w:rsidR="004F58CD" w:rsidRPr="00A64E3E" w14:paraId="4FB40E0C" w14:textId="77777777" w:rsidTr="004067B8">
        <w:tc>
          <w:tcPr>
            <w:tcW w:w="943" w:type="pct"/>
            <w:shd w:val="clear" w:color="auto" w:fill="auto"/>
          </w:tcPr>
          <w:p w14:paraId="74F6A6FD" w14:textId="167D3D7B" w:rsidR="003B175B" w:rsidRPr="00A64E3E" w:rsidRDefault="003B175B" w:rsidP="00977527">
            <w:pPr>
              <w:jc w:val="both"/>
              <w:rPr>
                <w:rFonts w:asciiTheme="minorHAnsi" w:hAnsiTheme="minorHAnsi" w:cstheme="minorHAnsi"/>
                <w:b/>
                <w:sz w:val="22"/>
                <w:szCs w:val="22"/>
              </w:rPr>
            </w:pPr>
          </w:p>
        </w:tc>
        <w:tc>
          <w:tcPr>
            <w:tcW w:w="4057" w:type="pct"/>
            <w:gridSpan w:val="2"/>
            <w:shd w:val="clear" w:color="auto" w:fill="auto"/>
          </w:tcPr>
          <w:p w14:paraId="57D08DC3" w14:textId="703739F3" w:rsidR="005C1335" w:rsidRDefault="006C1C84" w:rsidP="006E478D">
            <w:pPr>
              <w:jc w:val="both"/>
              <w:rPr>
                <w:rFonts w:asciiTheme="minorHAnsi" w:hAnsiTheme="minorHAnsi" w:cstheme="minorHAnsi"/>
                <w:sz w:val="22"/>
                <w:szCs w:val="22"/>
              </w:rPr>
            </w:pPr>
            <w:r>
              <w:rPr>
                <w:rFonts w:asciiTheme="minorHAnsi" w:hAnsiTheme="minorHAnsi" w:cstheme="minorHAnsi"/>
                <w:sz w:val="22"/>
                <w:szCs w:val="22"/>
              </w:rPr>
              <w:t xml:space="preserve">The Chairperson opened the meeting by extending a welcome to </w:t>
            </w:r>
            <w:r w:rsidR="00F41594">
              <w:rPr>
                <w:rFonts w:asciiTheme="minorHAnsi" w:hAnsiTheme="minorHAnsi" w:cstheme="minorHAnsi"/>
                <w:sz w:val="22"/>
                <w:szCs w:val="22"/>
              </w:rPr>
              <w:t>the</w:t>
            </w:r>
            <w:r w:rsidR="00B837B6">
              <w:rPr>
                <w:rFonts w:asciiTheme="minorHAnsi" w:hAnsiTheme="minorHAnsi" w:cstheme="minorHAnsi"/>
                <w:sz w:val="22"/>
                <w:szCs w:val="22"/>
              </w:rPr>
              <w:t xml:space="preserve"> Uswah Sayyed </w:t>
            </w:r>
            <w:r w:rsidR="00B22CE0">
              <w:rPr>
                <w:rFonts w:asciiTheme="minorHAnsi" w:hAnsiTheme="minorHAnsi" w:cstheme="minorHAnsi"/>
                <w:sz w:val="22"/>
                <w:szCs w:val="22"/>
              </w:rPr>
              <w:t xml:space="preserve">who was </w:t>
            </w:r>
            <w:r w:rsidR="00B837B6">
              <w:rPr>
                <w:rFonts w:asciiTheme="minorHAnsi" w:hAnsiTheme="minorHAnsi" w:cstheme="minorHAnsi"/>
                <w:sz w:val="22"/>
                <w:szCs w:val="22"/>
              </w:rPr>
              <w:t>attending her first meeting</w:t>
            </w:r>
            <w:r w:rsidR="00FD469B">
              <w:rPr>
                <w:rFonts w:asciiTheme="minorHAnsi" w:hAnsiTheme="minorHAnsi" w:cstheme="minorHAnsi"/>
                <w:sz w:val="22"/>
                <w:szCs w:val="22"/>
              </w:rPr>
              <w:t xml:space="preserve"> of the Board of the Corporation.</w:t>
            </w:r>
          </w:p>
          <w:p w14:paraId="3DA2DE96" w14:textId="77777777" w:rsidR="00486F39" w:rsidRDefault="00486F39" w:rsidP="006E478D">
            <w:pPr>
              <w:jc w:val="both"/>
              <w:rPr>
                <w:rFonts w:asciiTheme="minorHAnsi" w:hAnsiTheme="minorHAnsi" w:cstheme="minorHAnsi"/>
                <w:sz w:val="22"/>
                <w:szCs w:val="22"/>
              </w:rPr>
            </w:pPr>
          </w:p>
          <w:p w14:paraId="3F248533" w14:textId="77777777" w:rsidR="00B2507B" w:rsidRDefault="00B22CE0" w:rsidP="006E478D">
            <w:pPr>
              <w:jc w:val="both"/>
              <w:rPr>
                <w:rFonts w:asciiTheme="minorHAnsi" w:hAnsiTheme="minorHAnsi" w:cstheme="minorHAnsi"/>
                <w:sz w:val="22"/>
                <w:szCs w:val="22"/>
              </w:rPr>
            </w:pPr>
            <w:r>
              <w:rPr>
                <w:rFonts w:asciiTheme="minorHAnsi" w:hAnsiTheme="minorHAnsi" w:cstheme="minorHAnsi"/>
                <w:sz w:val="22"/>
                <w:szCs w:val="22"/>
              </w:rPr>
              <w:t xml:space="preserve">The Chairperson extended apologies that the meeting was not in person adding that it had been maintained as remote </w:t>
            </w:r>
            <w:r w:rsidR="00680BDA">
              <w:rPr>
                <w:rFonts w:asciiTheme="minorHAnsi" w:hAnsiTheme="minorHAnsi" w:cstheme="minorHAnsi"/>
                <w:sz w:val="22"/>
                <w:szCs w:val="22"/>
              </w:rPr>
              <w:t xml:space="preserve">meeting </w:t>
            </w:r>
            <w:r>
              <w:rPr>
                <w:rFonts w:asciiTheme="minorHAnsi" w:hAnsiTheme="minorHAnsi" w:cstheme="minorHAnsi"/>
                <w:sz w:val="22"/>
                <w:szCs w:val="22"/>
              </w:rPr>
              <w:t xml:space="preserve">due to a </w:t>
            </w:r>
            <w:r w:rsidR="00B837B6">
              <w:rPr>
                <w:rFonts w:asciiTheme="minorHAnsi" w:hAnsiTheme="minorHAnsi" w:cstheme="minorHAnsi"/>
                <w:sz w:val="22"/>
                <w:szCs w:val="22"/>
              </w:rPr>
              <w:t xml:space="preserve">rise in Covid </w:t>
            </w:r>
            <w:r>
              <w:rPr>
                <w:rFonts w:asciiTheme="minorHAnsi" w:hAnsiTheme="minorHAnsi" w:cstheme="minorHAnsi"/>
                <w:sz w:val="22"/>
                <w:szCs w:val="22"/>
              </w:rPr>
              <w:t xml:space="preserve">cases at the Group.  </w:t>
            </w:r>
          </w:p>
          <w:p w14:paraId="40DBFDCC" w14:textId="77777777" w:rsidR="00B2507B" w:rsidRDefault="00B2507B" w:rsidP="006E478D">
            <w:pPr>
              <w:jc w:val="both"/>
              <w:rPr>
                <w:rFonts w:asciiTheme="minorHAnsi" w:hAnsiTheme="minorHAnsi" w:cstheme="minorHAnsi"/>
                <w:sz w:val="22"/>
                <w:szCs w:val="22"/>
              </w:rPr>
            </w:pPr>
          </w:p>
          <w:p w14:paraId="7C49D69F" w14:textId="52A44044" w:rsidR="00B837B6" w:rsidRDefault="00B22CE0" w:rsidP="006E478D">
            <w:pPr>
              <w:jc w:val="both"/>
              <w:rPr>
                <w:rFonts w:asciiTheme="minorHAnsi" w:hAnsiTheme="minorHAnsi" w:cstheme="minorHAnsi"/>
                <w:sz w:val="22"/>
                <w:szCs w:val="22"/>
              </w:rPr>
            </w:pPr>
            <w:r>
              <w:rPr>
                <w:rFonts w:asciiTheme="minorHAnsi" w:hAnsiTheme="minorHAnsi" w:cstheme="minorHAnsi"/>
                <w:sz w:val="22"/>
                <w:szCs w:val="22"/>
              </w:rPr>
              <w:t>It was confirmed that the intention was to meet in person for the next Board of the Corporation meeting scheduled to take place on Wednesday 18 May 2022.</w:t>
            </w:r>
          </w:p>
          <w:p w14:paraId="024263A6" w14:textId="47F57CD8" w:rsidR="00B2507B" w:rsidRDefault="00B2507B" w:rsidP="006E478D">
            <w:pPr>
              <w:jc w:val="both"/>
              <w:rPr>
                <w:rFonts w:asciiTheme="minorHAnsi" w:hAnsiTheme="minorHAnsi" w:cstheme="minorHAnsi"/>
                <w:sz w:val="22"/>
                <w:szCs w:val="22"/>
              </w:rPr>
            </w:pPr>
          </w:p>
          <w:p w14:paraId="2FC34463" w14:textId="0D957E85" w:rsidR="00B2507B" w:rsidRPr="00B2507B" w:rsidRDefault="00B2507B" w:rsidP="006E478D">
            <w:pPr>
              <w:jc w:val="both"/>
              <w:rPr>
                <w:rFonts w:asciiTheme="minorHAnsi" w:hAnsiTheme="minorHAnsi" w:cstheme="minorHAnsi"/>
                <w:b/>
                <w:bCs/>
                <w:sz w:val="22"/>
                <w:szCs w:val="22"/>
              </w:rPr>
            </w:pPr>
            <w:r>
              <w:rPr>
                <w:rFonts w:asciiTheme="minorHAnsi" w:hAnsiTheme="minorHAnsi" w:cstheme="minorHAnsi"/>
                <w:b/>
                <w:bCs/>
                <w:sz w:val="22"/>
                <w:szCs w:val="22"/>
              </w:rPr>
              <w:t>Action:  Corporation Secretary</w:t>
            </w:r>
          </w:p>
          <w:p w14:paraId="35711EB6" w14:textId="2C42086C" w:rsidR="00B837B6" w:rsidRPr="00A64E3E" w:rsidRDefault="00B837B6" w:rsidP="006E478D">
            <w:pPr>
              <w:jc w:val="both"/>
              <w:rPr>
                <w:rFonts w:asciiTheme="minorHAnsi" w:hAnsiTheme="minorHAnsi" w:cstheme="minorHAnsi"/>
                <w:sz w:val="22"/>
                <w:szCs w:val="22"/>
              </w:rPr>
            </w:pPr>
          </w:p>
        </w:tc>
      </w:tr>
      <w:tr w:rsidR="00A64E3E" w:rsidRPr="00A64E3E" w14:paraId="10867727" w14:textId="77777777" w:rsidTr="004067B8">
        <w:tc>
          <w:tcPr>
            <w:tcW w:w="943" w:type="pct"/>
            <w:shd w:val="clear" w:color="auto" w:fill="auto"/>
          </w:tcPr>
          <w:p w14:paraId="5C0E8EEA" w14:textId="4E345315" w:rsidR="00A64E3E" w:rsidRPr="00A64E3E" w:rsidRDefault="00A64E3E" w:rsidP="00977527">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00486F39">
              <w:rPr>
                <w:rFonts w:asciiTheme="minorHAnsi" w:hAnsiTheme="minorHAnsi" w:cstheme="minorHAnsi"/>
                <w:b/>
                <w:sz w:val="22"/>
                <w:szCs w:val="22"/>
              </w:rPr>
              <w:t>01</w:t>
            </w:r>
            <w:r w:rsidRPr="00A64E3E">
              <w:rPr>
                <w:rFonts w:asciiTheme="minorHAnsi" w:hAnsiTheme="minorHAnsi" w:cstheme="minorHAnsi"/>
                <w:b/>
                <w:sz w:val="22"/>
                <w:szCs w:val="22"/>
              </w:rPr>
              <w:t>/2</w:t>
            </w:r>
            <w:r w:rsidR="00486F39">
              <w:rPr>
                <w:rFonts w:asciiTheme="minorHAnsi" w:hAnsiTheme="minorHAnsi" w:cstheme="minorHAnsi"/>
                <w:b/>
                <w:sz w:val="22"/>
                <w:szCs w:val="22"/>
              </w:rPr>
              <w:t>2</w:t>
            </w:r>
          </w:p>
        </w:tc>
        <w:tc>
          <w:tcPr>
            <w:tcW w:w="4057" w:type="pct"/>
            <w:gridSpan w:val="2"/>
            <w:shd w:val="clear" w:color="auto" w:fill="auto"/>
          </w:tcPr>
          <w:p w14:paraId="659FE54F" w14:textId="77777777" w:rsidR="00A64E3E" w:rsidRDefault="00A64E3E" w:rsidP="00A64E3E">
            <w:pPr>
              <w:jc w:val="both"/>
              <w:rPr>
                <w:rFonts w:asciiTheme="minorHAnsi" w:hAnsiTheme="minorHAnsi" w:cstheme="minorHAnsi"/>
                <w:b/>
                <w:sz w:val="22"/>
                <w:szCs w:val="22"/>
              </w:rPr>
            </w:pPr>
            <w:r w:rsidRPr="00A64E3E">
              <w:rPr>
                <w:rFonts w:asciiTheme="minorHAnsi" w:hAnsiTheme="minorHAnsi" w:cstheme="minorHAnsi"/>
                <w:b/>
                <w:sz w:val="22"/>
                <w:szCs w:val="22"/>
              </w:rPr>
              <w:t>Apologies for Absence</w:t>
            </w:r>
          </w:p>
          <w:p w14:paraId="5310EC0C" w14:textId="77777777" w:rsidR="00BA3A43" w:rsidRDefault="00BA3A43" w:rsidP="00A64E3E">
            <w:pPr>
              <w:jc w:val="both"/>
              <w:rPr>
                <w:rFonts w:asciiTheme="minorHAnsi" w:hAnsiTheme="minorHAnsi" w:cstheme="minorHAnsi"/>
                <w:sz w:val="22"/>
                <w:szCs w:val="22"/>
              </w:rPr>
            </w:pPr>
          </w:p>
          <w:p w14:paraId="26B76A87" w14:textId="26265DBD" w:rsidR="00486F39" w:rsidRDefault="00BA3A43" w:rsidP="00BA3A43">
            <w:pPr>
              <w:jc w:val="both"/>
              <w:rPr>
                <w:rFonts w:asciiTheme="minorHAnsi" w:hAnsiTheme="minorHAnsi" w:cstheme="minorHAnsi"/>
                <w:sz w:val="22"/>
                <w:szCs w:val="22"/>
              </w:rPr>
            </w:pPr>
            <w:r w:rsidRPr="00A64E3E">
              <w:rPr>
                <w:rFonts w:asciiTheme="minorHAnsi" w:hAnsiTheme="minorHAnsi" w:cstheme="minorHAnsi"/>
                <w:sz w:val="22"/>
                <w:szCs w:val="22"/>
              </w:rPr>
              <w:t>The Corporation Secretary (CS) reported that apologies had been received from</w:t>
            </w:r>
            <w:r w:rsidR="00486F39">
              <w:rPr>
                <w:rFonts w:asciiTheme="minorHAnsi" w:hAnsiTheme="minorHAnsi" w:cstheme="minorHAnsi"/>
                <w:sz w:val="22"/>
                <w:szCs w:val="22"/>
              </w:rPr>
              <w:t xml:space="preserve"> Fatma Shami</w:t>
            </w:r>
            <w:r w:rsidR="00B837B6">
              <w:rPr>
                <w:rFonts w:asciiTheme="minorHAnsi" w:hAnsiTheme="minorHAnsi" w:cstheme="minorHAnsi"/>
                <w:sz w:val="22"/>
                <w:szCs w:val="22"/>
              </w:rPr>
              <w:t xml:space="preserve">, Jill Bottomley, Adam Redford, Colette Fagan and </w:t>
            </w:r>
            <w:r w:rsidR="00634FA1">
              <w:rPr>
                <w:rFonts w:asciiTheme="minorHAnsi" w:hAnsiTheme="minorHAnsi" w:cstheme="minorHAnsi"/>
                <w:sz w:val="22"/>
                <w:szCs w:val="22"/>
              </w:rPr>
              <w:t>Sattar</w:t>
            </w:r>
            <w:r w:rsidR="00B22CE0">
              <w:rPr>
                <w:rFonts w:asciiTheme="minorHAnsi" w:hAnsiTheme="minorHAnsi" w:cstheme="minorHAnsi"/>
                <w:sz w:val="22"/>
                <w:szCs w:val="22"/>
              </w:rPr>
              <w:t xml:space="preserve"> Shakoor.</w:t>
            </w:r>
          </w:p>
          <w:p w14:paraId="358D8079" w14:textId="5535A8E3" w:rsidR="00B96B1A" w:rsidRPr="00A64E3E" w:rsidRDefault="00B96B1A" w:rsidP="00B837B6">
            <w:pPr>
              <w:jc w:val="both"/>
              <w:rPr>
                <w:rFonts w:asciiTheme="minorHAnsi" w:hAnsiTheme="minorHAnsi" w:cstheme="minorHAnsi"/>
                <w:sz w:val="22"/>
                <w:szCs w:val="22"/>
              </w:rPr>
            </w:pPr>
          </w:p>
        </w:tc>
      </w:tr>
      <w:tr w:rsidR="00353EBE" w:rsidRPr="00A64E3E" w14:paraId="0109B2E2" w14:textId="77777777" w:rsidTr="004067B8">
        <w:tc>
          <w:tcPr>
            <w:tcW w:w="943" w:type="pct"/>
            <w:shd w:val="clear" w:color="auto" w:fill="auto"/>
          </w:tcPr>
          <w:p w14:paraId="2F32BD1D" w14:textId="77777777" w:rsidR="00353EBE" w:rsidRPr="00A64E3E" w:rsidRDefault="00353EBE" w:rsidP="00977527">
            <w:pPr>
              <w:jc w:val="both"/>
              <w:rPr>
                <w:rFonts w:asciiTheme="minorHAnsi" w:hAnsiTheme="minorHAnsi" w:cstheme="minorHAnsi"/>
                <w:b/>
                <w:sz w:val="22"/>
                <w:szCs w:val="22"/>
              </w:rPr>
            </w:pPr>
          </w:p>
        </w:tc>
        <w:tc>
          <w:tcPr>
            <w:tcW w:w="4057" w:type="pct"/>
            <w:gridSpan w:val="2"/>
            <w:shd w:val="clear" w:color="auto" w:fill="auto"/>
          </w:tcPr>
          <w:p w14:paraId="488DBFF3" w14:textId="77777777" w:rsidR="00353EBE" w:rsidRPr="00A64E3E" w:rsidRDefault="00353EBE" w:rsidP="00A64E3E">
            <w:pPr>
              <w:jc w:val="both"/>
              <w:rPr>
                <w:rFonts w:asciiTheme="minorHAnsi" w:hAnsiTheme="minorHAnsi" w:cstheme="minorHAnsi"/>
                <w:b/>
                <w:sz w:val="22"/>
                <w:szCs w:val="22"/>
              </w:rPr>
            </w:pPr>
          </w:p>
        </w:tc>
      </w:tr>
      <w:tr w:rsidR="00B041CA" w:rsidRPr="00A64E3E" w14:paraId="48A695C6" w14:textId="77777777" w:rsidTr="004067B8">
        <w:tc>
          <w:tcPr>
            <w:tcW w:w="943" w:type="pct"/>
            <w:shd w:val="clear" w:color="auto" w:fill="auto"/>
          </w:tcPr>
          <w:p w14:paraId="3D004E8B" w14:textId="77777777" w:rsidR="00B041CA" w:rsidRPr="00A64E3E" w:rsidRDefault="00A74F46" w:rsidP="007112D8">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w:t>
            </w:r>
            <w:r w:rsidR="00296588" w:rsidRPr="00A64E3E">
              <w:rPr>
                <w:rFonts w:asciiTheme="minorHAnsi" w:hAnsiTheme="minorHAnsi" w:cstheme="minorHAnsi"/>
                <w:b/>
                <w:sz w:val="22"/>
                <w:szCs w:val="22"/>
              </w:rPr>
              <w:t>OR/</w:t>
            </w:r>
            <w:r w:rsidR="00486F39">
              <w:rPr>
                <w:rFonts w:asciiTheme="minorHAnsi" w:hAnsiTheme="minorHAnsi" w:cstheme="minorHAnsi"/>
                <w:b/>
                <w:sz w:val="22"/>
                <w:szCs w:val="22"/>
              </w:rPr>
              <w:t>02</w:t>
            </w:r>
            <w:r w:rsidR="00296588" w:rsidRPr="00A64E3E">
              <w:rPr>
                <w:rFonts w:asciiTheme="minorHAnsi" w:hAnsiTheme="minorHAnsi" w:cstheme="minorHAnsi"/>
                <w:b/>
                <w:sz w:val="22"/>
                <w:szCs w:val="22"/>
              </w:rPr>
              <w:t>/</w:t>
            </w:r>
            <w:r w:rsidR="000B0068" w:rsidRPr="00A64E3E">
              <w:rPr>
                <w:rFonts w:asciiTheme="minorHAnsi" w:hAnsiTheme="minorHAnsi" w:cstheme="minorHAnsi"/>
                <w:b/>
                <w:sz w:val="22"/>
                <w:szCs w:val="22"/>
              </w:rPr>
              <w:t>2</w:t>
            </w:r>
            <w:r w:rsidR="00486F39">
              <w:rPr>
                <w:rFonts w:asciiTheme="minorHAnsi" w:hAnsiTheme="minorHAnsi" w:cstheme="minorHAnsi"/>
                <w:b/>
                <w:sz w:val="22"/>
                <w:szCs w:val="22"/>
              </w:rPr>
              <w:t>2</w:t>
            </w:r>
          </w:p>
        </w:tc>
        <w:tc>
          <w:tcPr>
            <w:tcW w:w="4057" w:type="pct"/>
            <w:gridSpan w:val="2"/>
            <w:shd w:val="clear" w:color="auto" w:fill="auto"/>
          </w:tcPr>
          <w:p w14:paraId="00E17108" w14:textId="77777777" w:rsidR="00E232A4" w:rsidRPr="00A64E3E" w:rsidRDefault="003716A3" w:rsidP="009A204F">
            <w:pPr>
              <w:jc w:val="both"/>
              <w:rPr>
                <w:rFonts w:asciiTheme="minorHAnsi" w:hAnsiTheme="minorHAnsi" w:cstheme="minorHAnsi"/>
                <w:b/>
                <w:sz w:val="22"/>
                <w:szCs w:val="22"/>
              </w:rPr>
            </w:pPr>
            <w:r w:rsidRPr="00A64E3E">
              <w:rPr>
                <w:rFonts w:asciiTheme="minorHAnsi" w:hAnsiTheme="minorHAnsi" w:cstheme="minorHAnsi"/>
                <w:b/>
                <w:sz w:val="22"/>
                <w:szCs w:val="22"/>
              </w:rPr>
              <w:t>Declarations of Direct or Indirect Interest</w:t>
            </w:r>
          </w:p>
          <w:p w14:paraId="69057D7D" w14:textId="1B1CF0E4" w:rsidR="000D2D0E" w:rsidRDefault="000D2D0E" w:rsidP="009A204F">
            <w:pPr>
              <w:jc w:val="both"/>
              <w:rPr>
                <w:rFonts w:asciiTheme="minorHAnsi" w:hAnsiTheme="minorHAnsi" w:cstheme="minorHAnsi"/>
                <w:b/>
                <w:sz w:val="22"/>
                <w:szCs w:val="22"/>
              </w:rPr>
            </w:pPr>
          </w:p>
          <w:p w14:paraId="405218B8" w14:textId="6BA422BE" w:rsidR="00DE1AFE" w:rsidRDefault="00765092" w:rsidP="009A204F">
            <w:pPr>
              <w:jc w:val="both"/>
              <w:rPr>
                <w:rFonts w:asciiTheme="minorHAnsi" w:hAnsiTheme="minorHAnsi" w:cstheme="minorHAnsi"/>
                <w:bCs/>
                <w:sz w:val="22"/>
                <w:szCs w:val="22"/>
              </w:rPr>
            </w:pPr>
            <w:r>
              <w:rPr>
                <w:rFonts w:asciiTheme="minorHAnsi" w:hAnsiTheme="minorHAnsi" w:cstheme="minorHAnsi"/>
                <w:bCs/>
                <w:sz w:val="22"/>
                <w:szCs w:val="22"/>
              </w:rPr>
              <w:t xml:space="preserve">Janet Grant </w:t>
            </w:r>
            <w:r w:rsidR="00D6217B">
              <w:rPr>
                <w:rFonts w:asciiTheme="minorHAnsi" w:hAnsiTheme="minorHAnsi" w:cstheme="minorHAnsi"/>
                <w:bCs/>
                <w:sz w:val="22"/>
                <w:szCs w:val="22"/>
              </w:rPr>
              <w:t xml:space="preserve">declared an interest in item </w:t>
            </w:r>
            <w:r>
              <w:rPr>
                <w:rFonts w:asciiTheme="minorHAnsi" w:hAnsiTheme="minorHAnsi" w:cstheme="minorHAnsi"/>
                <w:bCs/>
                <w:sz w:val="22"/>
                <w:szCs w:val="22"/>
              </w:rPr>
              <w:t>6f</w:t>
            </w:r>
            <w:r w:rsidR="00D6217B">
              <w:rPr>
                <w:rFonts w:asciiTheme="minorHAnsi" w:hAnsiTheme="minorHAnsi" w:cstheme="minorHAnsi"/>
                <w:bCs/>
                <w:sz w:val="22"/>
                <w:szCs w:val="22"/>
              </w:rPr>
              <w:t xml:space="preserve"> </w:t>
            </w:r>
            <w:r w:rsidR="009C0AAC">
              <w:rPr>
                <w:rFonts w:asciiTheme="minorHAnsi" w:hAnsiTheme="minorHAnsi" w:cstheme="minorHAnsi"/>
                <w:bCs/>
                <w:sz w:val="22"/>
                <w:szCs w:val="22"/>
              </w:rPr>
              <w:t>(</w:t>
            </w:r>
            <w:r w:rsidR="00B2507B">
              <w:rPr>
                <w:rFonts w:asciiTheme="minorHAnsi" w:hAnsiTheme="minorHAnsi" w:cstheme="minorHAnsi"/>
                <w:bCs/>
                <w:sz w:val="22"/>
                <w:szCs w:val="22"/>
              </w:rPr>
              <w:t>Appointment of Independent Members of the Board of the Corporation</w:t>
            </w:r>
            <w:r w:rsidR="009C0AAC">
              <w:rPr>
                <w:rFonts w:asciiTheme="minorHAnsi" w:hAnsiTheme="minorHAnsi" w:cstheme="minorHAnsi"/>
                <w:bCs/>
                <w:sz w:val="22"/>
                <w:szCs w:val="22"/>
              </w:rPr>
              <w:t xml:space="preserve">) and it was resolved that </w:t>
            </w:r>
            <w:r>
              <w:rPr>
                <w:rFonts w:asciiTheme="minorHAnsi" w:hAnsiTheme="minorHAnsi" w:cstheme="minorHAnsi"/>
                <w:bCs/>
                <w:sz w:val="22"/>
                <w:szCs w:val="22"/>
              </w:rPr>
              <w:t>she</w:t>
            </w:r>
            <w:r w:rsidR="009C0AAC">
              <w:rPr>
                <w:rFonts w:asciiTheme="minorHAnsi" w:hAnsiTheme="minorHAnsi" w:cstheme="minorHAnsi"/>
                <w:bCs/>
                <w:sz w:val="22"/>
                <w:szCs w:val="22"/>
              </w:rPr>
              <w:t xml:space="preserve"> should </w:t>
            </w:r>
            <w:r w:rsidR="00876C2B">
              <w:rPr>
                <w:rFonts w:asciiTheme="minorHAnsi" w:hAnsiTheme="minorHAnsi" w:cstheme="minorHAnsi"/>
                <w:bCs/>
                <w:sz w:val="22"/>
                <w:szCs w:val="22"/>
              </w:rPr>
              <w:t xml:space="preserve">remain present during consideration of the item but that they should </w:t>
            </w:r>
            <w:r w:rsidR="009C0AAC">
              <w:rPr>
                <w:rFonts w:asciiTheme="minorHAnsi" w:hAnsiTheme="minorHAnsi" w:cstheme="minorHAnsi"/>
                <w:bCs/>
                <w:sz w:val="22"/>
                <w:szCs w:val="22"/>
              </w:rPr>
              <w:t>abstain from any considerations in relation to this matter</w:t>
            </w:r>
            <w:r w:rsidR="00D6217B">
              <w:rPr>
                <w:rFonts w:asciiTheme="minorHAnsi" w:hAnsiTheme="minorHAnsi" w:cstheme="minorHAnsi"/>
                <w:bCs/>
                <w:sz w:val="22"/>
                <w:szCs w:val="22"/>
              </w:rPr>
              <w:t>.</w:t>
            </w:r>
          </w:p>
          <w:p w14:paraId="4CD34537" w14:textId="77777777" w:rsidR="00B22CE0" w:rsidRDefault="00B22CE0" w:rsidP="009A204F">
            <w:pPr>
              <w:jc w:val="both"/>
              <w:rPr>
                <w:rFonts w:asciiTheme="minorHAnsi" w:hAnsiTheme="minorHAnsi" w:cstheme="minorHAnsi"/>
                <w:b/>
                <w:sz w:val="22"/>
                <w:szCs w:val="22"/>
              </w:rPr>
            </w:pPr>
          </w:p>
          <w:p w14:paraId="3DB599DA" w14:textId="77777777" w:rsidR="00780B0A" w:rsidRDefault="000D2D0E" w:rsidP="006F3D44">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w:t>
            </w:r>
            <w:r w:rsidR="00DE1AFE">
              <w:rPr>
                <w:rFonts w:asciiTheme="minorHAnsi" w:hAnsiTheme="minorHAnsi" w:cstheme="minorHAnsi"/>
                <w:sz w:val="22"/>
                <w:szCs w:val="22"/>
              </w:rPr>
              <w:t xml:space="preserve">other </w:t>
            </w:r>
            <w:r w:rsidRPr="00A64E3E">
              <w:rPr>
                <w:rFonts w:asciiTheme="minorHAnsi" w:hAnsiTheme="minorHAnsi" w:cstheme="minorHAnsi"/>
                <w:sz w:val="22"/>
                <w:szCs w:val="22"/>
              </w:rPr>
              <w:t xml:space="preserve">declarations of interest in any of the meeting business items. </w:t>
            </w:r>
          </w:p>
          <w:p w14:paraId="4FD20F6D" w14:textId="1D64C3BB" w:rsidR="0025140E" w:rsidRPr="00A64E3E" w:rsidRDefault="0025140E" w:rsidP="006F3D44">
            <w:pPr>
              <w:jc w:val="both"/>
              <w:rPr>
                <w:rFonts w:asciiTheme="minorHAnsi" w:hAnsiTheme="minorHAnsi" w:cstheme="minorHAnsi"/>
                <w:b/>
                <w:sz w:val="22"/>
                <w:szCs w:val="22"/>
              </w:rPr>
            </w:pPr>
          </w:p>
        </w:tc>
      </w:tr>
      <w:tr w:rsidR="00765092" w:rsidRPr="00A64E3E" w14:paraId="27CFB4A8" w14:textId="77777777" w:rsidTr="004067B8">
        <w:tc>
          <w:tcPr>
            <w:tcW w:w="943" w:type="pct"/>
            <w:shd w:val="clear" w:color="auto" w:fill="auto"/>
          </w:tcPr>
          <w:p w14:paraId="6FB20478" w14:textId="01B86BC0" w:rsidR="00765092" w:rsidRPr="00A64E3E" w:rsidRDefault="00765092" w:rsidP="007112D8">
            <w:pPr>
              <w:jc w:val="both"/>
              <w:rPr>
                <w:rFonts w:asciiTheme="minorHAnsi" w:hAnsiTheme="minorHAnsi" w:cstheme="minorHAnsi"/>
                <w:b/>
                <w:sz w:val="22"/>
                <w:szCs w:val="22"/>
              </w:rPr>
            </w:pPr>
            <w:r w:rsidRPr="00A64E3E">
              <w:rPr>
                <w:rFonts w:asciiTheme="minorHAnsi" w:hAnsiTheme="minorHAnsi" w:cstheme="minorHAnsi"/>
                <w:b/>
                <w:sz w:val="22"/>
                <w:szCs w:val="22"/>
              </w:rPr>
              <w:t>COR/</w:t>
            </w:r>
            <w:r>
              <w:rPr>
                <w:rFonts w:asciiTheme="minorHAnsi" w:hAnsiTheme="minorHAnsi" w:cstheme="minorHAnsi"/>
                <w:b/>
                <w:sz w:val="22"/>
                <w:szCs w:val="22"/>
              </w:rPr>
              <w:t>03</w:t>
            </w:r>
            <w:r w:rsidRPr="00A64E3E">
              <w:rPr>
                <w:rFonts w:asciiTheme="minorHAnsi" w:hAnsiTheme="minorHAnsi" w:cstheme="minorHAnsi"/>
                <w:b/>
                <w:sz w:val="22"/>
                <w:szCs w:val="22"/>
              </w:rPr>
              <w:t>/2</w:t>
            </w:r>
            <w:r>
              <w:rPr>
                <w:rFonts w:asciiTheme="minorHAnsi" w:hAnsiTheme="minorHAnsi" w:cstheme="minorHAnsi"/>
                <w:b/>
                <w:sz w:val="22"/>
                <w:szCs w:val="22"/>
              </w:rPr>
              <w:t>2</w:t>
            </w:r>
          </w:p>
        </w:tc>
        <w:tc>
          <w:tcPr>
            <w:tcW w:w="4057" w:type="pct"/>
            <w:gridSpan w:val="2"/>
            <w:shd w:val="clear" w:color="auto" w:fill="auto"/>
          </w:tcPr>
          <w:p w14:paraId="2F60A1BB" w14:textId="77777777" w:rsidR="00765092" w:rsidRDefault="00765092" w:rsidP="009A204F">
            <w:pPr>
              <w:jc w:val="both"/>
              <w:rPr>
                <w:rFonts w:asciiTheme="minorHAnsi" w:hAnsiTheme="minorHAnsi" w:cstheme="minorHAnsi"/>
                <w:bCs/>
                <w:sz w:val="22"/>
                <w:szCs w:val="22"/>
              </w:rPr>
            </w:pPr>
            <w:r>
              <w:rPr>
                <w:rFonts w:asciiTheme="minorHAnsi" w:hAnsiTheme="minorHAnsi" w:cstheme="minorHAnsi"/>
                <w:b/>
                <w:sz w:val="22"/>
                <w:szCs w:val="22"/>
              </w:rPr>
              <w:t xml:space="preserve">Appointment of the Vice Chairperson of the Board of the Corporation </w:t>
            </w:r>
          </w:p>
          <w:p w14:paraId="2FD96C22" w14:textId="69CA8EF5" w:rsidR="00765092" w:rsidRDefault="00765092" w:rsidP="009A204F">
            <w:pPr>
              <w:jc w:val="both"/>
              <w:rPr>
                <w:rFonts w:asciiTheme="minorHAnsi" w:hAnsiTheme="minorHAnsi" w:cstheme="minorHAnsi"/>
                <w:bCs/>
                <w:sz w:val="22"/>
                <w:szCs w:val="22"/>
              </w:rPr>
            </w:pPr>
          </w:p>
          <w:p w14:paraId="0C79AE23" w14:textId="7EA271A9" w:rsidR="00B2507B" w:rsidRDefault="00B06301" w:rsidP="009A204F">
            <w:pPr>
              <w:jc w:val="both"/>
              <w:rPr>
                <w:rFonts w:asciiTheme="minorHAnsi" w:hAnsiTheme="minorHAnsi" w:cstheme="minorHAnsi"/>
                <w:bCs/>
                <w:sz w:val="22"/>
                <w:szCs w:val="22"/>
              </w:rPr>
            </w:pPr>
            <w:r>
              <w:rPr>
                <w:rFonts w:asciiTheme="minorHAnsi" w:hAnsiTheme="minorHAnsi" w:cstheme="minorHAnsi"/>
                <w:bCs/>
                <w:sz w:val="22"/>
                <w:szCs w:val="22"/>
              </w:rPr>
              <w:t xml:space="preserve">The Chairperson reported that James Beazley </w:t>
            </w:r>
            <w:r w:rsidR="00B2507B">
              <w:rPr>
                <w:rFonts w:asciiTheme="minorHAnsi" w:hAnsiTheme="minorHAnsi" w:cstheme="minorHAnsi"/>
                <w:bCs/>
                <w:sz w:val="22"/>
                <w:szCs w:val="22"/>
              </w:rPr>
              <w:t xml:space="preserve">had resigned </w:t>
            </w:r>
            <w:r w:rsidR="00B837B6">
              <w:rPr>
                <w:rFonts w:asciiTheme="minorHAnsi" w:hAnsiTheme="minorHAnsi" w:cstheme="minorHAnsi"/>
                <w:bCs/>
                <w:sz w:val="22"/>
                <w:szCs w:val="22"/>
              </w:rPr>
              <w:t xml:space="preserve">from the Board </w:t>
            </w:r>
            <w:r w:rsidR="00B2507B">
              <w:rPr>
                <w:rFonts w:asciiTheme="minorHAnsi" w:hAnsiTheme="minorHAnsi" w:cstheme="minorHAnsi"/>
                <w:bCs/>
                <w:sz w:val="22"/>
                <w:szCs w:val="22"/>
              </w:rPr>
              <w:t xml:space="preserve">of the Corporation </w:t>
            </w:r>
            <w:r>
              <w:rPr>
                <w:rFonts w:asciiTheme="minorHAnsi" w:hAnsiTheme="minorHAnsi" w:cstheme="minorHAnsi"/>
                <w:bCs/>
                <w:sz w:val="22"/>
                <w:szCs w:val="22"/>
              </w:rPr>
              <w:t xml:space="preserve">adding that </w:t>
            </w:r>
            <w:r w:rsidR="00B837B6">
              <w:rPr>
                <w:rFonts w:asciiTheme="minorHAnsi" w:hAnsiTheme="minorHAnsi" w:cstheme="minorHAnsi"/>
                <w:bCs/>
                <w:sz w:val="22"/>
                <w:szCs w:val="22"/>
              </w:rPr>
              <w:t>during his sabbatical</w:t>
            </w:r>
            <w:r w:rsidR="00B2507B">
              <w:rPr>
                <w:rFonts w:asciiTheme="minorHAnsi" w:hAnsiTheme="minorHAnsi" w:cstheme="minorHAnsi"/>
                <w:bCs/>
                <w:sz w:val="22"/>
                <w:szCs w:val="22"/>
              </w:rPr>
              <w:t xml:space="preserve"> period </w:t>
            </w:r>
            <w:r w:rsidR="00B837B6">
              <w:rPr>
                <w:rFonts w:asciiTheme="minorHAnsi" w:hAnsiTheme="minorHAnsi" w:cstheme="minorHAnsi"/>
                <w:bCs/>
                <w:sz w:val="22"/>
                <w:szCs w:val="22"/>
              </w:rPr>
              <w:t>S</w:t>
            </w:r>
            <w:r w:rsidR="00AE6332">
              <w:rPr>
                <w:rFonts w:asciiTheme="minorHAnsi" w:hAnsiTheme="minorHAnsi" w:cstheme="minorHAnsi"/>
                <w:bCs/>
                <w:sz w:val="22"/>
                <w:szCs w:val="22"/>
              </w:rPr>
              <w:t xml:space="preserve">arah </w:t>
            </w:r>
            <w:r w:rsidR="00B837B6">
              <w:rPr>
                <w:rFonts w:asciiTheme="minorHAnsi" w:hAnsiTheme="minorHAnsi" w:cstheme="minorHAnsi"/>
                <w:bCs/>
                <w:sz w:val="22"/>
                <w:szCs w:val="22"/>
              </w:rPr>
              <w:t>D</w:t>
            </w:r>
            <w:r w:rsidR="00AE6332">
              <w:rPr>
                <w:rFonts w:asciiTheme="minorHAnsi" w:hAnsiTheme="minorHAnsi" w:cstheme="minorHAnsi"/>
                <w:bCs/>
                <w:sz w:val="22"/>
                <w:szCs w:val="22"/>
              </w:rPr>
              <w:t xml:space="preserve">rake had undertaken the Vice-Chairperson role in his absence.  </w:t>
            </w:r>
          </w:p>
          <w:p w14:paraId="0D50F3CE" w14:textId="77777777" w:rsidR="00B2507B" w:rsidRDefault="00B2507B" w:rsidP="009A204F">
            <w:pPr>
              <w:jc w:val="both"/>
              <w:rPr>
                <w:rFonts w:asciiTheme="minorHAnsi" w:hAnsiTheme="minorHAnsi" w:cstheme="minorHAnsi"/>
                <w:bCs/>
                <w:sz w:val="22"/>
                <w:szCs w:val="22"/>
              </w:rPr>
            </w:pPr>
          </w:p>
          <w:p w14:paraId="1ADB4916" w14:textId="0FC3A385" w:rsidR="00B837B6" w:rsidRDefault="00AE6332" w:rsidP="009A204F">
            <w:pPr>
              <w:jc w:val="both"/>
              <w:rPr>
                <w:rFonts w:asciiTheme="minorHAnsi" w:hAnsiTheme="minorHAnsi" w:cstheme="minorHAnsi"/>
                <w:bCs/>
                <w:sz w:val="22"/>
                <w:szCs w:val="22"/>
              </w:rPr>
            </w:pPr>
            <w:r>
              <w:rPr>
                <w:rFonts w:asciiTheme="minorHAnsi" w:hAnsiTheme="minorHAnsi" w:cstheme="minorHAnsi"/>
                <w:bCs/>
                <w:sz w:val="22"/>
                <w:szCs w:val="22"/>
              </w:rPr>
              <w:t>It was proposed that Sarah Drake be appointed to the position of Vice-Chairperson until October 2022 during which time discussions would take place</w:t>
            </w:r>
            <w:r w:rsidR="00B2507B">
              <w:rPr>
                <w:rFonts w:asciiTheme="minorHAnsi" w:hAnsiTheme="minorHAnsi" w:cstheme="minorHAnsi"/>
                <w:bCs/>
                <w:sz w:val="22"/>
                <w:szCs w:val="22"/>
              </w:rPr>
              <w:t>,</w:t>
            </w:r>
            <w:r>
              <w:rPr>
                <w:rFonts w:asciiTheme="minorHAnsi" w:hAnsiTheme="minorHAnsi" w:cstheme="minorHAnsi"/>
                <w:bCs/>
                <w:sz w:val="22"/>
                <w:szCs w:val="22"/>
              </w:rPr>
              <w:t xml:space="preserve"> </w:t>
            </w:r>
            <w:r w:rsidR="00B2507B">
              <w:rPr>
                <w:rFonts w:asciiTheme="minorHAnsi" w:hAnsiTheme="minorHAnsi" w:cstheme="minorHAnsi"/>
                <w:bCs/>
                <w:sz w:val="22"/>
                <w:szCs w:val="22"/>
              </w:rPr>
              <w:t xml:space="preserve">with individual governors, </w:t>
            </w:r>
            <w:r>
              <w:rPr>
                <w:rFonts w:asciiTheme="minorHAnsi" w:hAnsiTheme="minorHAnsi" w:cstheme="minorHAnsi"/>
                <w:bCs/>
                <w:sz w:val="22"/>
                <w:szCs w:val="22"/>
              </w:rPr>
              <w:t>in relation to th</w:t>
            </w:r>
            <w:r w:rsidR="00B2507B">
              <w:rPr>
                <w:rFonts w:asciiTheme="minorHAnsi" w:hAnsiTheme="minorHAnsi" w:cstheme="minorHAnsi"/>
                <w:bCs/>
                <w:sz w:val="22"/>
                <w:szCs w:val="22"/>
              </w:rPr>
              <w:t>e</w:t>
            </w:r>
            <w:r>
              <w:rPr>
                <w:rFonts w:asciiTheme="minorHAnsi" w:hAnsiTheme="minorHAnsi" w:cstheme="minorHAnsi"/>
                <w:bCs/>
                <w:sz w:val="22"/>
                <w:szCs w:val="22"/>
              </w:rPr>
              <w:t xml:space="preserve"> role </w:t>
            </w:r>
            <w:r w:rsidR="00680BDA">
              <w:rPr>
                <w:rFonts w:asciiTheme="minorHAnsi" w:hAnsiTheme="minorHAnsi" w:cstheme="minorHAnsi"/>
                <w:bCs/>
                <w:sz w:val="22"/>
                <w:szCs w:val="22"/>
              </w:rPr>
              <w:t>as part of</w:t>
            </w:r>
            <w:r>
              <w:rPr>
                <w:rFonts w:asciiTheme="minorHAnsi" w:hAnsiTheme="minorHAnsi" w:cstheme="minorHAnsi"/>
                <w:bCs/>
                <w:sz w:val="22"/>
                <w:szCs w:val="22"/>
              </w:rPr>
              <w:t xml:space="preserve"> the Chairperson’s</w:t>
            </w:r>
            <w:r w:rsidR="00B2507B">
              <w:rPr>
                <w:rFonts w:asciiTheme="minorHAnsi" w:hAnsiTheme="minorHAnsi" w:cstheme="minorHAnsi"/>
                <w:bCs/>
                <w:sz w:val="22"/>
                <w:szCs w:val="22"/>
              </w:rPr>
              <w:t xml:space="preserve"> Non-Executive Governor </w:t>
            </w:r>
            <w:r w:rsidR="00C10F1D">
              <w:rPr>
                <w:rFonts w:asciiTheme="minorHAnsi" w:hAnsiTheme="minorHAnsi" w:cstheme="minorHAnsi"/>
                <w:bCs/>
                <w:sz w:val="22"/>
                <w:szCs w:val="22"/>
              </w:rPr>
              <w:t>R</w:t>
            </w:r>
            <w:r w:rsidR="00B2507B">
              <w:rPr>
                <w:rFonts w:asciiTheme="minorHAnsi" w:hAnsiTheme="minorHAnsi" w:cstheme="minorHAnsi"/>
                <w:bCs/>
                <w:sz w:val="22"/>
                <w:szCs w:val="22"/>
              </w:rPr>
              <w:t xml:space="preserve">eview </w:t>
            </w:r>
            <w:r w:rsidR="00C10F1D">
              <w:rPr>
                <w:rFonts w:asciiTheme="minorHAnsi" w:hAnsiTheme="minorHAnsi" w:cstheme="minorHAnsi"/>
                <w:bCs/>
                <w:sz w:val="22"/>
                <w:szCs w:val="22"/>
              </w:rPr>
              <w:t>M</w:t>
            </w:r>
            <w:r w:rsidR="00B2507B">
              <w:rPr>
                <w:rFonts w:asciiTheme="minorHAnsi" w:hAnsiTheme="minorHAnsi" w:cstheme="minorHAnsi"/>
                <w:bCs/>
                <w:sz w:val="22"/>
                <w:szCs w:val="22"/>
              </w:rPr>
              <w:t>eetings.</w:t>
            </w:r>
            <w:r w:rsidR="00B837B6">
              <w:rPr>
                <w:rFonts w:asciiTheme="minorHAnsi" w:hAnsiTheme="minorHAnsi" w:cstheme="minorHAnsi"/>
                <w:bCs/>
                <w:sz w:val="22"/>
                <w:szCs w:val="22"/>
              </w:rPr>
              <w:t xml:space="preserve"> </w:t>
            </w:r>
          </w:p>
          <w:p w14:paraId="689F9E36" w14:textId="4E855F66" w:rsidR="00B837B6" w:rsidRDefault="00B837B6" w:rsidP="009A204F">
            <w:pPr>
              <w:jc w:val="both"/>
              <w:rPr>
                <w:rFonts w:asciiTheme="minorHAnsi" w:hAnsiTheme="minorHAnsi" w:cstheme="minorHAnsi"/>
                <w:bCs/>
                <w:sz w:val="22"/>
                <w:szCs w:val="22"/>
              </w:rPr>
            </w:pPr>
          </w:p>
          <w:p w14:paraId="615455B8" w14:textId="0589482C" w:rsidR="00765092" w:rsidRDefault="00AE6332" w:rsidP="00AE6332">
            <w:pPr>
              <w:jc w:val="both"/>
              <w:rPr>
                <w:rFonts w:asciiTheme="minorHAnsi" w:hAnsiTheme="minorHAnsi" w:cstheme="minorHAnsi"/>
                <w:b/>
                <w:sz w:val="22"/>
                <w:szCs w:val="22"/>
              </w:rPr>
            </w:pPr>
            <w:r>
              <w:rPr>
                <w:rFonts w:asciiTheme="minorHAnsi" w:hAnsiTheme="minorHAnsi" w:cstheme="minorHAnsi"/>
                <w:b/>
                <w:sz w:val="22"/>
                <w:szCs w:val="22"/>
              </w:rPr>
              <w:t>There were no other nominations to the position and it was unanimously resolved that</w:t>
            </w:r>
            <w:r w:rsidR="00680BDA">
              <w:rPr>
                <w:rFonts w:asciiTheme="minorHAnsi" w:hAnsiTheme="minorHAnsi" w:cstheme="minorHAnsi"/>
                <w:b/>
                <w:sz w:val="22"/>
                <w:szCs w:val="22"/>
              </w:rPr>
              <w:t xml:space="preserve"> the appointment of</w:t>
            </w:r>
            <w:r>
              <w:rPr>
                <w:rFonts w:asciiTheme="minorHAnsi" w:hAnsiTheme="minorHAnsi" w:cstheme="minorHAnsi"/>
                <w:b/>
                <w:sz w:val="22"/>
                <w:szCs w:val="22"/>
              </w:rPr>
              <w:t xml:space="preserve"> Sarah Drake to the position of Vice-Chairperson of the Board of the Corporation</w:t>
            </w:r>
            <w:r w:rsidR="00680BDA">
              <w:rPr>
                <w:rFonts w:asciiTheme="minorHAnsi" w:hAnsiTheme="minorHAnsi" w:cstheme="minorHAnsi"/>
                <w:b/>
                <w:sz w:val="22"/>
                <w:szCs w:val="22"/>
              </w:rPr>
              <w:t>,</w:t>
            </w:r>
            <w:r>
              <w:rPr>
                <w:rFonts w:asciiTheme="minorHAnsi" w:hAnsiTheme="minorHAnsi" w:cstheme="minorHAnsi"/>
                <w:b/>
                <w:sz w:val="22"/>
                <w:szCs w:val="22"/>
              </w:rPr>
              <w:t xml:space="preserve"> </w:t>
            </w:r>
            <w:r w:rsidR="00680BDA">
              <w:rPr>
                <w:rFonts w:asciiTheme="minorHAnsi" w:hAnsiTheme="minorHAnsi" w:cstheme="minorHAnsi"/>
                <w:b/>
                <w:sz w:val="22"/>
                <w:szCs w:val="22"/>
              </w:rPr>
              <w:t xml:space="preserve">to </w:t>
            </w:r>
            <w:r w:rsidR="00B2507B">
              <w:rPr>
                <w:rFonts w:asciiTheme="minorHAnsi" w:hAnsiTheme="minorHAnsi" w:cstheme="minorHAnsi"/>
                <w:b/>
                <w:sz w:val="22"/>
                <w:szCs w:val="22"/>
              </w:rPr>
              <w:t xml:space="preserve">19 </w:t>
            </w:r>
            <w:r>
              <w:rPr>
                <w:rFonts w:asciiTheme="minorHAnsi" w:hAnsiTheme="minorHAnsi" w:cstheme="minorHAnsi"/>
                <w:b/>
                <w:sz w:val="22"/>
                <w:szCs w:val="22"/>
              </w:rPr>
              <w:t>October 2022</w:t>
            </w:r>
            <w:r w:rsidR="00680BDA">
              <w:rPr>
                <w:rFonts w:asciiTheme="minorHAnsi" w:hAnsiTheme="minorHAnsi" w:cstheme="minorHAnsi"/>
                <w:b/>
                <w:sz w:val="22"/>
                <w:szCs w:val="22"/>
              </w:rPr>
              <w:t>, be approved.</w:t>
            </w:r>
          </w:p>
          <w:p w14:paraId="12296080" w14:textId="77777777" w:rsidR="00AE6332" w:rsidRDefault="00AE6332" w:rsidP="00AE6332">
            <w:pPr>
              <w:jc w:val="both"/>
              <w:rPr>
                <w:rFonts w:asciiTheme="minorHAnsi" w:hAnsiTheme="minorHAnsi" w:cstheme="minorHAnsi"/>
                <w:b/>
                <w:sz w:val="22"/>
                <w:szCs w:val="22"/>
              </w:rPr>
            </w:pPr>
          </w:p>
          <w:p w14:paraId="5CAA574B" w14:textId="77777777" w:rsidR="00AE6332" w:rsidRDefault="00AE6332" w:rsidP="00AE6332">
            <w:pPr>
              <w:jc w:val="both"/>
              <w:rPr>
                <w:rFonts w:asciiTheme="minorHAnsi" w:hAnsiTheme="minorHAnsi" w:cstheme="minorHAnsi"/>
                <w:b/>
                <w:sz w:val="22"/>
                <w:szCs w:val="22"/>
              </w:rPr>
            </w:pPr>
            <w:r>
              <w:rPr>
                <w:rFonts w:asciiTheme="minorHAnsi" w:hAnsiTheme="minorHAnsi" w:cstheme="minorHAnsi"/>
                <w:b/>
                <w:sz w:val="22"/>
                <w:szCs w:val="22"/>
              </w:rPr>
              <w:t>Action:</w:t>
            </w:r>
            <w:r w:rsidR="0023331D">
              <w:rPr>
                <w:rFonts w:asciiTheme="minorHAnsi" w:hAnsiTheme="minorHAnsi" w:cstheme="minorHAnsi"/>
                <w:b/>
                <w:sz w:val="22"/>
                <w:szCs w:val="22"/>
              </w:rPr>
              <w:t xml:space="preserve">  Corporation Secretary</w:t>
            </w:r>
          </w:p>
          <w:p w14:paraId="1B625E7D" w14:textId="4467C982" w:rsidR="0023331D" w:rsidRPr="00AE6332" w:rsidRDefault="0023331D" w:rsidP="00AE6332">
            <w:pPr>
              <w:jc w:val="both"/>
              <w:rPr>
                <w:rFonts w:asciiTheme="minorHAnsi" w:hAnsiTheme="minorHAnsi" w:cstheme="minorHAnsi"/>
                <w:b/>
                <w:sz w:val="22"/>
                <w:szCs w:val="22"/>
              </w:rPr>
            </w:pPr>
          </w:p>
        </w:tc>
      </w:tr>
      <w:tr w:rsidR="00C153BF" w:rsidRPr="00A64E3E" w14:paraId="7B2D1F28" w14:textId="77777777" w:rsidTr="004067B8">
        <w:tc>
          <w:tcPr>
            <w:tcW w:w="943" w:type="pct"/>
            <w:shd w:val="clear" w:color="auto" w:fill="auto"/>
          </w:tcPr>
          <w:p w14:paraId="71DB38E3" w14:textId="75F8E57A" w:rsidR="00C153BF" w:rsidRPr="00A64E3E" w:rsidRDefault="00A74F46" w:rsidP="007112D8">
            <w:pPr>
              <w:jc w:val="both"/>
              <w:rPr>
                <w:rFonts w:asciiTheme="minorHAnsi" w:hAnsiTheme="minorHAnsi" w:cstheme="minorHAnsi"/>
                <w:b/>
                <w:sz w:val="22"/>
                <w:szCs w:val="22"/>
              </w:rPr>
            </w:pPr>
            <w:r w:rsidRPr="00A64E3E">
              <w:rPr>
                <w:rFonts w:asciiTheme="minorHAnsi" w:hAnsiTheme="minorHAnsi" w:cstheme="minorHAnsi"/>
                <w:b/>
                <w:sz w:val="22"/>
                <w:szCs w:val="22"/>
              </w:rPr>
              <w:t>C</w:t>
            </w:r>
            <w:r w:rsidR="00296588" w:rsidRPr="00A64E3E">
              <w:rPr>
                <w:rFonts w:asciiTheme="minorHAnsi" w:hAnsiTheme="minorHAnsi" w:cstheme="minorHAnsi"/>
                <w:b/>
                <w:sz w:val="22"/>
                <w:szCs w:val="22"/>
              </w:rPr>
              <w:t>OR/</w:t>
            </w:r>
            <w:r w:rsidR="00486F39">
              <w:rPr>
                <w:rFonts w:asciiTheme="minorHAnsi" w:hAnsiTheme="minorHAnsi" w:cstheme="minorHAnsi"/>
                <w:b/>
                <w:sz w:val="22"/>
                <w:szCs w:val="22"/>
              </w:rPr>
              <w:t>0</w:t>
            </w:r>
            <w:r w:rsidR="00765092">
              <w:rPr>
                <w:rFonts w:asciiTheme="minorHAnsi" w:hAnsiTheme="minorHAnsi" w:cstheme="minorHAnsi"/>
                <w:b/>
                <w:sz w:val="22"/>
                <w:szCs w:val="22"/>
              </w:rPr>
              <w:t>4</w:t>
            </w:r>
            <w:r w:rsidR="00296588" w:rsidRPr="00A64E3E">
              <w:rPr>
                <w:rFonts w:asciiTheme="minorHAnsi" w:hAnsiTheme="minorHAnsi" w:cstheme="minorHAnsi"/>
                <w:b/>
                <w:sz w:val="22"/>
                <w:szCs w:val="22"/>
              </w:rPr>
              <w:t>/</w:t>
            </w:r>
            <w:r w:rsidR="000B0068" w:rsidRPr="00A64E3E">
              <w:rPr>
                <w:rFonts w:asciiTheme="minorHAnsi" w:hAnsiTheme="minorHAnsi" w:cstheme="minorHAnsi"/>
                <w:b/>
                <w:sz w:val="22"/>
                <w:szCs w:val="22"/>
              </w:rPr>
              <w:t>2</w:t>
            </w:r>
            <w:r w:rsidR="00486F39">
              <w:rPr>
                <w:rFonts w:asciiTheme="minorHAnsi" w:hAnsiTheme="minorHAnsi" w:cstheme="minorHAnsi"/>
                <w:b/>
                <w:sz w:val="22"/>
                <w:szCs w:val="22"/>
              </w:rPr>
              <w:t>2</w:t>
            </w:r>
          </w:p>
        </w:tc>
        <w:tc>
          <w:tcPr>
            <w:tcW w:w="4057" w:type="pct"/>
            <w:gridSpan w:val="2"/>
            <w:shd w:val="clear" w:color="auto" w:fill="auto"/>
          </w:tcPr>
          <w:p w14:paraId="72E746D2" w14:textId="2D5ADA44" w:rsidR="00C153BF" w:rsidRPr="00A64E3E" w:rsidRDefault="000C4D8F" w:rsidP="00AB3962">
            <w:pPr>
              <w:rPr>
                <w:rFonts w:asciiTheme="minorHAnsi" w:hAnsiTheme="minorHAnsi" w:cstheme="minorHAnsi"/>
                <w:b/>
                <w:sz w:val="22"/>
                <w:szCs w:val="22"/>
              </w:rPr>
            </w:pPr>
            <w:r w:rsidRPr="00A64E3E">
              <w:rPr>
                <w:rFonts w:asciiTheme="minorHAnsi" w:hAnsiTheme="minorHAnsi" w:cstheme="minorHAnsi"/>
                <w:b/>
                <w:sz w:val="22"/>
                <w:szCs w:val="22"/>
              </w:rPr>
              <w:t>Minutes of the</w:t>
            </w:r>
            <w:r w:rsidR="00A74F46" w:rsidRPr="00A64E3E">
              <w:rPr>
                <w:rFonts w:asciiTheme="minorHAnsi" w:hAnsiTheme="minorHAnsi" w:cstheme="minorHAnsi"/>
                <w:b/>
                <w:sz w:val="22"/>
                <w:szCs w:val="22"/>
              </w:rPr>
              <w:t xml:space="preserve"> Board of the Corporation Meeting</w:t>
            </w:r>
            <w:r w:rsidRPr="00A64E3E">
              <w:rPr>
                <w:rFonts w:asciiTheme="minorHAnsi" w:hAnsiTheme="minorHAnsi" w:cstheme="minorHAnsi"/>
                <w:b/>
                <w:sz w:val="22"/>
                <w:szCs w:val="22"/>
              </w:rPr>
              <w:t xml:space="preserve"> held on </w:t>
            </w:r>
            <w:r w:rsidR="00F473A5">
              <w:rPr>
                <w:rFonts w:asciiTheme="minorHAnsi" w:hAnsiTheme="minorHAnsi" w:cstheme="minorHAnsi"/>
                <w:b/>
                <w:sz w:val="22"/>
                <w:szCs w:val="22"/>
              </w:rPr>
              <w:t xml:space="preserve">15 </w:t>
            </w:r>
            <w:r w:rsidR="00353EBE">
              <w:rPr>
                <w:rFonts w:asciiTheme="minorHAnsi" w:hAnsiTheme="minorHAnsi" w:cstheme="minorHAnsi"/>
                <w:b/>
                <w:sz w:val="22"/>
                <w:szCs w:val="22"/>
              </w:rPr>
              <w:t>D</w:t>
            </w:r>
            <w:r w:rsidR="00F473A5">
              <w:rPr>
                <w:rFonts w:asciiTheme="minorHAnsi" w:hAnsiTheme="minorHAnsi" w:cstheme="minorHAnsi"/>
                <w:b/>
                <w:sz w:val="22"/>
                <w:szCs w:val="22"/>
              </w:rPr>
              <w:t>ecember</w:t>
            </w:r>
            <w:r w:rsidR="00F161D5">
              <w:rPr>
                <w:rFonts w:asciiTheme="minorHAnsi" w:hAnsiTheme="minorHAnsi" w:cstheme="minorHAnsi"/>
                <w:b/>
                <w:sz w:val="22"/>
                <w:szCs w:val="22"/>
              </w:rPr>
              <w:t xml:space="preserve"> </w:t>
            </w:r>
            <w:r w:rsidR="00654A5E" w:rsidRPr="00A64E3E">
              <w:rPr>
                <w:rFonts w:asciiTheme="minorHAnsi" w:hAnsiTheme="minorHAnsi" w:cstheme="minorHAnsi"/>
                <w:b/>
                <w:sz w:val="22"/>
                <w:szCs w:val="22"/>
              </w:rPr>
              <w:t>2021</w:t>
            </w:r>
          </w:p>
          <w:p w14:paraId="28BCF1AC" w14:textId="77777777" w:rsidR="000F7A88" w:rsidRDefault="000F7A88" w:rsidP="00AB3962">
            <w:pPr>
              <w:rPr>
                <w:rFonts w:asciiTheme="minorHAnsi" w:hAnsiTheme="minorHAnsi" w:cstheme="minorHAnsi"/>
                <w:b/>
                <w:sz w:val="22"/>
                <w:szCs w:val="22"/>
              </w:rPr>
            </w:pPr>
          </w:p>
          <w:p w14:paraId="35D0BA68" w14:textId="277EB17D" w:rsidR="00AA7317" w:rsidRPr="000F7A88" w:rsidRDefault="000F7A88" w:rsidP="00A64E3E">
            <w:pPr>
              <w:rPr>
                <w:rFonts w:asciiTheme="minorHAnsi" w:hAnsiTheme="minorHAnsi" w:cstheme="minorHAnsi"/>
                <w:b/>
                <w:bCs/>
                <w:sz w:val="22"/>
                <w:szCs w:val="22"/>
              </w:rPr>
            </w:pPr>
            <w:r w:rsidRPr="000F7A88">
              <w:rPr>
                <w:rFonts w:asciiTheme="minorHAnsi" w:hAnsiTheme="minorHAnsi" w:cstheme="minorHAnsi"/>
                <w:b/>
                <w:bCs/>
                <w:sz w:val="22"/>
                <w:szCs w:val="22"/>
              </w:rPr>
              <w:t xml:space="preserve">It was resolved that the </w:t>
            </w:r>
            <w:r w:rsidR="000D2D0E" w:rsidRPr="000F7A88">
              <w:rPr>
                <w:rFonts w:asciiTheme="minorHAnsi" w:hAnsiTheme="minorHAnsi" w:cstheme="minorHAnsi"/>
                <w:b/>
                <w:bCs/>
                <w:sz w:val="22"/>
                <w:szCs w:val="22"/>
              </w:rPr>
              <w:t>minutes of the meeting</w:t>
            </w:r>
            <w:r w:rsidR="00765092">
              <w:rPr>
                <w:rFonts w:asciiTheme="minorHAnsi" w:hAnsiTheme="minorHAnsi" w:cstheme="minorHAnsi"/>
                <w:b/>
                <w:bCs/>
                <w:sz w:val="22"/>
                <w:szCs w:val="22"/>
              </w:rPr>
              <w:t xml:space="preserve"> </w:t>
            </w:r>
            <w:r w:rsidRPr="000F7A88">
              <w:rPr>
                <w:rFonts w:asciiTheme="minorHAnsi" w:hAnsiTheme="minorHAnsi" w:cstheme="minorHAnsi"/>
                <w:b/>
                <w:bCs/>
                <w:sz w:val="22"/>
                <w:szCs w:val="22"/>
              </w:rPr>
              <w:t xml:space="preserve">be </w:t>
            </w:r>
            <w:r w:rsidR="000D2D0E" w:rsidRPr="000F7A88">
              <w:rPr>
                <w:rFonts w:asciiTheme="minorHAnsi" w:hAnsiTheme="minorHAnsi" w:cstheme="minorHAnsi"/>
                <w:b/>
                <w:bCs/>
                <w:sz w:val="22"/>
                <w:szCs w:val="22"/>
              </w:rPr>
              <w:t>approved and accepted as a correct account of the meeting proceedings.</w:t>
            </w:r>
          </w:p>
          <w:p w14:paraId="02225BEC" w14:textId="3DD52A9E" w:rsidR="005C1335" w:rsidRPr="00A64E3E" w:rsidRDefault="005C1335" w:rsidP="00A64E3E">
            <w:pPr>
              <w:rPr>
                <w:rFonts w:asciiTheme="minorHAnsi" w:hAnsiTheme="minorHAnsi" w:cstheme="minorHAnsi"/>
                <w:b/>
                <w:sz w:val="22"/>
                <w:szCs w:val="22"/>
              </w:rPr>
            </w:pPr>
          </w:p>
        </w:tc>
      </w:tr>
      <w:tr w:rsidR="00A64E3E" w:rsidRPr="00A64E3E" w14:paraId="1C5B4FFD" w14:textId="77777777" w:rsidTr="004067B8">
        <w:tc>
          <w:tcPr>
            <w:tcW w:w="943" w:type="pct"/>
            <w:shd w:val="clear" w:color="auto" w:fill="auto"/>
          </w:tcPr>
          <w:p w14:paraId="5958FE3E" w14:textId="53D0BC46" w:rsidR="00A64E3E" w:rsidRPr="00A64E3E" w:rsidRDefault="00A64E3E" w:rsidP="007112D8">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00486F39">
              <w:rPr>
                <w:rFonts w:asciiTheme="minorHAnsi" w:hAnsiTheme="minorHAnsi" w:cstheme="minorHAnsi"/>
                <w:b/>
                <w:sz w:val="22"/>
                <w:szCs w:val="22"/>
              </w:rPr>
              <w:t>0</w:t>
            </w:r>
            <w:r w:rsidR="00765092">
              <w:rPr>
                <w:rFonts w:asciiTheme="minorHAnsi" w:hAnsiTheme="minorHAnsi" w:cstheme="minorHAnsi"/>
                <w:b/>
                <w:sz w:val="22"/>
                <w:szCs w:val="22"/>
              </w:rPr>
              <w:t>5</w:t>
            </w:r>
            <w:r w:rsidRPr="00A64E3E">
              <w:rPr>
                <w:rFonts w:asciiTheme="minorHAnsi" w:hAnsiTheme="minorHAnsi" w:cstheme="minorHAnsi"/>
                <w:b/>
                <w:sz w:val="22"/>
                <w:szCs w:val="22"/>
              </w:rPr>
              <w:t>/2</w:t>
            </w:r>
            <w:r w:rsidR="00486F39">
              <w:rPr>
                <w:rFonts w:asciiTheme="minorHAnsi" w:hAnsiTheme="minorHAnsi" w:cstheme="minorHAnsi"/>
                <w:b/>
                <w:sz w:val="22"/>
                <w:szCs w:val="22"/>
              </w:rPr>
              <w:t>2</w:t>
            </w:r>
          </w:p>
        </w:tc>
        <w:tc>
          <w:tcPr>
            <w:tcW w:w="4057" w:type="pct"/>
            <w:gridSpan w:val="2"/>
            <w:shd w:val="clear" w:color="auto" w:fill="auto"/>
          </w:tcPr>
          <w:p w14:paraId="461E882F" w14:textId="2B7E4BCB" w:rsidR="00A64E3E" w:rsidRPr="00A64E3E" w:rsidRDefault="00A64E3E" w:rsidP="00A64E3E">
            <w:pPr>
              <w:jc w:val="both"/>
              <w:rPr>
                <w:rFonts w:asciiTheme="minorHAnsi" w:hAnsiTheme="minorHAnsi" w:cstheme="minorHAnsi"/>
                <w:b/>
                <w:sz w:val="22"/>
                <w:szCs w:val="22"/>
              </w:rPr>
            </w:pPr>
            <w:r w:rsidRPr="00A64E3E">
              <w:rPr>
                <w:rFonts w:asciiTheme="minorHAnsi" w:hAnsiTheme="minorHAnsi" w:cstheme="minorHAnsi"/>
                <w:b/>
                <w:bCs/>
                <w:sz w:val="22"/>
                <w:szCs w:val="22"/>
              </w:rPr>
              <w:t>Matters Arising</w:t>
            </w:r>
            <w:r>
              <w:rPr>
                <w:rFonts w:asciiTheme="minorHAnsi" w:hAnsiTheme="minorHAnsi" w:cstheme="minorHAnsi"/>
                <w:b/>
                <w:bCs/>
                <w:sz w:val="22"/>
                <w:szCs w:val="22"/>
              </w:rPr>
              <w:t xml:space="preserve"> from the Minutes</w:t>
            </w:r>
          </w:p>
        </w:tc>
      </w:tr>
      <w:tr w:rsidR="00A64E3E" w:rsidRPr="00A64E3E" w14:paraId="29CBB393" w14:textId="77777777" w:rsidTr="004067B8">
        <w:tc>
          <w:tcPr>
            <w:tcW w:w="943" w:type="pct"/>
            <w:shd w:val="clear" w:color="auto" w:fill="auto"/>
          </w:tcPr>
          <w:p w14:paraId="62ACBC18" w14:textId="77777777" w:rsidR="00A64E3E" w:rsidRPr="00A64E3E" w:rsidRDefault="00A64E3E" w:rsidP="007112D8">
            <w:pPr>
              <w:jc w:val="both"/>
              <w:rPr>
                <w:rFonts w:asciiTheme="minorHAnsi" w:hAnsiTheme="minorHAnsi" w:cstheme="minorHAnsi"/>
                <w:b/>
                <w:sz w:val="22"/>
                <w:szCs w:val="22"/>
              </w:rPr>
            </w:pPr>
          </w:p>
        </w:tc>
        <w:tc>
          <w:tcPr>
            <w:tcW w:w="4057" w:type="pct"/>
            <w:gridSpan w:val="2"/>
            <w:shd w:val="clear" w:color="auto" w:fill="auto"/>
          </w:tcPr>
          <w:p w14:paraId="49D428B7" w14:textId="77777777" w:rsidR="00A64E3E" w:rsidRDefault="00A64E3E" w:rsidP="00353EBE">
            <w:pPr>
              <w:jc w:val="both"/>
              <w:rPr>
                <w:rFonts w:asciiTheme="minorHAnsi" w:hAnsiTheme="minorHAnsi" w:cstheme="minorHAnsi"/>
                <w:b/>
                <w:sz w:val="22"/>
                <w:szCs w:val="22"/>
              </w:rPr>
            </w:pPr>
          </w:p>
          <w:p w14:paraId="4D7E2BCE" w14:textId="77777777" w:rsidR="003C33F6" w:rsidRDefault="005B0134" w:rsidP="00353EBE">
            <w:pPr>
              <w:jc w:val="both"/>
              <w:rPr>
                <w:rFonts w:asciiTheme="minorHAnsi" w:hAnsiTheme="minorHAnsi" w:cstheme="minorHAnsi"/>
                <w:bCs/>
                <w:sz w:val="22"/>
                <w:szCs w:val="22"/>
              </w:rPr>
            </w:pPr>
            <w:r>
              <w:rPr>
                <w:rFonts w:asciiTheme="minorHAnsi" w:hAnsiTheme="minorHAnsi" w:cstheme="minorHAnsi"/>
                <w:bCs/>
                <w:sz w:val="22"/>
                <w:szCs w:val="22"/>
              </w:rPr>
              <w:t xml:space="preserve">The Chairperson referred members to the previously circulated summary of the actions arising from the minutes and the progress attained therein. </w:t>
            </w:r>
          </w:p>
          <w:p w14:paraId="0AB9F2ED" w14:textId="77777777" w:rsidR="003C33F6" w:rsidRDefault="003C33F6" w:rsidP="00353EBE">
            <w:pPr>
              <w:jc w:val="both"/>
              <w:rPr>
                <w:rFonts w:asciiTheme="minorHAnsi" w:hAnsiTheme="minorHAnsi" w:cstheme="minorHAnsi"/>
                <w:bCs/>
                <w:sz w:val="22"/>
                <w:szCs w:val="22"/>
              </w:rPr>
            </w:pPr>
          </w:p>
          <w:p w14:paraId="33A80C92" w14:textId="7C635B7E" w:rsidR="005C1335" w:rsidRDefault="005B0134" w:rsidP="00353EBE">
            <w:pPr>
              <w:jc w:val="both"/>
              <w:rPr>
                <w:rFonts w:asciiTheme="minorHAnsi" w:hAnsiTheme="minorHAnsi" w:cstheme="minorHAnsi"/>
                <w:bCs/>
                <w:sz w:val="22"/>
                <w:szCs w:val="22"/>
              </w:rPr>
            </w:pPr>
            <w:r>
              <w:rPr>
                <w:rFonts w:asciiTheme="minorHAnsi" w:hAnsiTheme="minorHAnsi" w:cstheme="minorHAnsi"/>
                <w:bCs/>
                <w:sz w:val="22"/>
                <w:szCs w:val="22"/>
              </w:rPr>
              <w:t>Questions and comments were invited.</w:t>
            </w:r>
          </w:p>
          <w:p w14:paraId="17B8DB8F" w14:textId="72DA763F" w:rsidR="00B57DEB" w:rsidRPr="005B0134" w:rsidRDefault="00B57DEB" w:rsidP="00353EBE">
            <w:pPr>
              <w:jc w:val="both"/>
              <w:rPr>
                <w:rFonts w:asciiTheme="minorHAnsi" w:hAnsiTheme="minorHAnsi" w:cstheme="minorHAnsi"/>
                <w:bCs/>
                <w:sz w:val="22"/>
                <w:szCs w:val="22"/>
              </w:rPr>
            </w:pPr>
          </w:p>
        </w:tc>
      </w:tr>
      <w:tr w:rsidR="00A64E3E" w:rsidRPr="00A64E3E" w14:paraId="40191E03" w14:textId="77777777" w:rsidTr="00353EBE">
        <w:tc>
          <w:tcPr>
            <w:tcW w:w="943" w:type="pct"/>
            <w:shd w:val="clear" w:color="auto" w:fill="auto"/>
          </w:tcPr>
          <w:p w14:paraId="69264FA1" w14:textId="77777777" w:rsidR="00A64E3E" w:rsidRPr="00A64E3E" w:rsidRDefault="00A64E3E" w:rsidP="007112D8">
            <w:pPr>
              <w:jc w:val="both"/>
              <w:rPr>
                <w:rFonts w:asciiTheme="minorHAnsi" w:hAnsiTheme="minorHAnsi" w:cstheme="minorHAnsi"/>
                <w:b/>
                <w:sz w:val="22"/>
                <w:szCs w:val="22"/>
              </w:rPr>
            </w:pPr>
          </w:p>
        </w:tc>
        <w:tc>
          <w:tcPr>
            <w:tcW w:w="314" w:type="pct"/>
            <w:shd w:val="clear" w:color="auto" w:fill="auto"/>
          </w:tcPr>
          <w:p w14:paraId="576C9232" w14:textId="77777777" w:rsidR="00A64E3E" w:rsidRPr="00A64E3E" w:rsidRDefault="00A64E3E" w:rsidP="007A0A0C">
            <w:pPr>
              <w:pStyle w:val="ListParagraph"/>
              <w:numPr>
                <w:ilvl w:val="0"/>
                <w:numId w:val="2"/>
              </w:numPr>
              <w:rPr>
                <w:rFonts w:asciiTheme="minorHAnsi" w:hAnsiTheme="minorHAnsi" w:cstheme="minorHAnsi"/>
                <w:b/>
                <w:sz w:val="22"/>
                <w:szCs w:val="22"/>
              </w:rPr>
            </w:pPr>
          </w:p>
        </w:tc>
        <w:tc>
          <w:tcPr>
            <w:tcW w:w="3742" w:type="pct"/>
            <w:shd w:val="clear" w:color="auto" w:fill="auto"/>
          </w:tcPr>
          <w:p w14:paraId="428FCD4A" w14:textId="007DDD65" w:rsidR="00FE1CBF" w:rsidRDefault="00FE1CBF" w:rsidP="00353EBE">
            <w:pPr>
              <w:jc w:val="both"/>
              <w:rPr>
                <w:rFonts w:asciiTheme="minorHAnsi" w:hAnsiTheme="minorHAnsi" w:cstheme="minorHAnsi"/>
                <w:sz w:val="22"/>
                <w:szCs w:val="22"/>
              </w:rPr>
            </w:pPr>
            <w:r>
              <w:rPr>
                <w:rFonts w:asciiTheme="minorHAnsi" w:hAnsiTheme="minorHAnsi" w:cstheme="minorHAnsi"/>
                <w:sz w:val="22"/>
                <w:szCs w:val="22"/>
              </w:rPr>
              <w:t>COR/141/21 – Audit Committee Matters Arising – Audit Tracker</w:t>
            </w:r>
          </w:p>
          <w:p w14:paraId="77A30DC8" w14:textId="4554A44C" w:rsidR="00FE1CBF" w:rsidRDefault="00FE1CBF" w:rsidP="00353EBE">
            <w:pPr>
              <w:jc w:val="both"/>
              <w:rPr>
                <w:rFonts w:asciiTheme="minorHAnsi" w:hAnsiTheme="minorHAnsi" w:cstheme="minorHAnsi"/>
                <w:sz w:val="22"/>
                <w:szCs w:val="22"/>
              </w:rPr>
            </w:pPr>
          </w:p>
          <w:p w14:paraId="5B2FD98A" w14:textId="560B4296" w:rsidR="00FE1CBF" w:rsidRDefault="00FE1CBF" w:rsidP="00353EBE">
            <w:pPr>
              <w:jc w:val="both"/>
              <w:rPr>
                <w:rFonts w:asciiTheme="minorHAnsi" w:hAnsiTheme="minorHAnsi" w:cstheme="minorHAnsi"/>
                <w:sz w:val="22"/>
                <w:szCs w:val="22"/>
              </w:rPr>
            </w:pPr>
            <w:r>
              <w:rPr>
                <w:rFonts w:asciiTheme="minorHAnsi" w:hAnsiTheme="minorHAnsi" w:cstheme="minorHAnsi"/>
                <w:sz w:val="22"/>
                <w:szCs w:val="22"/>
              </w:rPr>
              <w:t>The Chief Finance Officer (CFO) reported that the audit tracker was now in place and moving forward would routinely be reported to and considered at each meeting of the Audit Committee</w:t>
            </w:r>
          </w:p>
          <w:p w14:paraId="7DC9C1B4" w14:textId="426BE146" w:rsidR="00A64E3E" w:rsidRPr="00A64E3E" w:rsidRDefault="00A64E3E" w:rsidP="00353EBE">
            <w:pPr>
              <w:jc w:val="both"/>
              <w:rPr>
                <w:rFonts w:asciiTheme="minorHAnsi" w:hAnsiTheme="minorHAnsi" w:cstheme="minorHAnsi"/>
                <w:b/>
                <w:sz w:val="22"/>
                <w:szCs w:val="22"/>
              </w:rPr>
            </w:pPr>
          </w:p>
        </w:tc>
      </w:tr>
      <w:tr w:rsidR="00FE1CBF" w:rsidRPr="00A64E3E" w14:paraId="11B84DE6" w14:textId="77777777" w:rsidTr="00353EBE">
        <w:tc>
          <w:tcPr>
            <w:tcW w:w="943" w:type="pct"/>
            <w:shd w:val="clear" w:color="auto" w:fill="auto"/>
          </w:tcPr>
          <w:p w14:paraId="7EAADACE" w14:textId="77777777" w:rsidR="00FE1CBF" w:rsidRPr="00A64E3E" w:rsidRDefault="00FE1CBF" w:rsidP="007112D8">
            <w:pPr>
              <w:jc w:val="both"/>
              <w:rPr>
                <w:rFonts w:asciiTheme="minorHAnsi" w:hAnsiTheme="minorHAnsi" w:cstheme="minorHAnsi"/>
                <w:b/>
                <w:sz w:val="22"/>
                <w:szCs w:val="22"/>
              </w:rPr>
            </w:pPr>
          </w:p>
        </w:tc>
        <w:tc>
          <w:tcPr>
            <w:tcW w:w="314" w:type="pct"/>
            <w:shd w:val="clear" w:color="auto" w:fill="auto"/>
          </w:tcPr>
          <w:p w14:paraId="7B991A7A" w14:textId="77777777" w:rsidR="00FE1CBF" w:rsidRPr="00A64E3E" w:rsidRDefault="00FE1CBF" w:rsidP="007A0A0C">
            <w:pPr>
              <w:pStyle w:val="ListParagraph"/>
              <w:numPr>
                <w:ilvl w:val="0"/>
                <w:numId w:val="2"/>
              </w:numPr>
              <w:rPr>
                <w:rFonts w:asciiTheme="minorHAnsi" w:hAnsiTheme="minorHAnsi" w:cstheme="minorHAnsi"/>
                <w:b/>
                <w:sz w:val="22"/>
                <w:szCs w:val="22"/>
              </w:rPr>
            </w:pPr>
          </w:p>
        </w:tc>
        <w:tc>
          <w:tcPr>
            <w:tcW w:w="3742" w:type="pct"/>
            <w:shd w:val="clear" w:color="auto" w:fill="auto"/>
          </w:tcPr>
          <w:p w14:paraId="32D47F8E" w14:textId="230813F3" w:rsidR="00FE1CBF" w:rsidRDefault="00FE1CBF" w:rsidP="00353EBE">
            <w:pPr>
              <w:jc w:val="both"/>
              <w:rPr>
                <w:rFonts w:asciiTheme="minorHAnsi" w:hAnsiTheme="minorHAnsi" w:cstheme="minorHAnsi"/>
                <w:sz w:val="22"/>
                <w:szCs w:val="22"/>
              </w:rPr>
            </w:pPr>
            <w:r>
              <w:rPr>
                <w:rFonts w:asciiTheme="minorHAnsi" w:hAnsiTheme="minorHAnsi" w:cstheme="minorHAnsi"/>
                <w:sz w:val="22"/>
                <w:szCs w:val="22"/>
              </w:rPr>
              <w:t xml:space="preserve">COR/170/21 – Any Other Business – Keeping Children Safe in Education (KCSIE) </w:t>
            </w:r>
            <w:r w:rsidR="00C10F1D">
              <w:rPr>
                <w:rFonts w:asciiTheme="minorHAnsi" w:hAnsiTheme="minorHAnsi" w:cstheme="minorHAnsi"/>
                <w:sz w:val="22"/>
                <w:szCs w:val="22"/>
              </w:rPr>
              <w:t>and the Group’s Safeguarding Policy</w:t>
            </w:r>
          </w:p>
          <w:p w14:paraId="13A4D408" w14:textId="77777777" w:rsidR="00FE1CBF" w:rsidRDefault="00FE1CBF" w:rsidP="00353EBE">
            <w:pPr>
              <w:jc w:val="both"/>
              <w:rPr>
                <w:rFonts w:asciiTheme="minorHAnsi" w:hAnsiTheme="minorHAnsi" w:cstheme="minorHAnsi"/>
                <w:sz w:val="22"/>
                <w:szCs w:val="22"/>
              </w:rPr>
            </w:pPr>
          </w:p>
          <w:p w14:paraId="2AADBACA" w14:textId="6EC382B5" w:rsidR="00FE1CBF" w:rsidRDefault="00FE1CBF" w:rsidP="00353EBE">
            <w:pPr>
              <w:jc w:val="both"/>
              <w:rPr>
                <w:rFonts w:asciiTheme="minorHAnsi" w:hAnsiTheme="minorHAnsi" w:cstheme="minorHAnsi"/>
                <w:sz w:val="22"/>
                <w:szCs w:val="22"/>
              </w:rPr>
            </w:pPr>
            <w:r>
              <w:rPr>
                <w:rFonts w:asciiTheme="minorHAnsi" w:hAnsiTheme="minorHAnsi" w:cstheme="minorHAnsi"/>
                <w:sz w:val="22"/>
                <w:szCs w:val="22"/>
              </w:rPr>
              <w:t>The</w:t>
            </w:r>
            <w:r w:rsidR="00680BDA">
              <w:rPr>
                <w:rFonts w:asciiTheme="minorHAnsi" w:hAnsiTheme="minorHAnsi" w:cstheme="minorHAnsi"/>
                <w:sz w:val="22"/>
                <w:szCs w:val="22"/>
              </w:rPr>
              <w:t xml:space="preserve"> Corporation Secretary</w:t>
            </w:r>
            <w:r w:rsidR="001310F7">
              <w:rPr>
                <w:rFonts w:asciiTheme="minorHAnsi" w:hAnsiTheme="minorHAnsi" w:cstheme="minorHAnsi"/>
                <w:sz w:val="22"/>
                <w:szCs w:val="22"/>
              </w:rPr>
              <w:t xml:space="preserve"> </w:t>
            </w:r>
            <w:r w:rsidR="00B4262B">
              <w:rPr>
                <w:rFonts w:asciiTheme="minorHAnsi" w:hAnsiTheme="minorHAnsi" w:cstheme="minorHAnsi"/>
                <w:sz w:val="22"/>
                <w:szCs w:val="22"/>
              </w:rPr>
              <w:t>(CS) reported</w:t>
            </w:r>
            <w:r>
              <w:rPr>
                <w:rFonts w:asciiTheme="minorHAnsi" w:hAnsiTheme="minorHAnsi" w:cstheme="minorHAnsi"/>
                <w:sz w:val="22"/>
                <w:szCs w:val="22"/>
              </w:rPr>
              <w:t xml:space="preserve"> that all </w:t>
            </w:r>
            <w:r w:rsidR="00C10F1D">
              <w:rPr>
                <w:rFonts w:asciiTheme="minorHAnsi" w:hAnsiTheme="minorHAnsi" w:cstheme="minorHAnsi"/>
                <w:sz w:val="22"/>
                <w:szCs w:val="22"/>
              </w:rPr>
              <w:t>G</w:t>
            </w:r>
            <w:r>
              <w:rPr>
                <w:rFonts w:asciiTheme="minorHAnsi" w:hAnsiTheme="minorHAnsi" w:cstheme="minorHAnsi"/>
                <w:sz w:val="22"/>
                <w:szCs w:val="22"/>
              </w:rPr>
              <w:t>overnors had confirmed that they had read the KCSIE document and the Group’s Safeguarding Policy.</w:t>
            </w:r>
          </w:p>
          <w:p w14:paraId="3B99AE16" w14:textId="7207A765" w:rsidR="00FE1CBF" w:rsidRDefault="00FE1CBF" w:rsidP="00353EBE">
            <w:pPr>
              <w:jc w:val="both"/>
              <w:rPr>
                <w:rFonts w:asciiTheme="minorHAnsi" w:hAnsiTheme="minorHAnsi" w:cstheme="minorHAnsi"/>
                <w:sz w:val="22"/>
                <w:szCs w:val="22"/>
              </w:rPr>
            </w:pPr>
          </w:p>
        </w:tc>
      </w:tr>
      <w:tr w:rsidR="00FE1CBF" w:rsidRPr="00A64E3E" w14:paraId="682DFDDA" w14:textId="77777777" w:rsidTr="004067B8">
        <w:tc>
          <w:tcPr>
            <w:tcW w:w="943" w:type="pct"/>
            <w:shd w:val="clear" w:color="auto" w:fill="auto"/>
          </w:tcPr>
          <w:p w14:paraId="48DD854F" w14:textId="77777777" w:rsidR="00FE1CBF" w:rsidRPr="00A64E3E" w:rsidRDefault="00FE1CBF" w:rsidP="007112D8">
            <w:pPr>
              <w:jc w:val="both"/>
              <w:rPr>
                <w:rFonts w:asciiTheme="minorHAnsi" w:hAnsiTheme="minorHAnsi" w:cstheme="minorHAnsi"/>
                <w:b/>
                <w:sz w:val="22"/>
                <w:szCs w:val="22"/>
              </w:rPr>
            </w:pPr>
          </w:p>
        </w:tc>
        <w:tc>
          <w:tcPr>
            <w:tcW w:w="4057" w:type="pct"/>
            <w:gridSpan w:val="2"/>
            <w:shd w:val="clear" w:color="auto" w:fill="auto"/>
          </w:tcPr>
          <w:p w14:paraId="5DA07744" w14:textId="77777777" w:rsidR="00FE1CBF" w:rsidRPr="00A64E3E" w:rsidRDefault="00FE1CBF" w:rsidP="00A64E3E">
            <w:pPr>
              <w:jc w:val="both"/>
              <w:rPr>
                <w:rFonts w:asciiTheme="minorHAnsi" w:hAnsiTheme="minorHAnsi" w:cstheme="minorHAnsi"/>
                <w:sz w:val="22"/>
                <w:szCs w:val="22"/>
              </w:rPr>
            </w:pPr>
          </w:p>
          <w:p w14:paraId="1B7164A0" w14:textId="231B53F6" w:rsidR="00FE1CBF" w:rsidRPr="00A64E3E" w:rsidRDefault="00FE1CBF" w:rsidP="00A64E3E">
            <w:pPr>
              <w:jc w:val="both"/>
              <w:rPr>
                <w:rFonts w:asciiTheme="minorHAnsi" w:hAnsiTheme="minorHAnsi" w:cstheme="minorHAnsi"/>
                <w:sz w:val="22"/>
                <w:szCs w:val="22"/>
              </w:rPr>
            </w:pPr>
            <w:r w:rsidRPr="00A64E3E">
              <w:rPr>
                <w:rFonts w:asciiTheme="minorHAnsi" w:hAnsiTheme="minorHAnsi" w:cstheme="minorHAnsi"/>
                <w:sz w:val="22"/>
                <w:szCs w:val="22"/>
              </w:rPr>
              <w:t>There were no further matters raised by members arising from the minutes that had not been actioned or were on the meeting’s agenda.</w:t>
            </w:r>
          </w:p>
        </w:tc>
      </w:tr>
      <w:tr w:rsidR="00FE1CBF" w:rsidRPr="00A64E3E" w14:paraId="11B29203" w14:textId="77777777" w:rsidTr="004067B8">
        <w:tc>
          <w:tcPr>
            <w:tcW w:w="943" w:type="pct"/>
            <w:shd w:val="clear" w:color="auto" w:fill="auto"/>
          </w:tcPr>
          <w:p w14:paraId="6DF37AD1" w14:textId="77777777" w:rsidR="00FE1CBF" w:rsidRPr="00A64E3E" w:rsidRDefault="00FE1CBF" w:rsidP="007112D8">
            <w:pPr>
              <w:jc w:val="both"/>
              <w:rPr>
                <w:rFonts w:asciiTheme="minorHAnsi" w:hAnsiTheme="minorHAnsi" w:cstheme="minorHAnsi"/>
                <w:b/>
                <w:sz w:val="22"/>
                <w:szCs w:val="22"/>
              </w:rPr>
            </w:pPr>
          </w:p>
        </w:tc>
        <w:tc>
          <w:tcPr>
            <w:tcW w:w="4057" w:type="pct"/>
            <w:gridSpan w:val="2"/>
            <w:shd w:val="clear" w:color="auto" w:fill="auto"/>
          </w:tcPr>
          <w:p w14:paraId="291E7D1D" w14:textId="77777777" w:rsidR="00FE1CBF" w:rsidRPr="00A64E3E" w:rsidRDefault="00FE1CBF" w:rsidP="00A64E3E">
            <w:pPr>
              <w:jc w:val="both"/>
              <w:rPr>
                <w:rFonts w:asciiTheme="minorHAnsi" w:hAnsiTheme="minorHAnsi" w:cstheme="minorHAnsi"/>
                <w:sz w:val="22"/>
                <w:szCs w:val="22"/>
              </w:rPr>
            </w:pPr>
          </w:p>
        </w:tc>
      </w:tr>
      <w:tr w:rsidR="00A64E3E" w:rsidRPr="00A64E3E" w14:paraId="171B38DA" w14:textId="77777777" w:rsidTr="004067B8">
        <w:tc>
          <w:tcPr>
            <w:tcW w:w="943" w:type="pct"/>
            <w:shd w:val="clear" w:color="auto" w:fill="auto"/>
          </w:tcPr>
          <w:p w14:paraId="5CA8FAFD" w14:textId="0B00BD1E" w:rsidR="00A64E3E" w:rsidRDefault="00A64E3E" w:rsidP="007112D8">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00765092">
              <w:rPr>
                <w:rFonts w:asciiTheme="minorHAnsi" w:hAnsiTheme="minorHAnsi" w:cstheme="minorHAnsi"/>
                <w:b/>
                <w:sz w:val="22"/>
                <w:szCs w:val="22"/>
              </w:rPr>
              <w:t>06</w:t>
            </w:r>
            <w:r w:rsidRPr="00A64E3E">
              <w:rPr>
                <w:rFonts w:asciiTheme="minorHAnsi" w:hAnsiTheme="minorHAnsi" w:cstheme="minorHAnsi"/>
                <w:b/>
                <w:sz w:val="22"/>
                <w:szCs w:val="22"/>
              </w:rPr>
              <w:t>/2</w:t>
            </w:r>
            <w:r w:rsidR="00765092">
              <w:rPr>
                <w:rFonts w:asciiTheme="minorHAnsi" w:hAnsiTheme="minorHAnsi" w:cstheme="minorHAnsi"/>
                <w:b/>
                <w:sz w:val="22"/>
                <w:szCs w:val="22"/>
              </w:rPr>
              <w:t>2</w:t>
            </w:r>
          </w:p>
          <w:p w14:paraId="0472BDB5" w14:textId="03BB534D" w:rsidR="007F574A" w:rsidRPr="00A64E3E" w:rsidRDefault="007F574A" w:rsidP="007112D8">
            <w:pPr>
              <w:jc w:val="both"/>
              <w:rPr>
                <w:rFonts w:asciiTheme="minorHAnsi" w:hAnsiTheme="minorHAnsi" w:cstheme="minorHAnsi"/>
                <w:b/>
                <w:sz w:val="22"/>
                <w:szCs w:val="22"/>
              </w:rPr>
            </w:pPr>
          </w:p>
        </w:tc>
        <w:tc>
          <w:tcPr>
            <w:tcW w:w="4057" w:type="pct"/>
            <w:gridSpan w:val="2"/>
            <w:shd w:val="clear" w:color="auto" w:fill="auto"/>
          </w:tcPr>
          <w:p w14:paraId="6E2662D0" w14:textId="77777777" w:rsidR="00AC5ACC" w:rsidRDefault="00765092" w:rsidP="00765092">
            <w:pPr>
              <w:jc w:val="both"/>
              <w:rPr>
                <w:rFonts w:asciiTheme="minorHAnsi" w:hAnsiTheme="minorHAnsi" w:cstheme="minorHAnsi"/>
                <w:b/>
                <w:bCs/>
                <w:sz w:val="22"/>
                <w:szCs w:val="22"/>
              </w:rPr>
            </w:pPr>
            <w:r>
              <w:rPr>
                <w:rFonts w:asciiTheme="minorHAnsi" w:hAnsiTheme="minorHAnsi" w:cstheme="minorHAnsi"/>
                <w:b/>
                <w:bCs/>
                <w:sz w:val="22"/>
                <w:szCs w:val="22"/>
              </w:rPr>
              <w:t xml:space="preserve">Modern Slavery and Human Trafficking Statement 2022 </w:t>
            </w:r>
          </w:p>
          <w:p w14:paraId="791D61A2" w14:textId="77777777" w:rsidR="00765092" w:rsidRDefault="00765092" w:rsidP="00765092">
            <w:pPr>
              <w:jc w:val="both"/>
              <w:rPr>
                <w:rFonts w:asciiTheme="minorHAnsi" w:hAnsiTheme="minorHAnsi" w:cstheme="minorHAnsi"/>
                <w:b/>
                <w:bCs/>
                <w:sz w:val="22"/>
                <w:szCs w:val="22"/>
              </w:rPr>
            </w:pPr>
          </w:p>
          <w:p w14:paraId="27FCFCF8" w14:textId="20DB8519" w:rsidR="00765092" w:rsidRDefault="00763381" w:rsidP="00765092">
            <w:pPr>
              <w:jc w:val="both"/>
              <w:rPr>
                <w:rFonts w:asciiTheme="minorHAnsi" w:hAnsiTheme="minorHAnsi" w:cstheme="minorHAnsi"/>
                <w:sz w:val="22"/>
                <w:szCs w:val="22"/>
              </w:rPr>
            </w:pPr>
            <w:r>
              <w:rPr>
                <w:rFonts w:asciiTheme="minorHAnsi" w:hAnsiTheme="minorHAnsi" w:cstheme="minorHAnsi"/>
                <w:sz w:val="22"/>
                <w:szCs w:val="22"/>
              </w:rPr>
              <w:t>The Director of Marketing and External Relations (DMER) referred members to the previously circulated report and information on</w:t>
            </w:r>
            <w:r w:rsidR="009E4C15">
              <w:rPr>
                <w:rFonts w:asciiTheme="minorHAnsi" w:hAnsiTheme="minorHAnsi" w:cstheme="minorHAnsi"/>
                <w:sz w:val="22"/>
                <w:szCs w:val="22"/>
              </w:rPr>
              <w:t xml:space="preserve"> the Group’s Modern Slavery Statement 2022.</w:t>
            </w:r>
          </w:p>
          <w:p w14:paraId="208DDDDC" w14:textId="7D850939" w:rsidR="009E4C15" w:rsidRDefault="009E4C15" w:rsidP="00765092">
            <w:pPr>
              <w:jc w:val="both"/>
              <w:rPr>
                <w:rFonts w:asciiTheme="minorHAnsi" w:hAnsiTheme="minorHAnsi" w:cstheme="minorHAnsi"/>
                <w:sz w:val="22"/>
                <w:szCs w:val="22"/>
              </w:rPr>
            </w:pPr>
          </w:p>
          <w:p w14:paraId="73BFDAC5" w14:textId="1E027711" w:rsidR="009E4C15" w:rsidRDefault="009E4C15" w:rsidP="00765092">
            <w:pPr>
              <w:jc w:val="both"/>
              <w:rPr>
                <w:rFonts w:asciiTheme="minorHAnsi" w:hAnsiTheme="minorHAnsi" w:cstheme="minorHAnsi"/>
                <w:sz w:val="22"/>
                <w:szCs w:val="22"/>
              </w:rPr>
            </w:pPr>
            <w:r>
              <w:rPr>
                <w:rFonts w:asciiTheme="minorHAnsi" w:hAnsiTheme="minorHAnsi" w:cstheme="minorHAnsi"/>
                <w:sz w:val="22"/>
                <w:szCs w:val="22"/>
              </w:rPr>
              <w:t>There was confirmation that under section 54 of the Modern Slavery Act 2015 large business</w:t>
            </w:r>
            <w:r w:rsidR="0075245F">
              <w:rPr>
                <w:rFonts w:asciiTheme="minorHAnsi" w:hAnsiTheme="minorHAnsi" w:cstheme="minorHAnsi"/>
                <w:sz w:val="22"/>
                <w:szCs w:val="22"/>
              </w:rPr>
              <w:t>es</w:t>
            </w:r>
            <w:r>
              <w:rPr>
                <w:rFonts w:asciiTheme="minorHAnsi" w:hAnsiTheme="minorHAnsi" w:cstheme="minorHAnsi"/>
                <w:sz w:val="22"/>
                <w:szCs w:val="22"/>
              </w:rPr>
              <w:t xml:space="preserve">, with a turnover in excess of £36m per annum, were required to produce and </w:t>
            </w:r>
            <w:r w:rsidR="0075245F">
              <w:rPr>
                <w:rFonts w:asciiTheme="minorHAnsi" w:hAnsiTheme="minorHAnsi" w:cstheme="minorHAnsi"/>
                <w:sz w:val="22"/>
                <w:szCs w:val="22"/>
              </w:rPr>
              <w:t>publish a statement each year setting out the steps they have taken to ensure that their business and supply chains are slavery free, or a statement that they</w:t>
            </w:r>
            <w:r w:rsidR="00B4262B">
              <w:rPr>
                <w:rFonts w:asciiTheme="minorHAnsi" w:hAnsiTheme="minorHAnsi" w:cstheme="minorHAnsi"/>
                <w:sz w:val="22"/>
                <w:szCs w:val="22"/>
              </w:rPr>
              <w:t xml:space="preserve"> had</w:t>
            </w:r>
            <w:r w:rsidR="0075245F">
              <w:rPr>
                <w:rFonts w:asciiTheme="minorHAnsi" w:hAnsiTheme="minorHAnsi" w:cstheme="minorHAnsi"/>
                <w:sz w:val="22"/>
                <w:szCs w:val="22"/>
              </w:rPr>
              <w:t xml:space="preserve"> taken no steps to do this.</w:t>
            </w:r>
          </w:p>
          <w:p w14:paraId="17002692" w14:textId="41871F0F" w:rsidR="00765092" w:rsidRDefault="00765092" w:rsidP="00765092">
            <w:pPr>
              <w:jc w:val="both"/>
              <w:rPr>
                <w:rFonts w:asciiTheme="minorHAnsi" w:hAnsiTheme="minorHAnsi" w:cstheme="minorHAnsi"/>
                <w:sz w:val="22"/>
                <w:szCs w:val="22"/>
              </w:rPr>
            </w:pPr>
          </w:p>
          <w:p w14:paraId="77BF5F35" w14:textId="5F9036DC" w:rsidR="0075245F" w:rsidRDefault="0075245F" w:rsidP="00765092">
            <w:pPr>
              <w:jc w:val="both"/>
              <w:rPr>
                <w:rFonts w:asciiTheme="minorHAnsi" w:hAnsiTheme="minorHAnsi" w:cstheme="minorHAnsi"/>
                <w:sz w:val="22"/>
                <w:szCs w:val="22"/>
              </w:rPr>
            </w:pPr>
            <w:r>
              <w:rPr>
                <w:rFonts w:asciiTheme="minorHAnsi" w:hAnsiTheme="minorHAnsi" w:cstheme="minorHAnsi"/>
                <w:sz w:val="22"/>
                <w:szCs w:val="22"/>
              </w:rPr>
              <w:t xml:space="preserve">The DMER drew attention to the growing prominence of scrutiny by regulators as to the conditions in corporate supply chains and </w:t>
            </w:r>
            <w:r w:rsidR="00B4262B">
              <w:rPr>
                <w:rFonts w:asciiTheme="minorHAnsi" w:hAnsiTheme="minorHAnsi" w:cstheme="minorHAnsi"/>
                <w:sz w:val="22"/>
                <w:szCs w:val="22"/>
              </w:rPr>
              <w:t>highlighted</w:t>
            </w:r>
            <w:r>
              <w:rPr>
                <w:rFonts w:asciiTheme="minorHAnsi" w:hAnsiTheme="minorHAnsi" w:cstheme="minorHAnsi"/>
                <w:sz w:val="22"/>
                <w:szCs w:val="22"/>
              </w:rPr>
              <w:t xml:space="preserve"> the additional steps and actions detailed in the statement over and above th</w:t>
            </w:r>
            <w:r w:rsidR="003C391A">
              <w:rPr>
                <w:rFonts w:asciiTheme="minorHAnsi" w:hAnsiTheme="minorHAnsi" w:cstheme="minorHAnsi"/>
                <w:sz w:val="22"/>
                <w:szCs w:val="22"/>
              </w:rPr>
              <w:t>at which was published in the previous year</w:t>
            </w:r>
            <w:r>
              <w:rPr>
                <w:rFonts w:asciiTheme="minorHAnsi" w:hAnsiTheme="minorHAnsi" w:cstheme="minorHAnsi"/>
                <w:sz w:val="22"/>
                <w:szCs w:val="22"/>
              </w:rPr>
              <w:t xml:space="preserve">. </w:t>
            </w:r>
          </w:p>
          <w:p w14:paraId="3C26C6C9" w14:textId="77777777" w:rsidR="0075245F" w:rsidRDefault="0075245F" w:rsidP="00765092">
            <w:pPr>
              <w:jc w:val="both"/>
              <w:rPr>
                <w:rFonts w:asciiTheme="minorHAnsi" w:hAnsiTheme="minorHAnsi" w:cstheme="minorHAnsi"/>
                <w:sz w:val="22"/>
                <w:szCs w:val="22"/>
              </w:rPr>
            </w:pPr>
          </w:p>
          <w:p w14:paraId="366C3A90" w14:textId="232D42B0" w:rsidR="00765092" w:rsidRDefault="00765092" w:rsidP="00765092">
            <w:pPr>
              <w:jc w:val="both"/>
              <w:rPr>
                <w:rFonts w:asciiTheme="minorHAnsi" w:hAnsiTheme="minorHAnsi" w:cstheme="minorHAnsi"/>
                <w:b/>
                <w:bCs/>
                <w:sz w:val="22"/>
                <w:szCs w:val="22"/>
              </w:rPr>
            </w:pPr>
            <w:r>
              <w:rPr>
                <w:rFonts w:asciiTheme="minorHAnsi" w:hAnsiTheme="minorHAnsi" w:cstheme="minorHAnsi"/>
                <w:b/>
                <w:bCs/>
                <w:sz w:val="22"/>
                <w:szCs w:val="22"/>
              </w:rPr>
              <w:t xml:space="preserve">There were no questions or issues raised by members and following due consideration and deliberation it was </w:t>
            </w:r>
            <w:r w:rsidR="00D231A3">
              <w:rPr>
                <w:rFonts w:asciiTheme="minorHAnsi" w:hAnsiTheme="minorHAnsi" w:cstheme="minorHAnsi"/>
                <w:b/>
                <w:bCs/>
                <w:sz w:val="22"/>
                <w:szCs w:val="22"/>
              </w:rPr>
              <w:t xml:space="preserve">unanimously </w:t>
            </w:r>
            <w:r>
              <w:rPr>
                <w:rFonts w:asciiTheme="minorHAnsi" w:hAnsiTheme="minorHAnsi" w:cstheme="minorHAnsi"/>
                <w:b/>
                <w:bCs/>
                <w:sz w:val="22"/>
                <w:szCs w:val="22"/>
              </w:rPr>
              <w:t xml:space="preserve">resolved that the Modern Slavery and Human Trafficking Statement 2022 be </w:t>
            </w:r>
            <w:r w:rsidRPr="00C10F1D">
              <w:rPr>
                <w:rFonts w:asciiTheme="minorHAnsi" w:hAnsiTheme="minorHAnsi" w:cstheme="minorHAnsi"/>
                <w:b/>
                <w:bCs/>
                <w:sz w:val="22"/>
                <w:szCs w:val="22"/>
              </w:rPr>
              <w:t>approved</w:t>
            </w:r>
            <w:r w:rsidR="003C391A">
              <w:rPr>
                <w:rFonts w:asciiTheme="minorHAnsi" w:hAnsiTheme="minorHAnsi" w:cstheme="minorHAnsi"/>
                <w:b/>
                <w:bCs/>
                <w:sz w:val="22"/>
                <w:szCs w:val="22"/>
              </w:rPr>
              <w:t xml:space="preserve"> </w:t>
            </w:r>
            <w:r w:rsidR="00B4262B">
              <w:rPr>
                <w:rFonts w:asciiTheme="minorHAnsi" w:hAnsiTheme="minorHAnsi" w:cstheme="minorHAnsi"/>
                <w:b/>
                <w:bCs/>
                <w:sz w:val="22"/>
                <w:szCs w:val="22"/>
              </w:rPr>
              <w:t>in advance of its publication on</w:t>
            </w:r>
            <w:r w:rsidR="003C391A">
              <w:rPr>
                <w:rFonts w:asciiTheme="minorHAnsi" w:hAnsiTheme="minorHAnsi" w:cstheme="minorHAnsi"/>
                <w:b/>
                <w:bCs/>
                <w:sz w:val="22"/>
                <w:szCs w:val="22"/>
              </w:rPr>
              <w:t xml:space="preserve"> the Group’s websites</w:t>
            </w:r>
            <w:r>
              <w:rPr>
                <w:rFonts w:asciiTheme="minorHAnsi" w:hAnsiTheme="minorHAnsi" w:cstheme="minorHAnsi"/>
                <w:b/>
                <w:bCs/>
                <w:sz w:val="22"/>
                <w:szCs w:val="22"/>
              </w:rPr>
              <w:t>.</w:t>
            </w:r>
          </w:p>
          <w:p w14:paraId="282AE281" w14:textId="10404017" w:rsidR="003C391A" w:rsidRDefault="003C391A" w:rsidP="00765092">
            <w:pPr>
              <w:jc w:val="both"/>
              <w:rPr>
                <w:rFonts w:asciiTheme="minorHAnsi" w:hAnsiTheme="minorHAnsi" w:cstheme="minorHAnsi"/>
                <w:b/>
                <w:bCs/>
                <w:sz w:val="22"/>
                <w:szCs w:val="22"/>
              </w:rPr>
            </w:pPr>
          </w:p>
          <w:p w14:paraId="0BE761F0" w14:textId="770C7060" w:rsidR="003C391A" w:rsidRDefault="003C391A" w:rsidP="00765092">
            <w:pPr>
              <w:jc w:val="both"/>
              <w:rPr>
                <w:rFonts w:asciiTheme="minorHAnsi" w:hAnsiTheme="minorHAnsi" w:cstheme="minorHAnsi"/>
                <w:b/>
                <w:bCs/>
                <w:sz w:val="22"/>
                <w:szCs w:val="22"/>
              </w:rPr>
            </w:pPr>
            <w:r>
              <w:rPr>
                <w:rFonts w:asciiTheme="minorHAnsi" w:hAnsiTheme="minorHAnsi" w:cstheme="minorHAnsi"/>
                <w:b/>
                <w:bCs/>
                <w:sz w:val="22"/>
                <w:szCs w:val="22"/>
              </w:rPr>
              <w:t>Action:  Director of Marketing and External Relations</w:t>
            </w:r>
          </w:p>
          <w:p w14:paraId="16FD8670" w14:textId="2F81860B" w:rsidR="00765092" w:rsidRPr="00765092" w:rsidRDefault="00765092" w:rsidP="00765092">
            <w:pPr>
              <w:jc w:val="both"/>
              <w:rPr>
                <w:rFonts w:asciiTheme="minorHAnsi" w:hAnsiTheme="minorHAnsi" w:cstheme="minorHAnsi"/>
                <w:sz w:val="22"/>
                <w:szCs w:val="22"/>
              </w:rPr>
            </w:pPr>
          </w:p>
        </w:tc>
      </w:tr>
      <w:tr w:rsidR="005B0134" w:rsidRPr="00A64E3E" w14:paraId="69DC5C5D" w14:textId="77777777" w:rsidTr="004067B8">
        <w:tc>
          <w:tcPr>
            <w:tcW w:w="943" w:type="pct"/>
            <w:shd w:val="clear" w:color="auto" w:fill="auto"/>
          </w:tcPr>
          <w:p w14:paraId="6F4078AC" w14:textId="15B65426" w:rsidR="005B0134" w:rsidRDefault="005B0134" w:rsidP="007112D8">
            <w:pPr>
              <w:jc w:val="both"/>
              <w:rPr>
                <w:rFonts w:asciiTheme="minorHAnsi" w:hAnsiTheme="minorHAnsi" w:cstheme="minorHAnsi"/>
                <w:b/>
                <w:sz w:val="22"/>
                <w:szCs w:val="22"/>
              </w:rPr>
            </w:pPr>
            <w:r>
              <w:rPr>
                <w:rFonts w:asciiTheme="minorHAnsi" w:hAnsiTheme="minorHAnsi" w:cstheme="minorHAnsi"/>
                <w:b/>
                <w:sz w:val="22"/>
                <w:szCs w:val="22"/>
              </w:rPr>
              <w:t>COR/</w:t>
            </w:r>
            <w:r w:rsidR="00765092">
              <w:rPr>
                <w:rFonts w:asciiTheme="minorHAnsi" w:hAnsiTheme="minorHAnsi" w:cstheme="minorHAnsi"/>
                <w:b/>
                <w:sz w:val="22"/>
                <w:szCs w:val="22"/>
              </w:rPr>
              <w:t>07</w:t>
            </w:r>
            <w:r>
              <w:rPr>
                <w:rFonts w:asciiTheme="minorHAnsi" w:hAnsiTheme="minorHAnsi" w:cstheme="minorHAnsi"/>
                <w:b/>
                <w:sz w:val="22"/>
                <w:szCs w:val="22"/>
              </w:rPr>
              <w:t>/2</w:t>
            </w:r>
            <w:r w:rsidR="00765092">
              <w:rPr>
                <w:rFonts w:asciiTheme="minorHAnsi" w:hAnsiTheme="minorHAnsi" w:cstheme="minorHAnsi"/>
                <w:b/>
                <w:sz w:val="22"/>
                <w:szCs w:val="22"/>
              </w:rPr>
              <w:t>2</w:t>
            </w:r>
          </w:p>
          <w:p w14:paraId="32FA01B8" w14:textId="77777777" w:rsidR="007F574A" w:rsidRDefault="007F574A" w:rsidP="007112D8">
            <w:pPr>
              <w:jc w:val="both"/>
              <w:rPr>
                <w:rFonts w:asciiTheme="minorHAnsi" w:hAnsiTheme="minorHAnsi" w:cstheme="minorHAnsi"/>
                <w:b/>
                <w:sz w:val="22"/>
                <w:szCs w:val="22"/>
              </w:rPr>
            </w:pPr>
          </w:p>
          <w:p w14:paraId="60372014" w14:textId="447611FF" w:rsidR="007F574A" w:rsidRPr="00A64E3E" w:rsidRDefault="007F574A" w:rsidP="007112D8">
            <w:pPr>
              <w:jc w:val="both"/>
              <w:rPr>
                <w:rFonts w:asciiTheme="minorHAnsi" w:hAnsiTheme="minorHAnsi" w:cstheme="minorHAnsi"/>
                <w:b/>
                <w:sz w:val="22"/>
                <w:szCs w:val="22"/>
              </w:rPr>
            </w:pPr>
          </w:p>
        </w:tc>
        <w:tc>
          <w:tcPr>
            <w:tcW w:w="4057" w:type="pct"/>
            <w:gridSpan w:val="2"/>
            <w:shd w:val="clear" w:color="auto" w:fill="auto"/>
          </w:tcPr>
          <w:p w14:paraId="0746F5A1" w14:textId="24EFC737" w:rsidR="004D30BB" w:rsidRPr="00D231A3" w:rsidRDefault="00D231A3" w:rsidP="004D30BB">
            <w:pPr>
              <w:jc w:val="both"/>
              <w:rPr>
                <w:rFonts w:asciiTheme="minorHAnsi" w:hAnsiTheme="minorHAnsi" w:cstheme="minorHAnsi"/>
                <w:b/>
                <w:bCs/>
                <w:sz w:val="22"/>
                <w:szCs w:val="22"/>
              </w:rPr>
            </w:pPr>
            <w:r>
              <w:rPr>
                <w:rFonts w:asciiTheme="minorHAnsi" w:hAnsiTheme="minorHAnsi" w:cstheme="minorHAnsi"/>
                <w:b/>
                <w:bCs/>
                <w:sz w:val="22"/>
                <w:szCs w:val="22"/>
              </w:rPr>
              <w:t>Equality, Diversity and Inclusion Annual Report 2020/2021</w:t>
            </w:r>
          </w:p>
          <w:p w14:paraId="62815224" w14:textId="16391AE7" w:rsidR="00D231A3" w:rsidRDefault="00D231A3" w:rsidP="004D30BB">
            <w:pPr>
              <w:jc w:val="both"/>
              <w:rPr>
                <w:rFonts w:asciiTheme="minorHAnsi" w:hAnsiTheme="minorHAnsi" w:cstheme="minorHAnsi"/>
                <w:sz w:val="22"/>
                <w:szCs w:val="22"/>
              </w:rPr>
            </w:pPr>
          </w:p>
          <w:p w14:paraId="27C9D202" w14:textId="41530874" w:rsidR="00D231A3" w:rsidRDefault="00763381" w:rsidP="004D30BB">
            <w:pPr>
              <w:jc w:val="both"/>
              <w:rPr>
                <w:rFonts w:asciiTheme="minorHAnsi" w:hAnsiTheme="minorHAnsi" w:cstheme="minorHAnsi"/>
                <w:sz w:val="22"/>
                <w:szCs w:val="22"/>
              </w:rPr>
            </w:pPr>
            <w:r>
              <w:rPr>
                <w:rFonts w:asciiTheme="minorHAnsi" w:hAnsiTheme="minorHAnsi" w:cstheme="minorHAnsi"/>
                <w:sz w:val="22"/>
                <w:szCs w:val="22"/>
              </w:rPr>
              <w:t>The Director of Human Resources and Performance (DHRP) referred members to the previously circulated Annual Report for the 2020/2021 academic year.</w:t>
            </w:r>
          </w:p>
          <w:p w14:paraId="542ECE75" w14:textId="68256DCB" w:rsidR="00763381" w:rsidRDefault="00763381" w:rsidP="004D30BB">
            <w:pPr>
              <w:jc w:val="both"/>
              <w:rPr>
                <w:rFonts w:asciiTheme="minorHAnsi" w:hAnsiTheme="minorHAnsi" w:cstheme="minorHAnsi"/>
                <w:sz w:val="22"/>
                <w:szCs w:val="22"/>
              </w:rPr>
            </w:pPr>
          </w:p>
          <w:p w14:paraId="3B795FFA" w14:textId="2A77C1CC" w:rsidR="003C391A" w:rsidRDefault="003C391A" w:rsidP="004D30BB">
            <w:pPr>
              <w:jc w:val="both"/>
              <w:rPr>
                <w:rFonts w:asciiTheme="minorHAnsi" w:hAnsiTheme="minorHAnsi" w:cstheme="minorHAnsi"/>
                <w:sz w:val="22"/>
                <w:szCs w:val="22"/>
              </w:rPr>
            </w:pPr>
            <w:r>
              <w:rPr>
                <w:rFonts w:asciiTheme="minorHAnsi" w:hAnsiTheme="minorHAnsi" w:cstheme="minorHAnsi"/>
                <w:sz w:val="22"/>
                <w:szCs w:val="22"/>
              </w:rPr>
              <w:t>The key areas of focus were confirmed as:</w:t>
            </w:r>
          </w:p>
          <w:p w14:paraId="4F5279D0" w14:textId="2A17FE13" w:rsidR="003C391A" w:rsidRDefault="003C391A" w:rsidP="004D30BB">
            <w:pPr>
              <w:jc w:val="both"/>
              <w:rPr>
                <w:rFonts w:asciiTheme="minorHAnsi" w:hAnsiTheme="minorHAnsi" w:cstheme="minorHAnsi"/>
                <w:sz w:val="22"/>
                <w:szCs w:val="22"/>
              </w:rPr>
            </w:pPr>
          </w:p>
          <w:p w14:paraId="757AECC0" w14:textId="6FD7463B" w:rsidR="003C391A" w:rsidRDefault="003C391A" w:rsidP="00353EBE">
            <w:pPr>
              <w:pStyle w:val="ListParagraph"/>
              <w:numPr>
                <w:ilvl w:val="0"/>
                <w:numId w:val="20"/>
              </w:numPr>
              <w:ind w:left="453" w:hanging="425"/>
              <w:jc w:val="both"/>
              <w:rPr>
                <w:rFonts w:asciiTheme="minorHAnsi" w:hAnsiTheme="minorHAnsi" w:cstheme="minorHAnsi"/>
                <w:sz w:val="22"/>
                <w:szCs w:val="22"/>
              </w:rPr>
            </w:pPr>
            <w:r>
              <w:rPr>
                <w:rFonts w:asciiTheme="minorHAnsi" w:hAnsiTheme="minorHAnsi" w:cstheme="minorHAnsi"/>
                <w:sz w:val="22"/>
                <w:szCs w:val="22"/>
              </w:rPr>
              <w:t>the diversity profile of staff and students</w:t>
            </w:r>
          </w:p>
          <w:p w14:paraId="493D6755" w14:textId="77777777" w:rsidR="003C391A" w:rsidRDefault="003C391A" w:rsidP="00353EBE">
            <w:pPr>
              <w:pStyle w:val="ListParagraph"/>
              <w:numPr>
                <w:ilvl w:val="0"/>
                <w:numId w:val="20"/>
              </w:numPr>
              <w:ind w:left="453" w:hanging="425"/>
              <w:jc w:val="both"/>
              <w:rPr>
                <w:rFonts w:asciiTheme="minorHAnsi" w:hAnsiTheme="minorHAnsi" w:cstheme="minorHAnsi"/>
                <w:sz w:val="22"/>
                <w:szCs w:val="22"/>
              </w:rPr>
            </w:pPr>
            <w:r>
              <w:rPr>
                <w:rFonts w:asciiTheme="minorHAnsi" w:hAnsiTheme="minorHAnsi" w:cstheme="minorHAnsi"/>
                <w:sz w:val="22"/>
                <w:szCs w:val="22"/>
              </w:rPr>
              <w:t>the progress that had been made against the three objectives</w:t>
            </w:r>
          </w:p>
          <w:p w14:paraId="300183A6" w14:textId="77777777" w:rsidR="003C391A" w:rsidRDefault="003C391A" w:rsidP="00353EBE">
            <w:pPr>
              <w:pStyle w:val="ListParagraph"/>
              <w:numPr>
                <w:ilvl w:val="0"/>
                <w:numId w:val="20"/>
              </w:numPr>
              <w:ind w:left="453" w:hanging="425"/>
              <w:jc w:val="both"/>
              <w:rPr>
                <w:rFonts w:asciiTheme="minorHAnsi" w:hAnsiTheme="minorHAnsi" w:cstheme="minorHAnsi"/>
                <w:sz w:val="22"/>
                <w:szCs w:val="22"/>
              </w:rPr>
            </w:pPr>
            <w:r>
              <w:rPr>
                <w:rFonts w:asciiTheme="minorHAnsi" w:hAnsiTheme="minorHAnsi" w:cstheme="minorHAnsi"/>
                <w:sz w:val="22"/>
                <w:szCs w:val="22"/>
              </w:rPr>
              <w:t>the events that had been supported by the Group</w:t>
            </w:r>
          </w:p>
          <w:p w14:paraId="100CFA6F" w14:textId="77777777" w:rsidR="003C391A" w:rsidRDefault="003C391A" w:rsidP="00353EBE">
            <w:pPr>
              <w:pStyle w:val="ListParagraph"/>
              <w:numPr>
                <w:ilvl w:val="0"/>
                <w:numId w:val="20"/>
              </w:numPr>
              <w:ind w:left="453" w:hanging="425"/>
              <w:jc w:val="both"/>
              <w:rPr>
                <w:rFonts w:asciiTheme="minorHAnsi" w:hAnsiTheme="minorHAnsi" w:cstheme="minorHAnsi"/>
                <w:sz w:val="22"/>
                <w:szCs w:val="22"/>
              </w:rPr>
            </w:pPr>
            <w:r>
              <w:rPr>
                <w:rFonts w:asciiTheme="minorHAnsi" w:hAnsiTheme="minorHAnsi" w:cstheme="minorHAnsi"/>
                <w:sz w:val="22"/>
                <w:szCs w:val="22"/>
              </w:rPr>
              <w:t>specific case studies of actions to improve equality, diversity and inclusion</w:t>
            </w:r>
          </w:p>
          <w:p w14:paraId="70E6F345" w14:textId="77777777" w:rsidR="003C391A" w:rsidRDefault="003C391A" w:rsidP="00353EBE">
            <w:pPr>
              <w:pStyle w:val="ListParagraph"/>
              <w:numPr>
                <w:ilvl w:val="0"/>
                <w:numId w:val="20"/>
              </w:numPr>
              <w:ind w:left="453" w:hanging="425"/>
              <w:jc w:val="both"/>
              <w:rPr>
                <w:rFonts w:asciiTheme="minorHAnsi" w:hAnsiTheme="minorHAnsi" w:cstheme="minorHAnsi"/>
                <w:sz w:val="22"/>
                <w:szCs w:val="22"/>
              </w:rPr>
            </w:pPr>
            <w:r>
              <w:rPr>
                <w:rFonts w:asciiTheme="minorHAnsi" w:hAnsiTheme="minorHAnsi" w:cstheme="minorHAnsi"/>
                <w:sz w:val="22"/>
                <w:szCs w:val="22"/>
              </w:rPr>
              <w:t>the next steps.</w:t>
            </w:r>
          </w:p>
          <w:p w14:paraId="1C79E749" w14:textId="77777777" w:rsidR="00694B8D" w:rsidRDefault="00694B8D" w:rsidP="003C391A">
            <w:pPr>
              <w:jc w:val="both"/>
              <w:rPr>
                <w:rFonts w:asciiTheme="minorHAnsi" w:hAnsiTheme="minorHAnsi" w:cstheme="minorHAnsi"/>
                <w:sz w:val="22"/>
                <w:szCs w:val="22"/>
              </w:rPr>
            </w:pPr>
          </w:p>
          <w:p w14:paraId="0C545A1A" w14:textId="77777777" w:rsidR="00694B8D" w:rsidRDefault="00694B8D" w:rsidP="003C391A">
            <w:pPr>
              <w:jc w:val="both"/>
              <w:rPr>
                <w:rFonts w:asciiTheme="minorHAnsi" w:hAnsiTheme="minorHAnsi" w:cstheme="minorHAnsi"/>
                <w:sz w:val="22"/>
                <w:szCs w:val="22"/>
              </w:rPr>
            </w:pPr>
            <w:r>
              <w:rPr>
                <w:rFonts w:asciiTheme="minorHAnsi" w:hAnsiTheme="minorHAnsi" w:cstheme="minorHAnsi"/>
                <w:sz w:val="22"/>
                <w:szCs w:val="22"/>
              </w:rPr>
              <w:t>There was confirmation that following approval of the report it would be published on the Group’s websites.</w:t>
            </w:r>
          </w:p>
          <w:p w14:paraId="022089A7" w14:textId="77777777" w:rsidR="00694B8D" w:rsidRDefault="00694B8D" w:rsidP="003C391A">
            <w:pPr>
              <w:jc w:val="both"/>
              <w:rPr>
                <w:rFonts w:asciiTheme="minorHAnsi" w:hAnsiTheme="minorHAnsi" w:cstheme="minorHAnsi"/>
                <w:sz w:val="22"/>
                <w:szCs w:val="22"/>
              </w:rPr>
            </w:pPr>
          </w:p>
          <w:p w14:paraId="38DC1602" w14:textId="77777777" w:rsidR="00694B8D" w:rsidRDefault="00694B8D" w:rsidP="003C391A">
            <w:pPr>
              <w:jc w:val="both"/>
              <w:rPr>
                <w:rFonts w:asciiTheme="minorHAnsi" w:hAnsiTheme="minorHAnsi" w:cstheme="minorHAnsi"/>
                <w:sz w:val="22"/>
                <w:szCs w:val="22"/>
              </w:rPr>
            </w:pPr>
            <w:r>
              <w:rPr>
                <w:rFonts w:asciiTheme="minorHAnsi" w:hAnsiTheme="minorHAnsi" w:cstheme="minorHAnsi"/>
                <w:sz w:val="22"/>
                <w:szCs w:val="22"/>
              </w:rPr>
              <w:t>Questions from members were invited.</w:t>
            </w:r>
          </w:p>
          <w:p w14:paraId="6D64E2AC" w14:textId="4063FE3D" w:rsidR="00694B8D" w:rsidRDefault="00694B8D" w:rsidP="003C391A">
            <w:pPr>
              <w:jc w:val="both"/>
              <w:rPr>
                <w:rFonts w:asciiTheme="minorHAnsi" w:hAnsiTheme="minorHAnsi" w:cstheme="minorHAnsi"/>
                <w:sz w:val="22"/>
                <w:szCs w:val="22"/>
              </w:rPr>
            </w:pPr>
          </w:p>
          <w:p w14:paraId="571D334A" w14:textId="5529925D" w:rsidR="00694B8D" w:rsidRDefault="00694B8D" w:rsidP="00C73994">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A question was asked by a member in relation to the omission of information in relation to the diversity of the membership of the Board of the Corporation.</w:t>
            </w:r>
          </w:p>
          <w:p w14:paraId="36E0D5A6" w14:textId="2109F70B" w:rsidR="00694B8D" w:rsidRDefault="00694B8D" w:rsidP="00353EBE">
            <w:pPr>
              <w:ind w:left="453"/>
              <w:jc w:val="both"/>
              <w:rPr>
                <w:rFonts w:asciiTheme="minorHAnsi" w:hAnsiTheme="minorHAnsi" w:cstheme="minorHAnsi"/>
                <w:sz w:val="22"/>
                <w:szCs w:val="22"/>
              </w:rPr>
            </w:pPr>
          </w:p>
          <w:p w14:paraId="16572675" w14:textId="1BCFF80D" w:rsidR="00694B8D" w:rsidRDefault="00694B8D" w:rsidP="00353EBE">
            <w:pPr>
              <w:ind w:left="453"/>
              <w:jc w:val="both"/>
              <w:rPr>
                <w:rFonts w:asciiTheme="minorHAnsi" w:hAnsiTheme="minorHAnsi" w:cstheme="minorHAnsi"/>
                <w:sz w:val="22"/>
                <w:szCs w:val="22"/>
              </w:rPr>
            </w:pPr>
            <w:r>
              <w:rPr>
                <w:rFonts w:asciiTheme="minorHAnsi" w:hAnsiTheme="minorHAnsi" w:cstheme="minorHAnsi"/>
                <w:sz w:val="22"/>
                <w:szCs w:val="22"/>
              </w:rPr>
              <w:lastRenderedPageBreak/>
              <w:t>The DHRP responded that in the previous year’s report reference had been made to both the Governor Ready Programme and the increased diversity of the Board.  The DHRP undertook to revisit this section of the report</w:t>
            </w:r>
            <w:r w:rsidR="001D2A3A">
              <w:rPr>
                <w:rFonts w:asciiTheme="minorHAnsi" w:hAnsiTheme="minorHAnsi" w:cstheme="minorHAnsi"/>
                <w:sz w:val="22"/>
                <w:szCs w:val="22"/>
              </w:rPr>
              <w:t xml:space="preserve">, </w:t>
            </w:r>
            <w:r>
              <w:rPr>
                <w:rFonts w:asciiTheme="minorHAnsi" w:hAnsiTheme="minorHAnsi" w:cstheme="minorHAnsi"/>
                <w:sz w:val="22"/>
                <w:szCs w:val="22"/>
              </w:rPr>
              <w:t>and following consultation with the C</w:t>
            </w:r>
            <w:r w:rsidR="00B4262B">
              <w:rPr>
                <w:rFonts w:asciiTheme="minorHAnsi" w:hAnsiTheme="minorHAnsi" w:cstheme="minorHAnsi"/>
                <w:sz w:val="22"/>
                <w:szCs w:val="22"/>
              </w:rPr>
              <w:t>S</w:t>
            </w:r>
            <w:r w:rsidR="001D2A3A">
              <w:rPr>
                <w:rFonts w:asciiTheme="minorHAnsi" w:hAnsiTheme="minorHAnsi" w:cstheme="minorHAnsi"/>
                <w:sz w:val="22"/>
                <w:szCs w:val="22"/>
              </w:rPr>
              <w:t>,</w:t>
            </w:r>
            <w:r>
              <w:rPr>
                <w:rFonts w:asciiTheme="minorHAnsi" w:hAnsiTheme="minorHAnsi" w:cstheme="minorHAnsi"/>
                <w:sz w:val="22"/>
                <w:szCs w:val="22"/>
              </w:rPr>
              <w:t xml:space="preserve"> to include a narrative accordingly</w:t>
            </w:r>
            <w:r w:rsidR="001624BD">
              <w:rPr>
                <w:rFonts w:asciiTheme="minorHAnsi" w:hAnsiTheme="minorHAnsi" w:cstheme="minorHAnsi"/>
                <w:sz w:val="22"/>
                <w:szCs w:val="22"/>
              </w:rPr>
              <w:t>.</w:t>
            </w:r>
          </w:p>
          <w:p w14:paraId="51398E50" w14:textId="77777777" w:rsidR="001624BD" w:rsidRDefault="001624BD" w:rsidP="00353EBE">
            <w:pPr>
              <w:ind w:left="453"/>
              <w:jc w:val="both"/>
              <w:rPr>
                <w:rFonts w:asciiTheme="minorHAnsi" w:hAnsiTheme="minorHAnsi" w:cstheme="minorHAnsi"/>
                <w:sz w:val="22"/>
                <w:szCs w:val="22"/>
              </w:rPr>
            </w:pPr>
          </w:p>
          <w:p w14:paraId="61C66037" w14:textId="4276BBE8" w:rsidR="001624BD" w:rsidRPr="001624BD" w:rsidRDefault="001624BD" w:rsidP="00353EBE">
            <w:pPr>
              <w:ind w:left="453"/>
              <w:jc w:val="both"/>
              <w:rPr>
                <w:rFonts w:asciiTheme="minorHAnsi" w:hAnsiTheme="minorHAnsi" w:cstheme="minorHAnsi"/>
                <w:b/>
                <w:bCs/>
                <w:sz w:val="22"/>
                <w:szCs w:val="22"/>
              </w:rPr>
            </w:pPr>
            <w:r>
              <w:rPr>
                <w:rFonts w:asciiTheme="minorHAnsi" w:hAnsiTheme="minorHAnsi" w:cstheme="minorHAnsi"/>
                <w:b/>
                <w:bCs/>
                <w:sz w:val="22"/>
                <w:szCs w:val="22"/>
              </w:rPr>
              <w:t>Action:  Director of Human Resources and Performance/Corporation Secretary</w:t>
            </w:r>
          </w:p>
          <w:p w14:paraId="30AE40D7" w14:textId="6E452337" w:rsidR="003C391A" w:rsidRPr="003C391A" w:rsidRDefault="003C391A" w:rsidP="003C391A">
            <w:pPr>
              <w:jc w:val="both"/>
              <w:rPr>
                <w:rFonts w:asciiTheme="minorHAnsi" w:hAnsiTheme="minorHAnsi" w:cstheme="minorHAnsi"/>
                <w:sz w:val="22"/>
                <w:szCs w:val="22"/>
              </w:rPr>
            </w:pPr>
            <w:r w:rsidRPr="003C391A">
              <w:rPr>
                <w:rFonts w:asciiTheme="minorHAnsi" w:hAnsiTheme="minorHAnsi" w:cstheme="minorHAnsi"/>
                <w:sz w:val="22"/>
                <w:szCs w:val="22"/>
              </w:rPr>
              <w:t xml:space="preserve"> </w:t>
            </w:r>
          </w:p>
          <w:p w14:paraId="2726D91E" w14:textId="6FCF8B29" w:rsidR="001624BD" w:rsidRDefault="001624BD" w:rsidP="00353EBE">
            <w:pPr>
              <w:pStyle w:val="ListParagraph"/>
              <w:numPr>
                <w:ilvl w:val="0"/>
                <w:numId w:val="9"/>
              </w:numPr>
              <w:ind w:left="453" w:hanging="453"/>
              <w:jc w:val="both"/>
              <w:rPr>
                <w:rFonts w:asciiTheme="minorHAnsi" w:hAnsiTheme="minorHAnsi" w:cstheme="minorHAnsi"/>
                <w:sz w:val="22"/>
                <w:szCs w:val="22"/>
              </w:rPr>
            </w:pPr>
            <w:r>
              <w:rPr>
                <w:rFonts w:asciiTheme="minorHAnsi" w:hAnsiTheme="minorHAnsi" w:cstheme="minorHAnsi"/>
                <w:sz w:val="22"/>
                <w:szCs w:val="22"/>
              </w:rPr>
              <w:t xml:space="preserve">A member also </w:t>
            </w:r>
            <w:r w:rsidRPr="001624BD">
              <w:rPr>
                <w:rFonts w:asciiTheme="minorHAnsi" w:hAnsiTheme="minorHAnsi" w:cstheme="minorHAnsi"/>
                <w:sz w:val="22"/>
                <w:szCs w:val="22"/>
              </w:rPr>
              <w:t>reference</w:t>
            </w:r>
            <w:r>
              <w:rPr>
                <w:rFonts w:asciiTheme="minorHAnsi" w:hAnsiTheme="minorHAnsi" w:cstheme="minorHAnsi"/>
                <w:sz w:val="22"/>
                <w:szCs w:val="22"/>
              </w:rPr>
              <w:t>d</w:t>
            </w:r>
            <w:r w:rsidRPr="001624BD">
              <w:rPr>
                <w:rFonts w:asciiTheme="minorHAnsi" w:hAnsiTheme="minorHAnsi" w:cstheme="minorHAnsi"/>
                <w:sz w:val="22"/>
                <w:szCs w:val="22"/>
              </w:rPr>
              <w:t xml:space="preserve"> the Board’s strong Governor Links Programme which included a specific link for Equality and Diversity.</w:t>
            </w:r>
          </w:p>
          <w:p w14:paraId="6F056D54" w14:textId="7EF79FE1" w:rsidR="001624BD" w:rsidRDefault="001624BD" w:rsidP="001624BD">
            <w:pPr>
              <w:jc w:val="both"/>
              <w:rPr>
                <w:rFonts w:asciiTheme="minorHAnsi" w:hAnsiTheme="minorHAnsi" w:cstheme="minorHAnsi"/>
                <w:sz w:val="22"/>
                <w:szCs w:val="22"/>
              </w:rPr>
            </w:pPr>
          </w:p>
          <w:p w14:paraId="7CBD7D19" w14:textId="39D8B3D5" w:rsidR="001624BD" w:rsidRDefault="001624BD" w:rsidP="00353EBE">
            <w:pPr>
              <w:ind w:left="453"/>
              <w:jc w:val="both"/>
              <w:rPr>
                <w:rFonts w:asciiTheme="minorHAnsi" w:hAnsiTheme="minorHAnsi" w:cstheme="minorHAnsi"/>
                <w:sz w:val="22"/>
                <w:szCs w:val="22"/>
              </w:rPr>
            </w:pPr>
            <w:r>
              <w:rPr>
                <w:rFonts w:asciiTheme="minorHAnsi" w:hAnsiTheme="minorHAnsi" w:cstheme="minorHAnsi"/>
                <w:sz w:val="22"/>
                <w:szCs w:val="22"/>
              </w:rPr>
              <w:t>The DHRP responded that this aspect would be included in the annual report for 2021/2022.</w:t>
            </w:r>
          </w:p>
          <w:p w14:paraId="4977B451" w14:textId="104D5B46" w:rsidR="001624BD" w:rsidRDefault="001624BD" w:rsidP="00353EBE">
            <w:pPr>
              <w:ind w:left="453"/>
              <w:jc w:val="both"/>
              <w:rPr>
                <w:rFonts w:asciiTheme="minorHAnsi" w:hAnsiTheme="minorHAnsi" w:cstheme="minorHAnsi"/>
                <w:sz w:val="22"/>
                <w:szCs w:val="22"/>
              </w:rPr>
            </w:pPr>
          </w:p>
          <w:p w14:paraId="02B349BA" w14:textId="129FA44D" w:rsidR="001624BD" w:rsidRPr="001624BD" w:rsidRDefault="001624BD" w:rsidP="00353EBE">
            <w:pPr>
              <w:ind w:left="453"/>
              <w:jc w:val="both"/>
              <w:rPr>
                <w:rFonts w:asciiTheme="minorHAnsi" w:hAnsiTheme="minorHAnsi" w:cstheme="minorHAnsi"/>
                <w:b/>
                <w:bCs/>
                <w:sz w:val="22"/>
                <w:szCs w:val="22"/>
              </w:rPr>
            </w:pPr>
            <w:r>
              <w:rPr>
                <w:rFonts w:asciiTheme="minorHAnsi" w:hAnsiTheme="minorHAnsi" w:cstheme="minorHAnsi"/>
                <w:b/>
                <w:bCs/>
                <w:sz w:val="22"/>
                <w:szCs w:val="22"/>
              </w:rPr>
              <w:t>Action:  Director of Human Resources and Performance</w:t>
            </w:r>
          </w:p>
          <w:p w14:paraId="311B4215" w14:textId="7DC2F9EA" w:rsidR="00C12C80" w:rsidRDefault="00C12C80" w:rsidP="004D30BB">
            <w:pPr>
              <w:jc w:val="both"/>
              <w:rPr>
                <w:rFonts w:asciiTheme="minorHAnsi" w:hAnsiTheme="minorHAnsi" w:cstheme="minorHAnsi"/>
                <w:sz w:val="22"/>
                <w:szCs w:val="22"/>
              </w:rPr>
            </w:pPr>
          </w:p>
          <w:p w14:paraId="2CCFBBBD" w14:textId="146BBCB4" w:rsidR="00634FA1" w:rsidRPr="001624BD" w:rsidRDefault="001624BD" w:rsidP="00353EBE">
            <w:pPr>
              <w:pStyle w:val="ListParagraph"/>
              <w:numPr>
                <w:ilvl w:val="0"/>
                <w:numId w:val="9"/>
              </w:numPr>
              <w:ind w:left="453" w:hanging="453"/>
              <w:jc w:val="both"/>
              <w:rPr>
                <w:rFonts w:asciiTheme="minorHAnsi" w:hAnsiTheme="minorHAnsi" w:cstheme="minorHAnsi"/>
                <w:sz w:val="22"/>
                <w:szCs w:val="22"/>
              </w:rPr>
            </w:pPr>
            <w:r>
              <w:rPr>
                <w:rFonts w:asciiTheme="minorHAnsi" w:hAnsiTheme="minorHAnsi" w:cstheme="minorHAnsi"/>
                <w:sz w:val="22"/>
                <w:szCs w:val="22"/>
              </w:rPr>
              <w:t xml:space="preserve">A member congratulated the </w:t>
            </w:r>
            <w:r w:rsidR="005C2745">
              <w:rPr>
                <w:rFonts w:asciiTheme="minorHAnsi" w:hAnsiTheme="minorHAnsi" w:cstheme="minorHAnsi"/>
                <w:sz w:val="22"/>
                <w:szCs w:val="22"/>
              </w:rPr>
              <w:t>DHRP on the content of the report adding that for the future would there be consideration and identification of the benefits that flow through to the organisation from increased diversity.</w:t>
            </w:r>
          </w:p>
          <w:p w14:paraId="0CE2EC25" w14:textId="240B2B4F" w:rsidR="00C12C80" w:rsidRDefault="00C12C80" w:rsidP="004D30BB">
            <w:pPr>
              <w:jc w:val="both"/>
              <w:rPr>
                <w:rFonts w:asciiTheme="minorHAnsi" w:hAnsiTheme="minorHAnsi" w:cstheme="minorHAnsi"/>
                <w:sz w:val="22"/>
                <w:szCs w:val="22"/>
              </w:rPr>
            </w:pPr>
          </w:p>
          <w:p w14:paraId="5B894BCA" w14:textId="5E085711" w:rsidR="005C2745" w:rsidRDefault="005C2745" w:rsidP="00353EBE">
            <w:pPr>
              <w:ind w:left="453"/>
              <w:jc w:val="both"/>
              <w:rPr>
                <w:rFonts w:asciiTheme="minorHAnsi" w:hAnsiTheme="minorHAnsi" w:cstheme="minorHAnsi"/>
                <w:sz w:val="22"/>
                <w:szCs w:val="22"/>
              </w:rPr>
            </w:pPr>
            <w:r>
              <w:rPr>
                <w:rFonts w:asciiTheme="minorHAnsi" w:hAnsiTheme="minorHAnsi" w:cstheme="minorHAnsi"/>
                <w:sz w:val="22"/>
                <w:szCs w:val="22"/>
              </w:rPr>
              <w:t>The DHRP responded that the Group was currently working on a separate Equality, Diversity and Inclusion Strategy w</w:t>
            </w:r>
            <w:r w:rsidR="00B213C4">
              <w:rPr>
                <w:rFonts w:asciiTheme="minorHAnsi" w:hAnsiTheme="minorHAnsi" w:cstheme="minorHAnsi"/>
                <w:sz w:val="22"/>
                <w:szCs w:val="22"/>
              </w:rPr>
              <w:t xml:space="preserve">ithin which benefit </w:t>
            </w:r>
            <w:r>
              <w:rPr>
                <w:rFonts w:asciiTheme="minorHAnsi" w:hAnsiTheme="minorHAnsi" w:cstheme="minorHAnsi"/>
                <w:sz w:val="22"/>
                <w:szCs w:val="22"/>
              </w:rPr>
              <w:t>would be addressed in tandem with impact, targets and outcomes.</w:t>
            </w:r>
          </w:p>
          <w:p w14:paraId="4354D0EF" w14:textId="27E03964" w:rsidR="005C2745" w:rsidRDefault="005C2745" w:rsidP="00353EBE">
            <w:pPr>
              <w:ind w:left="453"/>
              <w:jc w:val="both"/>
              <w:rPr>
                <w:rFonts w:asciiTheme="minorHAnsi" w:hAnsiTheme="minorHAnsi" w:cstheme="minorHAnsi"/>
                <w:sz w:val="22"/>
                <w:szCs w:val="22"/>
              </w:rPr>
            </w:pPr>
          </w:p>
          <w:p w14:paraId="60067FA0" w14:textId="0101225D" w:rsidR="005C2745" w:rsidRDefault="005C2745" w:rsidP="00353EBE">
            <w:pPr>
              <w:ind w:left="453"/>
              <w:jc w:val="both"/>
              <w:rPr>
                <w:rFonts w:asciiTheme="minorHAnsi" w:hAnsiTheme="minorHAnsi" w:cstheme="minorHAnsi"/>
                <w:sz w:val="22"/>
                <w:szCs w:val="22"/>
              </w:rPr>
            </w:pPr>
            <w:r>
              <w:rPr>
                <w:rFonts w:asciiTheme="minorHAnsi" w:hAnsiTheme="minorHAnsi" w:cstheme="minorHAnsi"/>
                <w:sz w:val="22"/>
                <w:szCs w:val="22"/>
              </w:rPr>
              <w:t xml:space="preserve">The Vice Principal Corporate Services and Planning (VPCSP) added that measurement of impact was an </w:t>
            </w:r>
            <w:r w:rsidR="00B213C4">
              <w:rPr>
                <w:rFonts w:asciiTheme="minorHAnsi" w:hAnsiTheme="minorHAnsi" w:cstheme="minorHAnsi"/>
                <w:sz w:val="22"/>
                <w:szCs w:val="22"/>
              </w:rPr>
              <w:t xml:space="preserve">aspect that was </w:t>
            </w:r>
            <w:r>
              <w:rPr>
                <w:rFonts w:asciiTheme="minorHAnsi" w:hAnsiTheme="minorHAnsi" w:cstheme="minorHAnsi"/>
                <w:sz w:val="22"/>
                <w:szCs w:val="22"/>
              </w:rPr>
              <w:t xml:space="preserve">being explored further </w:t>
            </w:r>
            <w:r w:rsidR="00B213C4">
              <w:rPr>
                <w:rFonts w:asciiTheme="minorHAnsi" w:hAnsiTheme="minorHAnsi" w:cstheme="minorHAnsi"/>
                <w:sz w:val="22"/>
                <w:szCs w:val="22"/>
              </w:rPr>
              <w:t>in terms of the measures that could be adopted.</w:t>
            </w:r>
          </w:p>
          <w:p w14:paraId="238FEE94" w14:textId="63C05E5C" w:rsidR="00B213C4" w:rsidRDefault="00B213C4" w:rsidP="00353EBE">
            <w:pPr>
              <w:ind w:left="453"/>
              <w:jc w:val="both"/>
              <w:rPr>
                <w:rFonts w:asciiTheme="minorHAnsi" w:hAnsiTheme="minorHAnsi" w:cstheme="minorHAnsi"/>
                <w:sz w:val="22"/>
                <w:szCs w:val="22"/>
              </w:rPr>
            </w:pPr>
          </w:p>
          <w:p w14:paraId="65F0D669" w14:textId="0DD85913" w:rsidR="00B213C4" w:rsidRPr="00B213C4" w:rsidRDefault="00B213C4" w:rsidP="00353EBE">
            <w:pPr>
              <w:ind w:left="453"/>
              <w:jc w:val="both"/>
              <w:rPr>
                <w:rFonts w:asciiTheme="minorHAnsi" w:hAnsiTheme="minorHAnsi" w:cstheme="minorHAnsi"/>
                <w:b/>
                <w:bCs/>
                <w:sz w:val="22"/>
                <w:szCs w:val="22"/>
              </w:rPr>
            </w:pPr>
            <w:r>
              <w:rPr>
                <w:rFonts w:asciiTheme="minorHAnsi" w:hAnsiTheme="minorHAnsi" w:cstheme="minorHAnsi"/>
                <w:b/>
                <w:bCs/>
                <w:sz w:val="22"/>
                <w:szCs w:val="22"/>
              </w:rPr>
              <w:t>Action:  Vice</w:t>
            </w:r>
            <w:r w:rsidR="00353EBE">
              <w:rPr>
                <w:rFonts w:asciiTheme="minorHAnsi" w:hAnsiTheme="minorHAnsi" w:cstheme="minorHAnsi"/>
                <w:b/>
                <w:bCs/>
                <w:sz w:val="22"/>
                <w:szCs w:val="22"/>
              </w:rPr>
              <w:t xml:space="preserve"> </w:t>
            </w:r>
            <w:r>
              <w:rPr>
                <w:rFonts w:asciiTheme="minorHAnsi" w:hAnsiTheme="minorHAnsi" w:cstheme="minorHAnsi"/>
                <w:b/>
                <w:bCs/>
                <w:sz w:val="22"/>
                <w:szCs w:val="22"/>
              </w:rPr>
              <w:t>Principal Corporate Services and Planning/Director of Human Resources and Performance</w:t>
            </w:r>
          </w:p>
          <w:p w14:paraId="149233B2" w14:textId="77777777" w:rsidR="005C2745" w:rsidRDefault="005C2745" w:rsidP="004D30BB">
            <w:pPr>
              <w:jc w:val="both"/>
              <w:rPr>
                <w:rFonts w:asciiTheme="minorHAnsi" w:hAnsiTheme="minorHAnsi" w:cstheme="minorHAnsi"/>
                <w:sz w:val="22"/>
                <w:szCs w:val="22"/>
              </w:rPr>
            </w:pPr>
          </w:p>
          <w:p w14:paraId="3F3A708B" w14:textId="053664E9" w:rsidR="006523E4" w:rsidRDefault="00B213C4" w:rsidP="00353EBE">
            <w:pPr>
              <w:pStyle w:val="ListParagraph"/>
              <w:numPr>
                <w:ilvl w:val="0"/>
                <w:numId w:val="9"/>
              </w:numPr>
              <w:ind w:left="453" w:hanging="453"/>
              <w:jc w:val="both"/>
              <w:rPr>
                <w:rFonts w:asciiTheme="minorHAnsi" w:hAnsiTheme="minorHAnsi" w:cstheme="minorHAnsi"/>
                <w:sz w:val="22"/>
                <w:szCs w:val="22"/>
              </w:rPr>
            </w:pPr>
            <w:r>
              <w:rPr>
                <w:rFonts w:asciiTheme="minorHAnsi" w:hAnsiTheme="minorHAnsi" w:cstheme="minorHAnsi"/>
                <w:sz w:val="22"/>
                <w:szCs w:val="22"/>
              </w:rPr>
              <w:t>A comment was made by a member in relation to the declarations made by staff in relation to ethnicity.  Reference was made to the high percentage not declaring and whether any action could be taken to address this.</w:t>
            </w:r>
          </w:p>
          <w:p w14:paraId="12CA04EE" w14:textId="41B8441E" w:rsidR="00B213C4" w:rsidRDefault="00B213C4" w:rsidP="00B213C4">
            <w:pPr>
              <w:jc w:val="both"/>
              <w:rPr>
                <w:rFonts w:asciiTheme="minorHAnsi" w:hAnsiTheme="minorHAnsi" w:cstheme="minorHAnsi"/>
                <w:sz w:val="22"/>
                <w:szCs w:val="22"/>
              </w:rPr>
            </w:pPr>
          </w:p>
          <w:p w14:paraId="551A0698" w14:textId="547026A5" w:rsidR="00B213C4" w:rsidRPr="00B213C4" w:rsidRDefault="00B213C4" w:rsidP="00353EBE">
            <w:pPr>
              <w:ind w:left="453"/>
              <w:jc w:val="both"/>
              <w:rPr>
                <w:rFonts w:asciiTheme="minorHAnsi" w:hAnsiTheme="minorHAnsi" w:cstheme="minorHAnsi"/>
                <w:sz w:val="22"/>
                <w:szCs w:val="22"/>
              </w:rPr>
            </w:pPr>
            <w:r>
              <w:rPr>
                <w:rFonts w:asciiTheme="minorHAnsi" w:hAnsiTheme="minorHAnsi" w:cstheme="minorHAnsi"/>
                <w:sz w:val="22"/>
                <w:szCs w:val="22"/>
              </w:rPr>
              <w:t xml:space="preserve">The DHRP responded that this was a perennial issue </w:t>
            </w:r>
            <w:r w:rsidR="00032FD5">
              <w:rPr>
                <w:rFonts w:asciiTheme="minorHAnsi" w:hAnsiTheme="minorHAnsi" w:cstheme="minorHAnsi"/>
                <w:sz w:val="22"/>
                <w:szCs w:val="22"/>
              </w:rPr>
              <w:t xml:space="preserve">stating that the responses made by students were much higher consistent with completion as part of their enrolment process.  It was confirmed that staff were invited to disclose their ethnicity during the offer process.  The DHRP stated that the Group regularly shared the benefits of making a response and that it continued to maintain the issue at the forefront of its thinking and to consider ways in which staff could be encouraged accordingly. </w:t>
            </w:r>
          </w:p>
          <w:p w14:paraId="39AD9A47" w14:textId="6D876A52" w:rsidR="00B213C4" w:rsidRDefault="00B213C4" w:rsidP="00353EBE">
            <w:pPr>
              <w:ind w:left="453"/>
              <w:jc w:val="both"/>
              <w:rPr>
                <w:rFonts w:asciiTheme="minorHAnsi" w:hAnsiTheme="minorHAnsi" w:cstheme="minorHAnsi"/>
                <w:sz w:val="22"/>
                <w:szCs w:val="22"/>
              </w:rPr>
            </w:pPr>
          </w:p>
          <w:p w14:paraId="7F06B895" w14:textId="743C2A25" w:rsidR="00032FD5" w:rsidRDefault="00032FD5" w:rsidP="00353EBE">
            <w:pPr>
              <w:ind w:left="453"/>
              <w:jc w:val="both"/>
              <w:rPr>
                <w:rFonts w:asciiTheme="minorHAnsi" w:hAnsiTheme="minorHAnsi" w:cstheme="minorHAnsi"/>
                <w:sz w:val="22"/>
                <w:szCs w:val="22"/>
              </w:rPr>
            </w:pPr>
            <w:r>
              <w:rPr>
                <w:rFonts w:asciiTheme="minorHAnsi" w:hAnsiTheme="minorHAnsi" w:cstheme="minorHAnsi"/>
                <w:sz w:val="22"/>
                <w:szCs w:val="22"/>
              </w:rPr>
              <w:t>There was recognition that there were equivalent issues in relation to disability declarations.</w:t>
            </w:r>
          </w:p>
          <w:p w14:paraId="4329D536" w14:textId="36E5578D" w:rsidR="00032FD5" w:rsidRDefault="00032FD5" w:rsidP="00353EBE">
            <w:pPr>
              <w:ind w:left="453"/>
              <w:jc w:val="both"/>
              <w:rPr>
                <w:rFonts w:asciiTheme="minorHAnsi" w:hAnsiTheme="minorHAnsi" w:cstheme="minorHAnsi"/>
                <w:sz w:val="22"/>
                <w:szCs w:val="22"/>
              </w:rPr>
            </w:pPr>
          </w:p>
          <w:p w14:paraId="175C9B62" w14:textId="0EC3DC46" w:rsidR="00032FD5" w:rsidRDefault="00032FD5" w:rsidP="00353EBE">
            <w:pPr>
              <w:ind w:left="453"/>
              <w:jc w:val="both"/>
              <w:rPr>
                <w:rFonts w:asciiTheme="minorHAnsi" w:hAnsiTheme="minorHAnsi" w:cstheme="minorHAnsi"/>
                <w:sz w:val="22"/>
                <w:szCs w:val="22"/>
              </w:rPr>
            </w:pPr>
            <w:r>
              <w:rPr>
                <w:rFonts w:asciiTheme="minorHAnsi" w:hAnsiTheme="minorHAnsi" w:cstheme="minorHAnsi"/>
                <w:sz w:val="22"/>
                <w:szCs w:val="22"/>
              </w:rPr>
              <w:t>The DHRP concurred that staff disclosure across all characteristics was low</w:t>
            </w:r>
            <w:r w:rsidR="00AC0206">
              <w:rPr>
                <w:rFonts w:asciiTheme="minorHAnsi" w:hAnsiTheme="minorHAnsi" w:cstheme="minorHAnsi"/>
                <w:sz w:val="22"/>
                <w:szCs w:val="22"/>
              </w:rPr>
              <w:t>.</w:t>
            </w:r>
          </w:p>
          <w:p w14:paraId="2E0A1BB3" w14:textId="77777777" w:rsidR="00032FD5" w:rsidRDefault="00032FD5" w:rsidP="00353EBE">
            <w:pPr>
              <w:ind w:left="453"/>
              <w:jc w:val="both"/>
              <w:rPr>
                <w:rFonts w:asciiTheme="minorHAnsi" w:hAnsiTheme="minorHAnsi" w:cstheme="minorHAnsi"/>
                <w:sz w:val="22"/>
                <w:szCs w:val="22"/>
              </w:rPr>
            </w:pPr>
          </w:p>
          <w:p w14:paraId="36AA2852" w14:textId="59A75A08" w:rsidR="00AC0206" w:rsidRDefault="00032FD5" w:rsidP="00353EBE">
            <w:pPr>
              <w:ind w:left="453"/>
              <w:jc w:val="both"/>
              <w:rPr>
                <w:rFonts w:asciiTheme="minorHAnsi" w:hAnsiTheme="minorHAnsi" w:cstheme="minorHAnsi"/>
                <w:sz w:val="22"/>
                <w:szCs w:val="22"/>
              </w:rPr>
            </w:pPr>
            <w:r>
              <w:rPr>
                <w:rFonts w:asciiTheme="minorHAnsi" w:hAnsiTheme="minorHAnsi" w:cstheme="minorHAnsi"/>
                <w:sz w:val="22"/>
                <w:szCs w:val="22"/>
              </w:rPr>
              <w:t xml:space="preserve">The view was expressed by the VPCSP that for </w:t>
            </w:r>
            <w:r w:rsidR="00AC0206">
              <w:rPr>
                <w:rFonts w:asciiTheme="minorHAnsi" w:hAnsiTheme="minorHAnsi" w:cstheme="minorHAnsi"/>
                <w:sz w:val="22"/>
                <w:szCs w:val="22"/>
              </w:rPr>
              <w:t>some people the issue may relate to organisational trust.  Assurance was provided that that the Group would continue to work to address this area.</w:t>
            </w:r>
          </w:p>
          <w:p w14:paraId="0435D1C8" w14:textId="1FBD9636" w:rsidR="00A11EF7" w:rsidRDefault="00A11EF7" w:rsidP="004D30BB">
            <w:pPr>
              <w:jc w:val="both"/>
              <w:rPr>
                <w:rFonts w:asciiTheme="minorHAnsi" w:hAnsiTheme="minorHAnsi" w:cstheme="minorHAnsi"/>
                <w:sz w:val="22"/>
                <w:szCs w:val="22"/>
              </w:rPr>
            </w:pPr>
          </w:p>
          <w:p w14:paraId="47386411" w14:textId="29722CCB" w:rsidR="00A11EF7" w:rsidRPr="00A11EF7" w:rsidRDefault="00A11EF7" w:rsidP="00353EBE">
            <w:pPr>
              <w:ind w:left="312"/>
              <w:jc w:val="both"/>
              <w:rPr>
                <w:rFonts w:asciiTheme="minorHAnsi" w:hAnsiTheme="minorHAnsi" w:cstheme="minorHAnsi"/>
                <w:b/>
                <w:bCs/>
                <w:sz w:val="22"/>
                <w:szCs w:val="22"/>
              </w:rPr>
            </w:pPr>
            <w:r>
              <w:rPr>
                <w:rFonts w:asciiTheme="minorHAnsi" w:hAnsiTheme="minorHAnsi" w:cstheme="minorHAnsi"/>
                <w:b/>
                <w:bCs/>
                <w:sz w:val="22"/>
                <w:szCs w:val="22"/>
              </w:rPr>
              <w:lastRenderedPageBreak/>
              <w:t>Action:  Vice</w:t>
            </w:r>
            <w:r w:rsidR="00353EBE">
              <w:rPr>
                <w:rFonts w:asciiTheme="minorHAnsi" w:hAnsiTheme="minorHAnsi" w:cstheme="minorHAnsi"/>
                <w:b/>
                <w:bCs/>
                <w:sz w:val="22"/>
                <w:szCs w:val="22"/>
              </w:rPr>
              <w:t xml:space="preserve"> </w:t>
            </w:r>
            <w:r>
              <w:rPr>
                <w:rFonts w:asciiTheme="minorHAnsi" w:hAnsiTheme="minorHAnsi" w:cstheme="minorHAnsi"/>
                <w:b/>
                <w:bCs/>
                <w:sz w:val="22"/>
                <w:szCs w:val="22"/>
              </w:rPr>
              <w:t>Principal Corporate Services and Planning/Director of HR and Performance</w:t>
            </w:r>
          </w:p>
          <w:p w14:paraId="38742784" w14:textId="5B1CBDBB" w:rsidR="00AC0206" w:rsidRDefault="00AC0206" w:rsidP="00353EBE">
            <w:pPr>
              <w:ind w:left="312"/>
              <w:jc w:val="both"/>
              <w:rPr>
                <w:rFonts w:asciiTheme="minorHAnsi" w:hAnsiTheme="minorHAnsi" w:cstheme="minorHAnsi"/>
                <w:sz w:val="22"/>
                <w:szCs w:val="22"/>
              </w:rPr>
            </w:pPr>
          </w:p>
          <w:p w14:paraId="78A79369" w14:textId="550B5E55" w:rsidR="00AC0206" w:rsidRDefault="00AC0206" w:rsidP="00353EBE">
            <w:pPr>
              <w:ind w:left="312"/>
              <w:jc w:val="both"/>
              <w:rPr>
                <w:rFonts w:asciiTheme="minorHAnsi" w:hAnsiTheme="minorHAnsi" w:cstheme="minorHAnsi"/>
                <w:sz w:val="22"/>
                <w:szCs w:val="22"/>
              </w:rPr>
            </w:pPr>
            <w:r>
              <w:rPr>
                <w:rFonts w:asciiTheme="minorHAnsi" w:hAnsiTheme="minorHAnsi" w:cstheme="minorHAnsi"/>
                <w:sz w:val="22"/>
                <w:szCs w:val="22"/>
              </w:rPr>
              <w:t>The DHRP stated that the issue was wider than organisational trust and related to both established and new applicants.</w:t>
            </w:r>
          </w:p>
          <w:p w14:paraId="10FC06AA" w14:textId="77777777" w:rsidR="00AC0206" w:rsidRDefault="00AC0206" w:rsidP="00353EBE">
            <w:pPr>
              <w:ind w:left="312"/>
              <w:jc w:val="both"/>
              <w:rPr>
                <w:rFonts w:asciiTheme="minorHAnsi" w:hAnsiTheme="minorHAnsi" w:cstheme="minorHAnsi"/>
                <w:sz w:val="22"/>
                <w:szCs w:val="22"/>
              </w:rPr>
            </w:pPr>
          </w:p>
          <w:p w14:paraId="37548A71" w14:textId="77777777" w:rsidR="005B0134" w:rsidRDefault="00C34C6D" w:rsidP="00353EBE">
            <w:pPr>
              <w:jc w:val="both"/>
              <w:rPr>
                <w:rFonts w:asciiTheme="minorHAnsi" w:hAnsiTheme="minorHAnsi" w:cstheme="minorHAnsi"/>
                <w:b/>
                <w:bCs/>
                <w:sz w:val="22"/>
                <w:szCs w:val="22"/>
              </w:rPr>
            </w:pPr>
            <w:r w:rsidRPr="003A203F">
              <w:rPr>
                <w:rFonts w:asciiTheme="minorHAnsi" w:hAnsiTheme="minorHAnsi" w:cstheme="minorHAnsi"/>
                <w:b/>
                <w:bCs/>
                <w:sz w:val="22"/>
                <w:szCs w:val="22"/>
              </w:rPr>
              <w:t>There were no</w:t>
            </w:r>
            <w:r w:rsidR="00611454">
              <w:rPr>
                <w:rFonts w:asciiTheme="minorHAnsi" w:hAnsiTheme="minorHAnsi" w:cstheme="minorHAnsi"/>
                <w:b/>
                <w:bCs/>
                <w:sz w:val="22"/>
                <w:szCs w:val="22"/>
              </w:rPr>
              <w:t xml:space="preserve"> </w:t>
            </w:r>
            <w:r w:rsidR="00D231A3" w:rsidRPr="00AC6BED">
              <w:rPr>
                <w:rFonts w:asciiTheme="minorHAnsi" w:hAnsiTheme="minorHAnsi" w:cstheme="minorHAnsi"/>
                <w:b/>
                <w:bCs/>
                <w:sz w:val="22"/>
                <w:szCs w:val="22"/>
              </w:rPr>
              <w:t xml:space="preserve">further </w:t>
            </w:r>
            <w:r w:rsidR="00611454">
              <w:rPr>
                <w:rFonts w:asciiTheme="minorHAnsi" w:hAnsiTheme="minorHAnsi" w:cstheme="minorHAnsi"/>
                <w:b/>
                <w:bCs/>
                <w:sz w:val="22"/>
                <w:szCs w:val="22"/>
              </w:rPr>
              <w:t>questions or</w:t>
            </w:r>
            <w:r w:rsidRPr="003A203F">
              <w:rPr>
                <w:rFonts w:asciiTheme="minorHAnsi" w:hAnsiTheme="minorHAnsi" w:cstheme="minorHAnsi"/>
                <w:b/>
                <w:bCs/>
                <w:sz w:val="22"/>
                <w:szCs w:val="22"/>
              </w:rPr>
              <w:t xml:space="preserve"> issues raised by members and </w:t>
            </w:r>
            <w:r w:rsidR="006E05FD">
              <w:rPr>
                <w:rFonts w:asciiTheme="minorHAnsi" w:hAnsiTheme="minorHAnsi" w:cstheme="minorHAnsi"/>
                <w:b/>
                <w:bCs/>
                <w:sz w:val="22"/>
                <w:szCs w:val="22"/>
              </w:rPr>
              <w:t xml:space="preserve">following due consideration </w:t>
            </w:r>
            <w:r w:rsidRPr="003A203F">
              <w:rPr>
                <w:rFonts w:asciiTheme="minorHAnsi" w:hAnsiTheme="minorHAnsi" w:cstheme="minorHAnsi"/>
                <w:b/>
                <w:bCs/>
                <w:sz w:val="22"/>
                <w:szCs w:val="22"/>
              </w:rPr>
              <w:t>it was resolved that the</w:t>
            </w:r>
            <w:r w:rsidR="00D231A3">
              <w:rPr>
                <w:rFonts w:asciiTheme="minorHAnsi" w:hAnsiTheme="minorHAnsi" w:cstheme="minorHAnsi"/>
                <w:b/>
                <w:bCs/>
                <w:sz w:val="22"/>
                <w:szCs w:val="22"/>
              </w:rPr>
              <w:t xml:space="preserve"> Equality, Diversity and Inclusion Annual Report 2020/2021</w:t>
            </w:r>
            <w:r w:rsidR="00AC0206">
              <w:rPr>
                <w:rFonts w:asciiTheme="minorHAnsi" w:hAnsiTheme="minorHAnsi" w:cstheme="minorHAnsi"/>
                <w:b/>
                <w:bCs/>
                <w:sz w:val="22"/>
                <w:szCs w:val="22"/>
              </w:rPr>
              <w:t xml:space="preserve">, with the incorporation of information pertinent to Board membership, be </w:t>
            </w:r>
            <w:r w:rsidR="00AC0206" w:rsidRPr="00A11EF7">
              <w:rPr>
                <w:rFonts w:asciiTheme="minorHAnsi" w:hAnsiTheme="minorHAnsi" w:cstheme="minorHAnsi"/>
                <w:b/>
                <w:bCs/>
                <w:sz w:val="22"/>
                <w:szCs w:val="22"/>
              </w:rPr>
              <w:t>approved</w:t>
            </w:r>
            <w:r w:rsidR="00AC6BED" w:rsidRPr="00A11EF7">
              <w:rPr>
                <w:rFonts w:asciiTheme="minorHAnsi" w:hAnsiTheme="minorHAnsi" w:cstheme="minorHAnsi"/>
                <w:b/>
                <w:bCs/>
                <w:sz w:val="22"/>
                <w:szCs w:val="22"/>
              </w:rPr>
              <w:t xml:space="preserve"> </w:t>
            </w:r>
            <w:r w:rsidR="00AC6BED">
              <w:rPr>
                <w:rFonts w:asciiTheme="minorHAnsi" w:hAnsiTheme="minorHAnsi" w:cstheme="minorHAnsi"/>
                <w:b/>
                <w:bCs/>
                <w:sz w:val="22"/>
                <w:szCs w:val="22"/>
              </w:rPr>
              <w:t xml:space="preserve">in advance of its </w:t>
            </w:r>
            <w:r w:rsidR="00AC0206">
              <w:rPr>
                <w:rFonts w:asciiTheme="minorHAnsi" w:hAnsiTheme="minorHAnsi" w:cstheme="minorHAnsi"/>
                <w:b/>
                <w:bCs/>
                <w:sz w:val="22"/>
                <w:szCs w:val="22"/>
              </w:rPr>
              <w:t>publication.</w:t>
            </w:r>
            <w:r w:rsidR="00D231A3">
              <w:rPr>
                <w:rFonts w:asciiTheme="minorHAnsi" w:hAnsiTheme="minorHAnsi" w:cstheme="minorHAnsi"/>
                <w:b/>
                <w:bCs/>
                <w:sz w:val="22"/>
                <w:szCs w:val="22"/>
              </w:rPr>
              <w:t xml:space="preserve"> </w:t>
            </w:r>
          </w:p>
          <w:p w14:paraId="3DD685EB" w14:textId="6DF050B1" w:rsidR="00AC6BED" w:rsidRDefault="00AC6BED" w:rsidP="00AC6BED">
            <w:pPr>
              <w:jc w:val="both"/>
              <w:rPr>
                <w:rFonts w:asciiTheme="minorHAnsi" w:hAnsiTheme="minorHAnsi" w:cstheme="minorHAnsi"/>
                <w:b/>
                <w:bCs/>
                <w:sz w:val="22"/>
                <w:szCs w:val="22"/>
              </w:rPr>
            </w:pPr>
          </w:p>
        </w:tc>
      </w:tr>
      <w:tr w:rsidR="005B0134" w:rsidRPr="00A64E3E" w14:paraId="724F0B89" w14:textId="77777777" w:rsidTr="004067B8">
        <w:tc>
          <w:tcPr>
            <w:tcW w:w="943" w:type="pct"/>
            <w:shd w:val="clear" w:color="auto" w:fill="auto"/>
          </w:tcPr>
          <w:p w14:paraId="748D97D5" w14:textId="01068D4D" w:rsidR="005B0134" w:rsidRDefault="005B0134" w:rsidP="007112D8">
            <w:pPr>
              <w:jc w:val="both"/>
              <w:rPr>
                <w:rFonts w:asciiTheme="minorHAnsi" w:hAnsiTheme="minorHAnsi" w:cstheme="minorHAnsi"/>
                <w:b/>
                <w:sz w:val="22"/>
                <w:szCs w:val="22"/>
              </w:rPr>
            </w:pPr>
            <w:r>
              <w:rPr>
                <w:rFonts w:asciiTheme="minorHAnsi" w:hAnsiTheme="minorHAnsi" w:cstheme="minorHAnsi"/>
                <w:b/>
                <w:sz w:val="22"/>
                <w:szCs w:val="22"/>
              </w:rPr>
              <w:lastRenderedPageBreak/>
              <w:t>COR/</w:t>
            </w:r>
            <w:r w:rsidR="00D231A3">
              <w:rPr>
                <w:rFonts w:asciiTheme="minorHAnsi" w:hAnsiTheme="minorHAnsi" w:cstheme="minorHAnsi"/>
                <w:b/>
                <w:sz w:val="22"/>
                <w:szCs w:val="22"/>
              </w:rPr>
              <w:t>08</w:t>
            </w:r>
            <w:r>
              <w:rPr>
                <w:rFonts w:asciiTheme="minorHAnsi" w:hAnsiTheme="minorHAnsi" w:cstheme="minorHAnsi"/>
                <w:b/>
                <w:sz w:val="22"/>
                <w:szCs w:val="22"/>
              </w:rPr>
              <w:t>/2</w:t>
            </w:r>
            <w:r w:rsidR="00D231A3">
              <w:rPr>
                <w:rFonts w:asciiTheme="minorHAnsi" w:hAnsiTheme="minorHAnsi" w:cstheme="minorHAnsi"/>
                <w:b/>
                <w:sz w:val="22"/>
                <w:szCs w:val="22"/>
              </w:rPr>
              <w:t>2</w:t>
            </w:r>
          </w:p>
          <w:p w14:paraId="582888E1" w14:textId="77777777" w:rsidR="007F574A" w:rsidRDefault="007F574A" w:rsidP="007112D8">
            <w:pPr>
              <w:jc w:val="both"/>
              <w:rPr>
                <w:rFonts w:asciiTheme="minorHAnsi" w:hAnsiTheme="minorHAnsi" w:cstheme="minorHAnsi"/>
                <w:b/>
                <w:sz w:val="22"/>
                <w:szCs w:val="22"/>
              </w:rPr>
            </w:pPr>
          </w:p>
          <w:p w14:paraId="347D10A2" w14:textId="789D453C" w:rsidR="007F574A" w:rsidRDefault="007F574A" w:rsidP="007112D8">
            <w:pPr>
              <w:jc w:val="both"/>
              <w:rPr>
                <w:rFonts w:asciiTheme="minorHAnsi" w:hAnsiTheme="minorHAnsi" w:cstheme="minorHAnsi"/>
                <w:b/>
                <w:sz w:val="22"/>
                <w:szCs w:val="22"/>
              </w:rPr>
            </w:pPr>
          </w:p>
        </w:tc>
        <w:tc>
          <w:tcPr>
            <w:tcW w:w="4057" w:type="pct"/>
            <w:gridSpan w:val="2"/>
            <w:shd w:val="clear" w:color="auto" w:fill="auto"/>
          </w:tcPr>
          <w:p w14:paraId="6F8437BA" w14:textId="60E0B67E" w:rsidR="00F636B1" w:rsidRDefault="00745C0B" w:rsidP="00745C0B">
            <w:pPr>
              <w:jc w:val="both"/>
              <w:rPr>
                <w:rFonts w:asciiTheme="minorHAnsi" w:hAnsiTheme="minorHAnsi" w:cstheme="minorHAnsi"/>
                <w:sz w:val="22"/>
                <w:szCs w:val="22"/>
              </w:rPr>
            </w:pPr>
            <w:r>
              <w:rPr>
                <w:rFonts w:asciiTheme="minorHAnsi" w:hAnsiTheme="minorHAnsi" w:cstheme="minorHAnsi"/>
                <w:b/>
                <w:bCs/>
                <w:sz w:val="22"/>
                <w:szCs w:val="22"/>
              </w:rPr>
              <w:t>Gender Pay Gap Report 2021/2022</w:t>
            </w:r>
          </w:p>
          <w:p w14:paraId="3E932F29" w14:textId="77777777" w:rsidR="00745C0B" w:rsidRDefault="00745C0B" w:rsidP="00745C0B">
            <w:pPr>
              <w:jc w:val="both"/>
              <w:rPr>
                <w:rFonts w:asciiTheme="minorHAnsi" w:hAnsiTheme="minorHAnsi" w:cstheme="minorHAnsi"/>
                <w:sz w:val="22"/>
                <w:szCs w:val="22"/>
              </w:rPr>
            </w:pPr>
          </w:p>
          <w:p w14:paraId="1D87DC2C" w14:textId="272ABEFC" w:rsidR="00745C0B" w:rsidRDefault="00763381" w:rsidP="00745C0B">
            <w:pPr>
              <w:jc w:val="both"/>
              <w:rPr>
                <w:rFonts w:asciiTheme="minorHAnsi" w:hAnsiTheme="minorHAnsi" w:cstheme="minorHAnsi"/>
                <w:sz w:val="22"/>
                <w:szCs w:val="22"/>
              </w:rPr>
            </w:pPr>
            <w:r>
              <w:rPr>
                <w:rFonts w:asciiTheme="minorHAnsi" w:hAnsiTheme="minorHAnsi" w:cstheme="minorHAnsi"/>
                <w:sz w:val="22"/>
                <w:szCs w:val="22"/>
              </w:rPr>
              <w:t xml:space="preserve">The DHRP referred members to the previously circulated Gender Pay Gap Report 2021/2022 and </w:t>
            </w:r>
            <w:r w:rsidR="00AC6BED">
              <w:rPr>
                <w:rFonts w:asciiTheme="minorHAnsi" w:hAnsiTheme="minorHAnsi" w:cstheme="minorHAnsi"/>
                <w:sz w:val="22"/>
                <w:szCs w:val="22"/>
              </w:rPr>
              <w:t>information relating to the snapshot date of 31 March 2021.</w:t>
            </w:r>
          </w:p>
          <w:p w14:paraId="2DED8BDC" w14:textId="0D1B4740" w:rsidR="00AC6BED" w:rsidRDefault="00AC6BED" w:rsidP="00745C0B">
            <w:pPr>
              <w:jc w:val="both"/>
              <w:rPr>
                <w:rFonts w:asciiTheme="minorHAnsi" w:hAnsiTheme="minorHAnsi" w:cstheme="minorHAnsi"/>
                <w:sz w:val="22"/>
                <w:szCs w:val="22"/>
              </w:rPr>
            </w:pPr>
          </w:p>
          <w:p w14:paraId="6A890AEF" w14:textId="7E9A9160" w:rsidR="00AC6BED" w:rsidRDefault="00AC6BED" w:rsidP="00745C0B">
            <w:pPr>
              <w:jc w:val="both"/>
              <w:rPr>
                <w:rFonts w:asciiTheme="minorHAnsi" w:hAnsiTheme="minorHAnsi" w:cstheme="minorHAnsi"/>
                <w:sz w:val="22"/>
                <w:szCs w:val="22"/>
              </w:rPr>
            </w:pPr>
            <w:r>
              <w:rPr>
                <w:rFonts w:asciiTheme="minorHAnsi" w:hAnsiTheme="minorHAnsi" w:cstheme="minorHAnsi"/>
                <w:sz w:val="22"/>
                <w:szCs w:val="22"/>
              </w:rPr>
              <w:t>The following key items of the report were highlighted:</w:t>
            </w:r>
          </w:p>
          <w:p w14:paraId="0AC81015" w14:textId="381DA103" w:rsidR="00AC6BED" w:rsidRDefault="00AC6BED" w:rsidP="00745C0B">
            <w:pPr>
              <w:jc w:val="both"/>
              <w:rPr>
                <w:rFonts w:asciiTheme="minorHAnsi" w:hAnsiTheme="minorHAnsi" w:cstheme="minorHAnsi"/>
                <w:sz w:val="22"/>
                <w:szCs w:val="22"/>
              </w:rPr>
            </w:pPr>
          </w:p>
          <w:p w14:paraId="63B6D072" w14:textId="03746890" w:rsidR="00AC6BED" w:rsidRDefault="00FD2E31" w:rsidP="00CE0368">
            <w:pPr>
              <w:pStyle w:val="ListParagraph"/>
              <w:numPr>
                <w:ilvl w:val="0"/>
                <w:numId w:val="21"/>
              </w:numPr>
              <w:ind w:left="453" w:hanging="425"/>
              <w:jc w:val="both"/>
              <w:rPr>
                <w:rFonts w:asciiTheme="minorHAnsi" w:hAnsiTheme="minorHAnsi" w:cstheme="minorHAnsi"/>
                <w:sz w:val="22"/>
                <w:szCs w:val="22"/>
              </w:rPr>
            </w:pPr>
            <w:r>
              <w:rPr>
                <w:rFonts w:asciiTheme="minorHAnsi" w:hAnsiTheme="minorHAnsi" w:cstheme="minorHAnsi"/>
                <w:sz w:val="22"/>
                <w:szCs w:val="22"/>
              </w:rPr>
              <w:t xml:space="preserve">the gap between the median gender pay gap had further reduced from the figure of 5.46% in 2020 to 3.43% in 2021 </w:t>
            </w:r>
          </w:p>
          <w:p w14:paraId="23DC1689" w14:textId="51D72F03" w:rsidR="00FD2E31" w:rsidRDefault="00FD2E31" w:rsidP="00CE0368">
            <w:pPr>
              <w:pStyle w:val="ListParagraph"/>
              <w:numPr>
                <w:ilvl w:val="0"/>
                <w:numId w:val="21"/>
              </w:numPr>
              <w:ind w:left="453" w:hanging="425"/>
              <w:jc w:val="both"/>
              <w:rPr>
                <w:rFonts w:asciiTheme="minorHAnsi" w:hAnsiTheme="minorHAnsi" w:cstheme="minorHAnsi"/>
                <w:sz w:val="22"/>
                <w:szCs w:val="22"/>
              </w:rPr>
            </w:pPr>
            <w:r>
              <w:rPr>
                <w:rFonts w:asciiTheme="minorHAnsi" w:hAnsiTheme="minorHAnsi" w:cstheme="minorHAnsi"/>
                <w:sz w:val="22"/>
                <w:szCs w:val="22"/>
              </w:rPr>
              <w:t>whilst the Group’s median pay gap ha</w:t>
            </w:r>
            <w:r w:rsidR="00AF249B">
              <w:rPr>
                <w:rFonts w:asciiTheme="minorHAnsi" w:hAnsiTheme="minorHAnsi" w:cstheme="minorHAnsi"/>
                <w:sz w:val="22"/>
                <w:szCs w:val="22"/>
              </w:rPr>
              <w:t>d</w:t>
            </w:r>
            <w:r>
              <w:rPr>
                <w:rFonts w:asciiTheme="minorHAnsi" w:hAnsiTheme="minorHAnsi" w:cstheme="minorHAnsi"/>
                <w:sz w:val="22"/>
                <w:szCs w:val="22"/>
              </w:rPr>
              <w:t xml:space="preserve"> consistently been lower than the median pay gap for the whole economy</w:t>
            </w:r>
            <w:r w:rsidR="00AF249B">
              <w:rPr>
                <w:rFonts w:asciiTheme="minorHAnsi" w:hAnsiTheme="minorHAnsi" w:cstheme="minorHAnsi"/>
                <w:sz w:val="22"/>
                <w:szCs w:val="22"/>
              </w:rPr>
              <w:t xml:space="preserve"> (15.5%)</w:t>
            </w:r>
            <w:r>
              <w:rPr>
                <w:rFonts w:asciiTheme="minorHAnsi" w:hAnsiTheme="minorHAnsi" w:cstheme="minorHAnsi"/>
                <w:sz w:val="22"/>
                <w:szCs w:val="22"/>
              </w:rPr>
              <w:t xml:space="preserve"> this had improved further in the last year</w:t>
            </w:r>
            <w:r w:rsidR="00AF249B">
              <w:rPr>
                <w:rFonts w:asciiTheme="minorHAnsi" w:hAnsiTheme="minorHAnsi" w:cstheme="minorHAnsi"/>
                <w:sz w:val="22"/>
                <w:szCs w:val="22"/>
              </w:rPr>
              <w:t xml:space="preserve"> (at 3.43%)</w:t>
            </w:r>
          </w:p>
          <w:p w14:paraId="47336BD8" w14:textId="38760DB9" w:rsidR="00350ABE" w:rsidRDefault="00350ABE" w:rsidP="00CE0368">
            <w:pPr>
              <w:pStyle w:val="ListParagraph"/>
              <w:numPr>
                <w:ilvl w:val="0"/>
                <w:numId w:val="21"/>
              </w:numPr>
              <w:ind w:left="453" w:hanging="425"/>
              <w:jc w:val="both"/>
              <w:rPr>
                <w:rFonts w:asciiTheme="minorHAnsi" w:hAnsiTheme="minorHAnsi" w:cstheme="minorHAnsi"/>
                <w:sz w:val="22"/>
                <w:szCs w:val="22"/>
              </w:rPr>
            </w:pPr>
            <w:r>
              <w:rPr>
                <w:rFonts w:asciiTheme="minorHAnsi" w:hAnsiTheme="minorHAnsi" w:cstheme="minorHAnsi"/>
                <w:sz w:val="22"/>
                <w:szCs w:val="22"/>
              </w:rPr>
              <w:t>the gap had closed for mean hourly rates with the male hourly mean rate being 4.34% higher than females (£17.04 for males versus £16.30 for females)</w:t>
            </w:r>
          </w:p>
          <w:p w14:paraId="4975264D" w14:textId="333AC06E" w:rsidR="00E0798D" w:rsidRDefault="00E0798D" w:rsidP="00CE0368">
            <w:pPr>
              <w:pStyle w:val="ListParagraph"/>
              <w:numPr>
                <w:ilvl w:val="0"/>
                <w:numId w:val="21"/>
              </w:numPr>
              <w:ind w:left="453" w:hanging="425"/>
              <w:jc w:val="both"/>
              <w:rPr>
                <w:rFonts w:asciiTheme="minorHAnsi" w:hAnsiTheme="minorHAnsi" w:cstheme="minorHAnsi"/>
                <w:sz w:val="22"/>
                <w:szCs w:val="22"/>
              </w:rPr>
            </w:pPr>
            <w:r>
              <w:rPr>
                <w:rFonts w:asciiTheme="minorHAnsi" w:hAnsiTheme="minorHAnsi" w:cstheme="minorHAnsi"/>
                <w:sz w:val="22"/>
                <w:szCs w:val="22"/>
              </w:rPr>
              <w:t>the lower middle quartile was the only quartile that had seen a widening of the gap by 4%</w:t>
            </w:r>
          </w:p>
          <w:p w14:paraId="6FF51C17" w14:textId="0AB887C6" w:rsidR="00E0798D" w:rsidRDefault="001D2A3A" w:rsidP="00CE0368">
            <w:pPr>
              <w:pStyle w:val="ListParagraph"/>
              <w:numPr>
                <w:ilvl w:val="0"/>
                <w:numId w:val="21"/>
              </w:numPr>
              <w:ind w:left="453" w:hanging="425"/>
              <w:jc w:val="both"/>
              <w:rPr>
                <w:rFonts w:asciiTheme="minorHAnsi" w:hAnsiTheme="minorHAnsi" w:cstheme="minorHAnsi"/>
                <w:sz w:val="22"/>
                <w:szCs w:val="22"/>
              </w:rPr>
            </w:pPr>
            <w:r>
              <w:rPr>
                <w:rFonts w:asciiTheme="minorHAnsi" w:hAnsiTheme="minorHAnsi" w:cstheme="minorHAnsi"/>
                <w:sz w:val="22"/>
                <w:szCs w:val="22"/>
              </w:rPr>
              <w:t xml:space="preserve">that </w:t>
            </w:r>
            <w:r w:rsidR="00E0798D">
              <w:rPr>
                <w:rFonts w:asciiTheme="minorHAnsi" w:hAnsiTheme="minorHAnsi" w:cstheme="minorHAnsi"/>
                <w:sz w:val="22"/>
                <w:szCs w:val="22"/>
              </w:rPr>
              <w:t>the report related to the pre-merger with Cheadle and Marple and following initial consideration of the data for Cheadle and Marple, it was anticipated that the gender pay gap w</w:t>
            </w:r>
            <w:r>
              <w:rPr>
                <w:rFonts w:asciiTheme="minorHAnsi" w:hAnsiTheme="minorHAnsi" w:cstheme="minorHAnsi"/>
                <w:sz w:val="22"/>
                <w:szCs w:val="22"/>
              </w:rPr>
              <w:t>ould</w:t>
            </w:r>
            <w:r w:rsidR="00E0798D">
              <w:rPr>
                <w:rFonts w:asciiTheme="minorHAnsi" w:hAnsiTheme="minorHAnsi" w:cstheme="minorHAnsi"/>
                <w:sz w:val="22"/>
                <w:szCs w:val="22"/>
              </w:rPr>
              <w:t xml:space="preserve"> increase in 2022/2023 due to the higher differential with Cheadle and Marple staffing. </w:t>
            </w:r>
          </w:p>
          <w:p w14:paraId="0E4F876B" w14:textId="1C0ADEA7" w:rsidR="00E0798D" w:rsidRDefault="00E0798D" w:rsidP="00E0798D">
            <w:pPr>
              <w:jc w:val="both"/>
              <w:rPr>
                <w:rFonts w:asciiTheme="minorHAnsi" w:hAnsiTheme="minorHAnsi" w:cstheme="minorHAnsi"/>
                <w:sz w:val="22"/>
                <w:szCs w:val="22"/>
              </w:rPr>
            </w:pPr>
          </w:p>
          <w:p w14:paraId="680C6AC8" w14:textId="69531914" w:rsidR="00E0798D" w:rsidRDefault="00350ABE" w:rsidP="00E0798D">
            <w:pPr>
              <w:jc w:val="both"/>
              <w:rPr>
                <w:rFonts w:asciiTheme="minorHAnsi" w:hAnsiTheme="minorHAnsi" w:cstheme="minorHAnsi"/>
                <w:sz w:val="22"/>
                <w:szCs w:val="22"/>
              </w:rPr>
            </w:pPr>
            <w:r>
              <w:rPr>
                <w:rFonts w:asciiTheme="minorHAnsi" w:hAnsiTheme="minorHAnsi" w:cstheme="minorHAnsi"/>
                <w:sz w:val="22"/>
                <w:szCs w:val="22"/>
              </w:rPr>
              <w:t>Questions from members were invited.</w:t>
            </w:r>
          </w:p>
          <w:p w14:paraId="33F5F79F" w14:textId="7E29630D" w:rsidR="00350ABE" w:rsidRDefault="00350ABE" w:rsidP="00E0798D">
            <w:pPr>
              <w:jc w:val="both"/>
              <w:rPr>
                <w:rFonts w:asciiTheme="minorHAnsi" w:hAnsiTheme="minorHAnsi" w:cstheme="minorHAnsi"/>
                <w:sz w:val="22"/>
                <w:szCs w:val="22"/>
              </w:rPr>
            </w:pPr>
          </w:p>
          <w:p w14:paraId="14C9F731" w14:textId="7538E024" w:rsidR="00350ABE" w:rsidRPr="00350ABE" w:rsidRDefault="00350ABE" w:rsidP="00CE0368">
            <w:pPr>
              <w:pStyle w:val="ListParagraph"/>
              <w:numPr>
                <w:ilvl w:val="0"/>
                <w:numId w:val="10"/>
              </w:numPr>
              <w:ind w:left="453" w:hanging="453"/>
              <w:jc w:val="both"/>
              <w:rPr>
                <w:rFonts w:asciiTheme="minorHAnsi" w:hAnsiTheme="minorHAnsi" w:cstheme="minorHAnsi"/>
                <w:sz w:val="22"/>
                <w:szCs w:val="22"/>
              </w:rPr>
            </w:pPr>
            <w:r>
              <w:rPr>
                <w:rFonts w:asciiTheme="minorHAnsi" w:hAnsiTheme="minorHAnsi" w:cstheme="minorHAnsi"/>
                <w:sz w:val="22"/>
                <w:szCs w:val="22"/>
              </w:rPr>
              <w:t xml:space="preserve">A question was asked by a member in relation to the underlying cause of the gender pay gap and the commentary within the report in relation to men being more likely than women to hold senior roles and </w:t>
            </w:r>
            <w:r w:rsidR="001D6476">
              <w:rPr>
                <w:rFonts w:asciiTheme="minorHAnsi" w:hAnsiTheme="minorHAnsi" w:cstheme="minorHAnsi"/>
                <w:sz w:val="22"/>
                <w:szCs w:val="22"/>
              </w:rPr>
              <w:t xml:space="preserve">the </w:t>
            </w:r>
            <w:r w:rsidR="001D2A3A">
              <w:rPr>
                <w:rFonts w:asciiTheme="minorHAnsi" w:hAnsiTheme="minorHAnsi" w:cstheme="minorHAnsi"/>
                <w:sz w:val="22"/>
                <w:szCs w:val="22"/>
              </w:rPr>
              <w:t xml:space="preserve">application of this </w:t>
            </w:r>
            <w:r w:rsidR="001D6476">
              <w:rPr>
                <w:rFonts w:asciiTheme="minorHAnsi" w:hAnsiTheme="minorHAnsi" w:cstheme="minorHAnsi"/>
                <w:sz w:val="22"/>
                <w:szCs w:val="22"/>
              </w:rPr>
              <w:t xml:space="preserve">statement </w:t>
            </w:r>
            <w:r>
              <w:rPr>
                <w:rFonts w:asciiTheme="minorHAnsi" w:hAnsiTheme="minorHAnsi" w:cstheme="minorHAnsi"/>
                <w:sz w:val="22"/>
                <w:szCs w:val="22"/>
              </w:rPr>
              <w:t>t</w:t>
            </w:r>
            <w:r w:rsidR="001D2A3A">
              <w:rPr>
                <w:rFonts w:asciiTheme="minorHAnsi" w:hAnsiTheme="minorHAnsi" w:cstheme="minorHAnsi"/>
                <w:sz w:val="22"/>
                <w:szCs w:val="22"/>
              </w:rPr>
              <w:t>o</w:t>
            </w:r>
            <w:r>
              <w:rPr>
                <w:rFonts w:asciiTheme="minorHAnsi" w:hAnsiTheme="minorHAnsi" w:cstheme="minorHAnsi"/>
                <w:sz w:val="22"/>
                <w:szCs w:val="22"/>
              </w:rPr>
              <w:t xml:space="preserve"> the Group</w:t>
            </w:r>
            <w:r w:rsidR="00643919">
              <w:rPr>
                <w:rFonts w:asciiTheme="minorHAnsi" w:hAnsiTheme="minorHAnsi" w:cstheme="minorHAnsi"/>
                <w:sz w:val="22"/>
                <w:szCs w:val="22"/>
              </w:rPr>
              <w:t xml:space="preserve"> which</w:t>
            </w:r>
            <w:r>
              <w:rPr>
                <w:rFonts w:asciiTheme="minorHAnsi" w:hAnsiTheme="minorHAnsi" w:cstheme="minorHAnsi"/>
                <w:sz w:val="22"/>
                <w:szCs w:val="22"/>
              </w:rPr>
              <w:t xml:space="preserve"> </w:t>
            </w:r>
            <w:r w:rsidR="001D2A3A">
              <w:rPr>
                <w:rFonts w:asciiTheme="minorHAnsi" w:hAnsiTheme="minorHAnsi" w:cstheme="minorHAnsi"/>
                <w:sz w:val="22"/>
                <w:szCs w:val="22"/>
              </w:rPr>
              <w:t xml:space="preserve">deviated </w:t>
            </w:r>
            <w:r w:rsidR="00643919">
              <w:rPr>
                <w:rFonts w:asciiTheme="minorHAnsi" w:hAnsiTheme="minorHAnsi" w:cstheme="minorHAnsi"/>
                <w:sz w:val="22"/>
                <w:szCs w:val="22"/>
              </w:rPr>
              <w:t xml:space="preserve">significantly </w:t>
            </w:r>
            <w:r w:rsidR="001D2A3A">
              <w:rPr>
                <w:rFonts w:asciiTheme="minorHAnsi" w:hAnsiTheme="minorHAnsi" w:cstheme="minorHAnsi"/>
                <w:sz w:val="22"/>
                <w:szCs w:val="22"/>
              </w:rPr>
              <w:t xml:space="preserve">from </w:t>
            </w:r>
            <w:r>
              <w:rPr>
                <w:rFonts w:asciiTheme="minorHAnsi" w:hAnsiTheme="minorHAnsi" w:cstheme="minorHAnsi"/>
                <w:sz w:val="22"/>
                <w:szCs w:val="22"/>
              </w:rPr>
              <w:t>this trend.</w:t>
            </w:r>
          </w:p>
          <w:p w14:paraId="4A311766" w14:textId="3FA76B1D" w:rsidR="00E0798D" w:rsidRDefault="00E0798D" w:rsidP="00CE0368">
            <w:pPr>
              <w:ind w:left="453" w:hanging="453"/>
              <w:jc w:val="both"/>
              <w:rPr>
                <w:rFonts w:asciiTheme="minorHAnsi" w:hAnsiTheme="minorHAnsi" w:cstheme="minorHAnsi"/>
                <w:sz w:val="22"/>
                <w:szCs w:val="22"/>
              </w:rPr>
            </w:pPr>
          </w:p>
          <w:p w14:paraId="14C50D2E" w14:textId="088E1320" w:rsidR="00350ABE" w:rsidRDefault="00350ABE" w:rsidP="00CE0368">
            <w:pPr>
              <w:ind w:left="453" w:hanging="453"/>
              <w:jc w:val="both"/>
              <w:rPr>
                <w:rFonts w:asciiTheme="minorHAnsi" w:hAnsiTheme="minorHAnsi" w:cstheme="minorHAnsi"/>
                <w:sz w:val="22"/>
                <w:szCs w:val="22"/>
              </w:rPr>
            </w:pPr>
            <w:r>
              <w:rPr>
                <w:rFonts w:asciiTheme="minorHAnsi" w:hAnsiTheme="minorHAnsi" w:cstheme="minorHAnsi"/>
                <w:sz w:val="22"/>
                <w:szCs w:val="22"/>
              </w:rPr>
              <w:t>There was agreement that the report would benefit from more prominent wording in relation to this aspect.</w:t>
            </w:r>
          </w:p>
          <w:p w14:paraId="4D805F48" w14:textId="50D430E3" w:rsidR="00350ABE" w:rsidRDefault="00350ABE" w:rsidP="00CE0368">
            <w:pPr>
              <w:ind w:left="453" w:hanging="453"/>
              <w:jc w:val="both"/>
              <w:rPr>
                <w:rFonts w:asciiTheme="minorHAnsi" w:hAnsiTheme="minorHAnsi" w:cstheme="minorHAnsi"/>
                <w:sz w:val="22"/>
                <w:szCs w:val="22"/>
              </w:rPr>
            </w:pPr>
          </w:p>
          <w:p w14:paraId="7764453C" w14:textId="41BB5ADA" w:rsidR="00350ABE" w:rsidRPr="00350ABE" w:rsidRDefault="00350ABE" w:rsidP="00CE0368">
            <w:pPr>
              <w:ind w:left="453" w:hanging="453"/>
              <w:jc w:val="both"/>
              <w:rPr>
                <w:rFonts w:asciiTheme="minorHAnsi" w:hAnsiTheme="minorHAnsi" w:cstheme="minorHAnsi"/>
                <w:b/>
                <w:bCs/>
                <w:sz w:val="22"/>
                <w:szCs w:val="22"/>
              </w:rPr>
            </w:pPr>
            <w:r>
              <w:rPr>
                <w:rFonts w:asciiTheme="minorHAnsi" w:hAnsiTheme="minorHAnsi" w:cstheme="minorHAnsi"/>
                <w:b/>
                <w:bCs/>
                <w:sz w:val="22"/>
                <w:szCs w:val="22"/>
              </w:rPr>
              <w:t>Action:  Director of Human Resources and Performance</w:t>
            </w:r>
          </w:p>
          <w:p w14:paraId="3A0A891C" w14:textId="7728030C" w:rsidR="00745C0B" w:rsidRDefault="00745C0B" w:rsidP="00CE0368">
            <w:pPr>
              <w:ind w:left="453" w:hanging="453"/>
              <w:jc w:val="both"/>
              <w:rPr>
                <w:rFonts w:asciiTheme="minorHAnsi" w:hAnsiTheme="minorHAnsi" w:cstheme="minorHAnsi"/>
                <w:sz w:val="22"/>
                <w:szCs w:val="22"/>
              </w:rPr>
            </w:pPr>
          </w:p>
          <w:p w14:paraId="0DCAEAF1" w14:textId="74273426" w:rsidR="00745C0B" w:rsidRPr="00611454" w:rsidRDefault="00745C0B" w:rsidP="00745C0B">
            <w:pPr>
              <w:jc w:val="both"/>
              <w:rPr>
                <w:rFonts w:asciiTheme="minorHAnsi" w:hAnsiTheme="minorHAnsi" w:cstheme="minorHAnsi"/>
                <w:b/>
                <w:bCs/>
                <w:sz w:val="22"/>
                <w:szCs w:val="22"/>
              </w:rPr>
            </w:pPr>
            <w:r w:rsidRPr="003A203F">
              <w:rPr>
                <w:rFonts w:asciiTheme="minorHAnsi" w:hAnsiTheme="minorHAnsi" w:cstheme="minorHAnsi"/>
                <w:b/>
                <w:bCs/>
                <w:sz w:val="22"/>
                <w:szCs w:val="22"/>
              </w:rPr>
              <w:t>There were no</w:t>
            </w:r>
            <w:r>
              <w:rPr>
                <w:rFonts w:asciiTheme="minorHAnsi" w:hAnsiTheme="minorHAnsi" w:cstheme="minorHAnsi"/>
                <w:b/>
                <w:bCs/>
                <w:sz w:val="22"/>
                <w:szCs w:val="22"/>
              </w:rPr>
              <w:t xml:space="preserve"> </w:t>
            </w:r>
            <w:r w:rsidRPr="001D6476">
              <w:rPr>
                <w:rFonts w:asciiTheme="minorHAnsi" w:hAnsiTheme="minorHAnsi" w:cstheme="minorHAnsi"/>
                <w:b/>
                <w:bCs/>
                <w:sz w:val="22"/>
                <w:szCs w:val="22"/>
              </w:rPr>
              <w:t xml:space="preserve">further </w:t>
            </w:r>
            <w:r>
              <w:rPr>
                <w:rFonts w:asciiTheme="minorHAnsi" w:hAnsiTheme="minorHAnsi" w:cstheme="minorHAnsi"/>
                <w:b/>
                <w:bCs/>
                <w:sz w:val="22"/>
                <w:szCs w:val="22"/>
              </w:rPr>
              <w:t>questions or</w:t>
            </w:r>
            <w:r w:rsidRPr="003A203F">
              <w:rPr>
                <w:rFonts w:asciiTheme="minorHAnsi" w:hAnsiTheme="minorHAnsi" w:cstheme="minorHAnsi"/>
                <w:b/>
                <w:bCs/>
                <w:sz w:val="22"/>
                <w:szCs w:val="22"/>
              </w:rPr>
              <w:t xml:space="preserve"> issues raised by members and </w:t>
            </w:r>
            <w:r>
              <w:rPr>
                <w:rFonts w:asciiTheme="minorHAnsi" w:hAnsiTheme="minorHAnsi" w:cstheme="minorHAnsi"/>
                <w:b/>
                <w:bCs/>
                <w:sz w:val="22"/>
                <w:szCs w:val="22"/>
              </w:rPr>
              <w:t xml:space="preserve">following due consideration </w:t>
            </w:r>
            <w:r w:rsidRPr="003A203F">
              <w:rPr>
                <w:rFonts w:asciiTheme="minorHAnsi" w:hAnsiTheme="minorHAnsi" w:cstheme="minorHAnsi"/>
                <w:b/>
                <w:bCs/>
                <w:sz w:val="22"/>
                <w:szCs w:val="22"/>
              </w:rPr>
              <w:t>it was resolved that the</w:t>
            </w:r>
            <w:r>
              <w:rPr>
                <w:rFonts w:asciiTheme="minorHAnsi" w:hAnsiTheme="minorHAnsi" w:cstheme="minorHAnsi"/>
                <w:b/>
                <w:bCs/>
                <w:sz w:val="22"/>
                <w:szCs w:val="22"/>
              </w:rPr>
              <w:t xml:space="preserve"> Gender Pay Gap Report 202</w:t>
            </w:r>
            <w:r w:rsidR="00763381">
              <w:rPr>
                <w:rFonts w:asciiTheme="minorHAnsi" w:hAnsiTheme="minorHAnsi" w:cstheme="minorHAnsi"/>
                <w:b/>
                <w:bCs/>
                <w:sz w:val="22"/>
                <w:szCs w:val="22"/>
              </w:rPr>
              <w:t>1</w:t>
            </w:r>
            <w:r>
              <w:rPr>
                <w:rFonts w:asciiTheme="minorHAnsi" w:hAnsiTheme="minorHAnsi" w:cstheme="minorHAnsi"/>
                <w:b/>
                <w:bCs/>
                <w:sz w:val="22"/>
                <w:szCs w:val="22"/>
              </w:rPr>
              <w:t>/202</w:t>
            </w:r>
            <w:r w:rsidR="00763381">
              <w:rPr>
                <w:rFonts w:asciiTheme="minorHAnsi" w:hAnsiTheme="minorHAnsi" w:cstheme="minorHAnsi"/>
                <w:b/>
                <w:bCs/>
                <w:sz w:val="22"/>
                <w:szCs w:val="22"/>
              </w:rPr>
              <w:t>2</w:t>
            </w:r>
            <w:r>
              <w:rPr>
                <w:rFonts w:asciiTheme="minorHAnsi" w:hAnsiTheme="minorHAnsi" w:cstheme="minorHAnsi"/>
                <w:b/>
                <w:bCs/>
                <w:sz w:val="22"/>
                <w:szCs w:val="22"/>
              </w:rPr>
              <w:t xml:space="preserve"> be </w:t>
            </w:r>
            <w:r w:rsidRPr="001D6476">
              <w:rPr>
                <w:rFonts w:asciiTheme="minorHAnsi" w:hAnsiTheme="minorHAnsi" w:cstheme="minorHAnsi"/>
                <w:b/>
                <w:bCs/>
                <w:sz w:val="22"/>
                <w:szCs w:val="22"/>
              </w:rPr>
              <w:t>received and noted</w:t>
            </w:r>
            <w:r>
              <w:rPr>
                <w:rFonts w:asciiTheme="minorHAnsi" w:hAnsiTheme="minorHAnsi" w:cstheme="minorHAnsi"/>
                <w:b/>
                <w:bCs/>
                <w:sz w:val="22"/>
                <w:szCs w:val="22"/>
              </w:rPr>
              <w:t>.</w:t>
            </w:r>
          </w:p>
          <w:p w14:paraId="3CF3DC16" w14:textId="1809FCA2" w:rsidR="00745C0B" w:rsidRPr="00745C0B" w:rsidRDefault="00745C0B" w:rsidP="00745C0B">
            <w:pPr>
              <w:jc w:val="both"/>
              <w:rPr>
                <w:rFonts w:asciiTheme="minorHAnsi" w:hAnsiTheme="minorHAnsi" w:cstheme="minorHAnsi"/>
                <w:sz w:val="22"/>
                <w:szCs w:val="22"/>
              </w:rPr>
            </w:pPr>
          </w:p>
        </w:tc>
      </w:tr>
      <w:tr w:rsidR="00CE0368" w:rsidRPr="00A64E3E" w14:paraId="250FCCBE" w14:textId="77777777" w:rsidTr="004067B8">
        <w:tc>
          <w:tcPr>
            <w:tcW w:w="943" w:type="pct"/>
            <w:shd w:val="clear" w:color="auto" w:fill="auto"/>
          </w:tcPr>
          <w:p w14:paraId="0C1946C6" w14:textId="77777777" w:rsidR="00CE0368" w:rsidRDefault="00CE0368" w:rsidP="007112D8">
            <w:pPr>
              <w:jc w:val="both"/>
              <w:rPr>
                <w:rFonts w:asciiTheme="minorHAnsi" w:hAnsiTheme="minorHAnsi" w:cstheme="minorHAnsi"/>
                <w:b/>
                <w:sz w:val="22"/>
                <w:szCs w:val="22"/>
              </w:rPr>
            </w:pPr>
          </w:p>
        </w:tc>
        <w:tc>
          <w:tcPr>
            <w:tcW w:w="4057" w:type="pct"/>
            <w:gridSpan w:val="2"/>
            <w:shd w:val="clear" w:color="auto" w:fill="auto"/>
          </w:tcPr>
          <w:p w14:paraId="40BCC64A" w14:textId="77777777" w:rsidR="00CE0368" w:rsidRDefault="00CE0368" w:rsidP="00745C0B">
            <w:pPr>
              <w:jc w:val="both"/>
              <w:rPr>
                <w:rFonts w:asciiTheme="minorHAnsi" w:hAnsiTheme="minorHAnsi" w:cstheme="minorHAnsi"/>
                <w:b/>
                <w:bCs/>
                <w:sz w:val="22"/>
                <w:szCs w:val="22"/>
              </w:rPr>
            </w:pPr>
          </w:p>
        </w:tc>
      </w:tr>
      <w:tr w:rsidR="00CE0368" w:rsidRPr="00A64E3E" w14:paraId="5F43F0F2" w14:textId="77777777" w:rsidTr="004067B8">
        <w:tc>
          <w:tcPr>
            <w:tcW w:w="943" w:type="pct"/>
            <w:shd w:val="clear" w:color="auto" w:fill="auto"/>
          </w:tcPr>
          <w:p w14:paraId="0F476464" w14:textId="77777777" w:rsidR="00CE0368" w:rsidRDefault="00CE0368" w:rsidP="007112D8">
            <w:pPr>
              <w:jc w:val="both"/>
              <w:rPr>
                <w:rFonts w:asciiTheme="minorHAnsi" w:hAnsiTheme="minorHAnsi" w:cstheme="minorHAnsi"/>
                <w:b/>
                <w:sz w:val="22"/>
                <w:szCs w:val="22"/>
              </w:rPr>
            </w:pPr>
          </w:p>
        </w:tc>
        <w:tc>
          <w:tcPr>
            <w:tcW w:w="4057" w:type="pct"/>
            <w:gridSpan w:val="2"/>
            <w:shd w:val="clear" w:color="auto" w:fill="auto"/>
          </w:tcPr>
          <w:p w14:paraId="40E2FE56" w14:textId="77777777" w:rsidR="00CE0368" w:rsidRDefault="00CE0368" w:rsidP="00745C0B">
            <w:pPr>
              <w:jc w:val="both"/>
              <w:rPr>
                <w:rFonts w:asciiTheme="minorHAnsi" w:hAnsiTheme="minorHAnsi" w:cstheme="minorHAnsi"/>
                <w:b/>
                <w:bCs/>
                <w:sz w:val="22"/>
                <w:szCs w:val="22"/>
              </w:rPr>
            </w:pPr>
          </w:p>
        </w:tc>
      </w:tr>
      <w:tr w:rsidR="001335A6" w:rsidRPr="00A64E3E" w14:paraId="3A788F89" w14:textId="77777777" w:rsidTr="004067B8">
        <w:tc>
          <w:tcPr>
            <w:tcW w:w="943" w:type="pct"/>
            <w:shd w:val="clear" w:color="auto" w:fill="auto"/>
          </w:tcPr>
          <w:p w14:paraId="3D014640" w14:textId="119CFB72" w:rsidR="001335A6" w:rsidRDefault="001335A6" w:rsidP="007112D8">
            <w:pPr>
              <w:jc w:val="both"/>
              <w:rPr>
                <w:rFonts w:asciiTheme="minorHAnsi" w:hAnsiTheme="minorHAnsi" w:cstheme="minorHAnsi"/>
                <w:b/>
                <w:sz w:val="22"/>
                <w:szCs w:val="22"/>
              </w:rPr>
            </w:pPr>
            <w:r>
              <w:rPr>
                <w:rFonts w:asciiTheme="minorHAnsi" w:hAnsiTheme="minorHAnsi" w:cstheme="minorHAnsi"/>
                <w:b/>
                <w:sz w:val="22"/>
                <w:szCs w:val="22"/>
              </w:rPr>
              <w:lastRenderedPageBreak/>
              <w:t>COR/</w:t>
            </w:r>
            <w:r w:rsidR="00763381">
              <w:rPr>
                <w:rFonts w:asciiTheme="minorHAnsi" w:hAnsiTheme="minorHAnsi" w:cstheme="minorHAnsi"/>
                <w:b/>
                <w:sz w:val="22"/>
                <w:szCs w:val="22"/>
              </w:rPr>
              <w:t>09</w:t>
            </w:r>
            <w:r>
              <w:rPr>
                <w:rFonts w:asciiTheme="minorHAnsi" w:hAnsiTheme="minorHAnsi" w:cstheme="minorHAnsi"/>
                <w:b/>
                <w:sz w:val="22"/>
                <w:szCs w:val="22"/>
              </w:rPr>
              <w:t>/2</w:t>
            </w:r>
            <w:r w:rsidR="00763381">
              <w:rPr>
                <w:rFonts w:asciiTheme="minorHAnsi" w:hAnsiTheme="minorHAnsi" w:cstheme="minorHAnsi"/>
                <w:b/>
                <w:sz w:val="22"/>
                <w:szCs w:val="22"/>
              </w:rPr>
              <w:t>2</w:t>
            </w:r>
          </w:p>
          <w:p w14:paraId="5604BA0A" w14:textId="77777777" w:rsidR="007F574A" w:rsidRDefault="007F574A" w:rsidP="007112D8">
            <w:pPr>
              <w:jc w:val="both"/>
              <w:rPr>
                <w:rFonts w:asciiTheme="minorHAnsi" w:hAnsiTheme="minorHAnsi" w:cstheme="minorHAnsi"/>
                <w:b/>
                <w:sz w:val="22"/>
                <w:szCs w:val="22"/>
              </w:rPr>
            </w:pPr>
          </w:p>
          <w:p w14:paraId="71316B77" w14:textId="30978084" w:rsidR="007F574A" w:rsidRDefault="007F574A" w:rsidP="007112D8">
            <w:pPr>
              <w:jc w:val="both"/>
              <w:rPr>
                <w:rFonts w:asciiTheme="minorHAnsi" w:hAnsiTheme="minorHAnsi" w:cstheme="minorHAnsi"/>
                <w:b/>
                <w:sz w:val="22"/>
                <w:szCs w:val="22"/>
              </w:rPr>
            </w:pPr>
          </w:p>
        </w:tc>
        <w:tc>
          <w:tcPr>
            <w:tcW w:w="4057" w:type="pct"/>
            <w:gridSpan w:val="2"/>
            <w:shd w:val="clear" w:color="auto" w:fill="auto"/>
          </w:tcPr>
          <w:p w14:paraId="48868C9C" w14:textId="77777777" w:rsidR="00A91607" w:rsidRDefault="00763381" w:rsidP="00763381">
            <w:pPr>
              <w:jc w:val="both"/>
              <w:rPr>
                <w:rFonts w:asciiTheme="minorHAnsi" w:hAnsiTheme="minorHAnsi" w:cstheme="minorHAnsi"/>
                <w:b/>
                <w:bCs/>
                <w:sz w:val="22"/>
                <w:szCs w:val="22"/>
              </w:rPr>
            </w:pPr>
            <w:r>
              <w:rPr>
                <w:rFonts w:asciiTheme="minorHAnsi" w:hAnsiTheme="minorHAnsi" w:cstheme="minorHAnsi"/>
                <w:b/>
                <w:bCs/>
                <w:sz w:val="22"/>
                <w:szCs w:val="22"/>
              </w:rPr>
              <w:t>Information Technology Systems for Governors</w:t>
            </w:r>
          </w:p>
          <w:p w14:paraId="11B79ED8" w14:textId="77777777" w:rsidR="00763381" w:rsidRDefault="00763381" w:rsidP="00763381">
            <w:pPr>
              <w:jc w:val="both"/>
              <w:rPr>
                <w:rFonts w:asciiTheme="minorHAnsi" w:hAnsiTheme="minorHAnsi" w:cstheme="minorHAnsi"/>
                <w:b/>
                <w:bCs/>
                <w:sz w:val="22"/>
                <w:szCs w:val="22"/>
              </w:rPr>
            </w:pPr>
          </w:p>
          <w:p w14:paraId="6AE05F8B" w14:textId="561695C0" w:rsidR="00763381" w:rsidRDefault="00763381" w:rsidP="00763381">
            <w:pPr>
              <w:jc w:val="both"/>
              <w:rPr>
                <w:rFonts w:asciiTheme="minorHAnsi" w:hAnsiTheme="minorHAnsi" w:cstheme="minorHAnsi"/>
                <w:sz w:val="22"/>
                <w:szCs w:val="22"/>
              </w:rPr>
            </w:pPr>
            <w:r>
              <w:rPr>
                <w:rFonts w:asciiTheme="minorHAnsi" w:hAnsiTheme="minorHAnsi" w:cstheme="minorHAnsi"/>
                <w:sz w:val="22"/>
                <w:szCs w:val="22"/>
              </w:rPr>
              <w:t xml:space="preserve">The ELT Consultant referred members to the previously circulated report </w:t>
            </w:r>
            <w:r w:rsidR="00E759AC">
              <w:rPr>
                <w:rFonts w:asciiTheme="minorHAnsi" w:hAnsiTheme="minorHAnsi" w:cstheme="minorHAnsi"/>
                <w:sz w:val="22"/>
                <w:szCs w:val="22"/>
              </w:rPr>
              <w:t>which explored t</w:t>
            </w:r>
            <w:r w:rsidR="001D6476">
              <w:rPr>
                <w:rFonts w:asciiTheme="minorHAnsi" w:hAnsiTheme="minorHAnsi" w:cstheme="minorHAnsi"/>
                <w:sz w:val="22"/>
                <w:szCs w:val="22"/>
              </w:rPr>
              <w:t>he sharing and circulation of information with</w:t>
            </w:r>
            <w:r w:rsidR="00643919">
              <w:rPr>
                <w:rFonts w:asciiTheme="minorHAnsi" w:hAnsiTheme="minorHAnsi" w:cstheme="minorHAnsi"/>
                <w:sz w:val="22"/>
                <w:szCs w:val="22"/>
              </w:rPr>
              <w:t xml:space="preserve"> </w:t>
            </w:r>
            <w:r w:rsidR="001D6476">
              <w:rPr>
                <w:rFonts w:asciiTheme="minorHAnsi" w:hAnsiTheme="minorHAnsi" w:cstheme="minorHAnsi"/>
                <w:sz w:val="22"/>
                <w:szCs w:val="22"/>
              </w:rPr>
              <w:t xml:space="preserve">members which </w:t>
            </w:r>
            <w:r w:rsidR="00E759AC">
              <w:rPr>
                <w:rFonts w:asciiTheme="minorHAnsi" w:hAnsiTheme="minorHAnsi" w:cstheme="minorHAnsi"/>
                <w:sz w:val="22"/>
                <w:szCs w:val="22"/>
              </w:rPr>
              <w:t>could be o</w:t>
            </w:r>
            <w:r w:rsidR="001D6476">
              <w:rPr>
                <w:rFonts w:asciiTheme="minorHAnsi" w:hAnsiTheme="minorHAnsi" w:cstheme="minorHAnsi"/>
                <w:sz w:val="22"/>
                <w:szCs w:val="22"/>
              </w:rPr>
              <w:t xml:space="preserve">f a sensitive, confidential and personal </w:t>
            </w:r>
            <w:r w:rsidR="00E759AC">
              <w:rPr>
                <w:rFonts w:asciiTheme="minorHAnsi" w:hAnsiTheme="minorHAnsi" w:cstheme="minorHAnsi"/>
                <w:sz w:val="22"/>
                <w:szCs w:val="22"/>
              </w:rPr>
              <w:t>nature and the use of appropriate email platforms within this context.</w:t>
            </w:r>
          </w:p>
          <w:p w14:paraId="6CCFC46D" w14:textId="77777777" w:rsidR="00CE488B" w:rsidRDefault="00CE488B" w:rsidP="00763381">
            <w:pPr>
              <w:jc w:val="both"/>
              <w:rPr>
                <w:rFonts w:asciiTheme="minorHAnsi" w:hAnsiTheme="minorHAnsi" w:cstheme="minorHAnsi"/>
                <w:sz w:val="22"/>
                <w:szCs w:val="22"/>
              </w:rPr>
            </w:pPr>
          </w:p>
          <w:p w14:paraId="5E7CECD6" w14:textId="2CC5E46D" w:rsidR="00CE488B" w:rsidRDefault="00E759AC" w:rsidP="00763381">
            <w:pPr>
              <w:jc w:val="both"/>
              <w:rPr>
                <w:rFonts w:asciiTheme="minorHAnsi" w:hAnsiTheme="minorHAnsi" w:cstheme="minorHAnsi"/>
                <w:sz w:val="22"/>
                <w:szCs w:val="22"/>
              </w:rPr>
            </w:pPr>
            <w:r>
              <w:rPr>
                <w:rFonts w:asciiTheme="minorHAnsi" w:hAnsiTheme="minorHAnsi" w:cstheme="minorHAnsi"/>
                <w:sz w:val="22"/>
                <w:szCs w:val="22"/>
              </w:rPr>
              <w:t xml:space="preserve">The ELT Consultant confirmed that the paper was a </w:t>
            </w:r>
            <w:r w:rsidR="00E63E6C">
              <w:rPr>
                <w:rFonts w:asciiTheme="minorHAnsi" w:hAnsiTheme="minorHAnsi" w:cstheme="minorHAnsi"/>
                <w:sz w:val="22"/>
                <w:szCs w:val="22"/>
              </w:rPr>
              <w:t>result of a n</w:t>
            </w:r>
            <w:r>
              <w:rPr>
                <w:rFonts w:asciiTheme="minorHAnsi" w:hAnsiTheme="minorHAnsi" w:cstheme="minorHAnsi"/>
                <w:sz w:val="22"/>
                <w:szCs w:val="22"/>
              </w:rPr>
              <w:t xml:space="preserve">umber of </w:t>
            </w:r>
            <w:r w:rsidR="00E63E6C">
              <w:rPr>
                <w:rFonts w:asciiTheme="minorHAnsi" w:hAnsiTheme="minorHAnsi" w:cstheme="minorHAnsi"/>
                <w:sz w:val="22"/>
                <w:szCs w:val="22"/>
              </w:rPr>
              <w:t>informal discussions</w:t>
            </w:r>
            <w:r w:rsidR="008342B6">
              <w:rPr>
                <w:rFonts w:asciiTheme="minorHAnsi" w:hAnsiTheme="minorHAnsi" w:cstheme="minorHAnsi"/>
                <w:sz w:val="22"/>
                <w:szCs w:val="22"/>
              </w:rPr>
              <w:t xml:space="preserve">.  It was suggested that </w:t>
            </w:r>
            <w:r w:rsidR="00E63E6C">
              <w:rPr>
                <w:rFonts w:asciiTheme="minorHAnsi" w:hAnsiTheme="minorHAnsi" w:cstheme="minorHAnsi"/>
                <w:sz w:val="22"/>
                <w:szCs w:val="22"/>
              </w:rPr>
              <w:t xml:space="preserve">BoardEffect </w:t>
            </w:r>
            <w:r>
              <w:rPr>
                <w:rFonts w:asciiTheme="minorHAnsi" w:hAnsiTheme="minorHAnsi" w:cstheme="minorHAnsi"/>
                <w:sz w:val="22"/>
                <w:szCs w:val="22"/>
              </w:rPr>
              <w:t xml:space="preserve">offered a </w:t>
            </w:r>
            <w:r w:rsidR="00E63E6C">
              <w:rPr>
                <w:rFonts w:asciiTheme="minorHAnsi" w:hAnsiTheme="minorHAnsi" w:cstheme="minorHAnsi"/>
                <w:sz w:val="22"/>
                <w:szCs w:val="22"/>
              </w:rPr>
              <w:t xml:space="preserve">good platform for </w:t>
            </w:r>
            <w:r>
              <w:rPr>
                <w:rFonts w:asciiTheme="minorHAnsi" w:hAnsiTheme="minorHAnsi" w:cstheme="minorHAnsi"/>
                <w:sz w:val="22"/>
                <w:szCs w:val="22"/>
              </w:rPr>
              <w:t xml:space="preserve">the </w:t>
            </w:r>
            <w:r w:rsidR="00E63E6C">
              <w:rPr>
                <w:rFonts w:asciiTheme="minorHAnsi" w:hAnsiTheme="minorHAnsi" w:cstheme="minorHAnsi"/>
                <w:sz w:val="22"/>
                <w:szCs w:val="22"/>
              </w:rPr>
              <w:t>sharing</w:t>
            </w:r>
            <w:r>
              <w:rPr>
                <w:rFonts w:asciiTheme="minorHAnsi" w:hAnsiTheme="minorHAnsi" w:cstheme="minorHAnsi"/>
                <w:sz w:val="22"/>
                <w:szCs w:val="22"/>
              </w:rPr>
              <w:t xml:space="preserve"> agendas and supporting</w:t>
            </w:r>
            <w:r w:rsidR="00E63E6C">
              <w:rPr>
                <w:rFonts w:asciiTheme="minorHAnsi" w:hAnsiTheme="minorHAnsi" w:cstheme="minorHAnsi"/>
                <w:sz w:val="22"/>
                <w:szCs w:val="22"/>
              </w:rPr>
              <w:t xml:space="preserve"> papers</w:t>
            </w:r>
            <w:r>
              <w:rPr>
                <w:rFonts w:asciiTheme="minorHAnsi" w:hAnsiTheme="minorHAnsi" w:cstheme="minorHAnsi"/>
                <w:sz w:val="22"/>
                <w:szCs w:val="22"/>
              </w:rPr>
              <w:t xml:space="preserve"> </w:t>
            </w:r>
            <w:r w:rsidR="00FC5FB6">
              <w:rPr>
                <w:rFonts w:asciiTheme="minorHAnsi" w:hAnsiTheme="minorHAnsi" w:cstheme="minorHAnsi"/>
                <w:sz w:val="22"/>
                <w:szCs w:val="22"/>
              </w:rPr>
              <w:t xml:space="preserve">but </w:t>
            </w:r>
            <w:r>
              <w:rPr>
                <w:rFonts w:asciiTheme="minorHAnsi" w:hAnsiTheme="minorHAnsi" w:cstheme="minorHAnsi"/>
                <w:sz w:val="22"/>
                <w:szCs w:val="22"/>
              </w:rPr>
              <w:t xml:space="preserve">for the </w:t>
            </w:r>
            <w:r w:rsidR="00F34A0A">
              <w:rPr>
                <w:rFonts w:asciiTheme="minorHAnsi" w:hAnsiTheme="minorHAnsi" w:cstheme="minorHAnsi"/>
                <w:sz w:val="22"/>
                <w:szCs w:val="22"/>
              </w:rPr>
              <w:t>communication</w:t>
            </w:r>
            <w:r>
              <w:rPr>
                <w:rFonts w:asciiTheme="minorHAnsi" w:hAnsiTheme="minorHAnsi" w:cstheme="minorHAnsi"/>
                <w:sz w:val="22"/>
                <w:szCs w:val="22"/>
              </w:rPr>
              <w:t xml:space="preserve"> of other information there was a drive externally for a </w:t>
            </w:r>
            <w:r w:rsidR="00E63E6C">
              <w:rPr>
                <w:rFonts w:asciiTheme="minorHAnsi" w:hAnsiTheme="minorHAnsi" w:cstheme="minorHAnsi"/>
                <w:sz w:val="22"/>
                <w:szCs w:val="22"/>
              </w:rPr>
              <w:t xml:space="preserve">more structured approach </w:t>
            </w:r>
            <w:r>
              <w:rPr>
                <w:rFonts w:asciiTheme="minorHAnsi" w:hAnsiTheme="minorHAnsi" w:cstheme="minorHAnsi"/>
                <w:sz w:val="22"/>
                <w:szCs w:val="22"/>
              </w:rPr>
              <w:t xml:space="preserve">to ensure </w:t>
            </w:r>
            <w:r w:rsidR="00F34A0A">
              <w:rPr>
                <w:rFonts w:asciiTheme="minorHAnsi" w:hAnsiTheme="minorHAnsi" w:cstheme="minorHAnsi"/>
                <w:sz w:val="22"/>
                <w:szCs w:val="22"/>
              </w:rPr>
              <w:t xml:space="preserve">compliance with </w:t>
            </w:r>
            <w:r w:rsidR="00E63E6C">
              <w:rPr>
                <w:rFonts w:asciiTheme="minorHAnsi" w:hAnsiTheme="minorHAnsi" w:cstheme="minorHAnsi"/>
                <w:sz w:val="22"/>
                <w:szCs w:val="22"/>
              </w:rPr>
              <w:t>legal and corporate governance a</w:t>
            </w:r>
            <w:r w:rsidR="00F34A0A">
              <w:rPr>
                <w:rFonts w:asciiTheme="minorHAnsi" w:hAnsiTheme="minorHAnsi" w:cstheme="minorHAnsi"/>
                <w:sz w:val="22"/>
                <w:szCs w:val="22"/>
              </w:rPr>
              <w:t>s well addressing</w:t>
            </w:r>
            <w:r w:rsidR="00E63E6C">
              <w:rPr>
                <w:rFonts w:asciiTheme="minorHAnsi" w:hAnsiTheme="minorHAnsi" w:cstheme="minorHAnsi"/>
                <w:sz w:val="22"/>
                <w:szCs w:val="22"/>
              </w:rPr>
              <w:t xml:space="preserve"> cyber security </w:t>
            </w:r>
            <w:r w:rsidR="00F34A0A">
              <w:rPr>
                <w:rFonts w:asciiTheme="minorHAnsi" w:hAnsiTheme="minorHAnsi" w:cstheme="minorHAnsi"/>
                <w:sz w:val="22"/>
                <w:szCs w:val="22"/>
              </w:rPr>
              <w:t>requirements.</w:t>
            </w:r>
            <w:r w:rsidR="00E63E6C">
              <w:rPr>
                <w:rFonts w:asciiTheme="minorHAnsi" w:hAnsiTheme="minorHAnsi" w:cstheme="minorHAnsi"/>
                <w:sz w:val="22"/>
                <w:szCs w:val="22"/>
              </w:rPr>
              <w:t xml:space="preserve"> </w:t>
            </w:r>
          </w:p>
          <w:p w14:paraId="561A16A6" w14:textId="41E3C375" w:rsidR="00E63E6C" w:rsidRDefault="00E63E6C" w:rsidP="00763381">
            <w:pPr>
              <w:jc w:val="both"/>
              <w:rPr>
                <w:rFonts w:asciiTheme="minorHAnsi" w:hAnsiTheme="minorHAnsi" w:cstheme="minorHAnsi"/>
                <w:sz w:val="22"/>
                <w:szCs w:val="22"/>
              </w:rPr>
            </w:pPr>
          </w:p>
          <w:p w14:paraId="59CE4195" w14:textId="0D514446" w:rsidR="00E63E6C" w:rsidRDefault="00F34A0A" w:rsidP="00763381">
            <w:pPr>
              <w:jc w:val="both"/>
              <w:rPr>
                <w:rFonts w:asciiTheme="minorHAnsi" w:hAnsiTheme="minorHAnsi" w:cstheme="minorHAnsi"/>
                <w:sz w:val="22"/>
                <w:szCs w:val="22"/>
              </w:rPr>
            </w:pPr>
            <w:r>
              <w:rPr>
                <w:rFonts w:asciiTheme="minorHAnsi" w:hAnsiTheme="minorHAnsi" w:cstheme="minorHAnsi"/>
                <w:sz w:val="22"/>
                <w:szCs w:val="22"/>
              </w:rPr>
              <w:t>The ELT Consultant stated that the proposals presented would be adopted over</w:t>
            </w:r>
            <w:r w:rsidR="002929BD">
              <w:rPr>
                <w:rFonts w:asciiTheme="minorHAnsi" w:hAnsiTheme="minorHAnsi" w:cstheme="minorHAnsi"/>
                <w:sz w:val="22"/>
                <w:szCs w:val="22"/>
              </w:rPr>
              <w:t xml:space="preserve"> </w:t>
            </w:r>
            <w:r>
              <w:rPr>
                <w:rFonts w:asciiTheme="minorHAnsi" w:hAnsiTheme="minorHAnsi" w:cstheme="minorHAnsi"/>
                <w:sz w:val="22"/>
                <w:szCs w:val="22"/>
              </w:rPr>
              <w:t xml:space="preserve">a </w:t>
            </w:r>
            <w:r w:rsidR="002929BD">
              <w:rPr>
                <w:rFonts w:asciiTheme="minorHAnsi" w:hAnsiTheme="minorHAnsi" w:cstheme="minorHAnsi"/>
                <w:sz w:val="22"/>
                <w:szCs w:val="22"/>
              </w:rPr>
              <w:t>period of time recog</w:t>
            </w:r>
            <w:r>
              <w:rPr>
                <w:rFonts w:asciiTheme="minorHAnsi" w:hAnsiTheme="minorHAnsi" w:cstheme="minorHAnsi"/>
                <w:sz w:val="22"/>
                <w:szCs w:val="22"/>
              </w:rPr>
              <w:t xml:space="preserve">nising that there were a number of </w:t>
            </w:r>
            <w:r w:rsidR="002929BD">
              <w:rPr>
                <w:rFonts w:asciiTheme="minorHAnsi" w:hAnsiTheme="minorHAnsi" w:cstheme="minorHAnsi"/>
                <w:sz w:val="22"/>
                <w:szCs w:val="22"/>
              </w:rPr>
              <w:t xml:space="preserve">concerns </w:t>
            </w:r>
            <w:r>
              <w:rPr>
                <w:rFonts w:asciiTheme="minorHAnsi" w:hAnsiTheme="minorHAnsi" w:cstheme="minorHAnsi"/>
                <w:sz w:val="22"/>
                <w:szCs w:val="22"/>
              </w:rPr>
              <w:t>for which support would be available to members during this period.</w:t>
            </w:r>
          </w:p>
          <w:p w14:paraId="2B59FFD9" w14:textId="36B8F89B" w:rsidR="002929BD" w:rsidRDefault="002929BD" w:rsidP="00763381">
            <w:pPr>
              <w:jc w:val="both"/>
              <w:rPr>
                <w:rFonts w:asciiTheme="minorHAnsi" w:hAnsiTheme="minorHAnsi" w:cstheme="minorHAnsi"/>
                <w:sz w:val="22"/>
                <w:szCs w:val="22"/>
              </w:rPr>
            </w:pPr>
          </w:p>
          <w:p w14:paraId="4D7CAB29" w14:textId="044D9B55" w:rsidR="00CE488B" w:rsidRDefault="00CE488B" w:rsidP="00763381">
            <w:pPr>
              <w:jc w:val="both"/>
              <w:rPr>
                <w:rFonts w:asciiTheme="minorHAnsi" w:hAnsiTheme="minorHAnsi" w:cstheme="minorHAnsi"/>
                <w:sz w:val="22"/>
                <w:szCs w:val="22"/>
              </w:rPr>
            </w:pPr>
            <w:r>
              <w:rPr>
                <w:rFonts w:asciiTheme="minorHAnsi" w:hAnsiTheme="minorHAnsi" w:cstheme="minorHAnsi"/>
                <w:sz w:val="22"/>
                <w:szCs w:val="22"/>
              </w:rPr>
              <w:t>The ELT Consultant outlined the proposal</w:t>
            </w:r>
            <w:r w:rsidR="00F34A0A">
              <w:rPr>
                <w:rFonts w:asciiTheme="minorHAnsi" w:hAnsiTheme="minorHAnsi" w:cstheme="minorHAnsi"/>
                <w:sz w:val="22"/>
                <w:szCs w:val="22"/>
              </w:rPr>
              <w:t>s</w:t>
            </w:r>
            <w:r>
              <w:rPr>
                <w:rFonts w:asciiTheme="minorHAnsi" w:hAnsiTheme="minorHAnsi" w:cstheme="minorHAnsi"/>
                <w:sz w:val="22"/>
                <w:szCs w:val="22"/>
              </w:rPr>
              <w:t xml:space="preserve"> highlight</w:t>
            </w:r>
            <w:r w:rsidR="00F34A0A">
              <w:rPr>
                <w:rFonts w:asciiTheme="minorHAnsi" w:hAnsiTheme="minorHAnsi" w:cstheme="minorHAnsi"/>
                <w:sz w:val="22"/>
                <w:szCs w:val="22"/>
              </w:rPr>
              <w:t>ing</w:t>
            </w:r>
            <w:r>
              <w:rPr>
                <w:rFonts w:asciiTheme="minorHAnsi" w:hAnsiTheme="minorHAnsi" w:cstheme="minorHAnsi"/>
                <w:sz w:val="22"/>
                <w:szCs w:val="22"/>
              </w:rPr>
              <w:t xml:space="preserve"> the following aspects:</w:t>
            </w:r>
          </w:p>
          <w:p w14:paraId="35E1F5A4" w14:textId="38996713" w:rsidR="00CE488B" w:rsidRDefault="00CE488B" w:rsidP="00763381">
            <w:pPr>
              <w:jc w:val="both"/>
              <w:rPr>
                <w:rFonts w:asciiTheme="minorHAnsi" w:hAnsiTheme="minorHAnsi" w:cstheme="minorHAnsi"/>
                <w:sz w:val="22"/>
                <w:szCs w:val="22"/>
              </w:rPr>
            </w:pPr>
          </w:p>
          <w:p w14:paraId="70141D37" w14:textId="762B45E7" w:rsidR="00CE488B" w:rsidRDefault="00CE488B" w:rsidP="00CE0368">
            <w:pPr>
              <w:pStyle w:val="ListParagraph"/>
              <w:numPr>
                <w:ilvl w:val="0"/>
                <w:numId w:val="22"/>
              </w:numPr>
              <w:ind w:left="453" w:hanging="453"/>
              <w:jc w:val="both"/>
              <w:rPr>
                <w:rFonts w:asciiTheme="minorHAnsi" w:hAnsiTheme="minorHAnsi" w:cstheme="minorHAnsi"/>
                <w:sz w:val="22"/>
                <w:szCs w:val="22"/>
              </w:rPr>
            </w:pPr>
            <w:r>
              <w:rPr>
                <w:rFonts w:asciiTheme="minorHAnsi" w:hAnsiTheme="minorHAnsi" w:cstheme="minorHAnsi"/>
                <w:sz w:val="22"/>
                <w:szCs w:val="22"/>
              </w:rPr>
              <w:t xml:space="preserve">continued use of the BoardEffect secure platform </w:t>
            </w:r>
            <w:r w:rsidR="00F34A0A">
              <w:rPr>
                <w:rFonts w:asciiTheme="minorHAnsi" w:hAnsiTheme="minorHAnsi" w:cstheme="minorHAnsi"/>
                <w:sz w:val="22"/>
                <w:szCs w:val="22"/>
              </w:rPr>
              <w:t xml:space="preserve">to share </w:t>
            </w:r>
            <w:r>
              <w:rPr>
                <w:rFonts w:asciiTheme="minorHAnsi" w:hAnsiTheme="minorHAnsi" w:cstheme="minorHAnsi"/>
                <w:sz w:val="22"/>
                <w:szCs w:val="22"/>
              </w:rPr>
              <w:t>key documents for meetings of</w:t>
            </w:r>
            <w:r w:rsidR="00F34A0A">
              <w:rPr>
                <w:rFonts w:asciiTheme="minorHAnsi" w:hAnsiTheme="minorHAnsi" w:cstheme="minorHAnsi"/>
                <w:sz w:val="22"/>
                <w:szCs w:val="22"/>
              </w:rPr>
              <w:t xml:space="preserve"> </w:t>
            </w:r>
            <w:r>
              <w:rPr>
                <w:rFonts w:asciiTheme="minorHAnsi" w:hAnsiTheme="minorHAnsi" w:cstheme="minorHAnsi"/>
                <w:sz w:val="22"/>
                <w:szCs w:val="22"/>
              </w:rPr>
              <w:t>th</w:t>
            </w:r>
            <w:r w:rsidR="00F34A0A">
              <w:rPr>
                <w:rFonts w:asciiTheme="minorHAnsi" w:hAnsiTheme="minorHAnsi" w:cstheme="minorHAnsi"/>
                <w:sz w:val="22"/>
                <w:szCs w:val="22"/>
              </w:rPr>
              <w:t>e</w:t>
            </w:r>
            <w:r>
              <w:rPr>
                <w:rFonts w:asciiTheme="minorHAnsi" w:hAnsiTheme="minorHAnsi" w:cstheme="minorHAnsi"/>
                <w:sz w:val="22"/>
                <w:szCs w:val="22"/>
              </w:rPr>
              <w:t xml:space="preserve"> Board </w:t>
            </w:r>
            <w:r w:rsidR="00F34A0A">
              <w:rPr>
                <w:rFonts w:asciiTheme="minorHAnsi" w:hAnsiTheme="minorHAnsi" w:cstheme="minorHAnsi"/>
                <w:sz w:val="22"/>
                <w:szCs w:val="22"/>
              </w:rPr>
              <w:t xml:space="preserve">of the Corporation and </w:t>
            </w:r>
            <w:r>
              <w:rPr>
                <w:rFonts w:asciiTheme="minorHAnsi" w:hAnsiTheme="minorHAnsi" w:cstheme="minorHAnsi"/>
                <w:sz w:val="22"/>
                <w:szCs w:val="22"/>
              </w:rPr>
              <w:t xml:space="preserve">its </w:t>
            </w:r>
            <w:r w:rsidR="00F34A0A">
              <w:rPr>
                <w:rFonts w:asciiTheme="minorHAnsi" w:hAnsiTheme="minorHAnsi" w:cstheme="minorHAnsi"/>
                <w:sz w:val="22"/>
                <w:szCs w:val="22"/>
              </w:rPr>
              <w:t xml:space="preserve">supporting </w:t>
            </w:r>
            <w:r>
              <w:rPr>
                <w:rFonts w:asciiTheme="minorHAnsi" w:hAnsiTheme="minorHAnsi" w:cstheme="minorHAnsi"/>
                <w:sz w:val="22"/>
                <w:szCs w:val="22"/>
              </w:rPr>
              <w:t xml:space="preserve">committees </w:t>
            </w:r>
          </w:p>
          <w:p w14:paraId="26DEEFCD" w14:textId="162AF07E" w:rsidR="00CE488B" w:rsidRDefault="00CE488B" w:rsidP="00CE0368">
            <w:pPr>
              <w:pStyle w:val="ListParagraph"/>
              <w:numPr>
                <w:ilvl w:val="0"/>
                <w:numId w:val="22"/>
              </w:numPr>
              <w:ind w:left="453" w:hanging="453"/>
              <w:jc w:val="both"/>
              <w:rPr>
                <w:rFonts w:asciiTheme="minorHAnsi" w:hAnsiTheme="minorHAnsi" w:cstheme="minorHAnsi"/>
                <w:sz w:val="22"/>
                <w:szCs w:val="22"/>
              </w:rPr>
            </w:pPr>
            <w:r>
              <w:rPr>
                <w:rFonts w:asciiTheme="minorHAnsi" w:hAnsiTheme="minorHAnsi" w:cstheme="minorHAnsi"/>
                <w:sz w:val="22"/>
                <w:szCs w:val="22"/>
              </w:rPr>
              <w:t>continued use of Microsoft Teams for virtual meetings, communications between Governors and Leadership colleagues</w:t>
            </w:r>
          </w:p>
          <w:p w14:paraId="0B065651" w14:textId="7471DBF7" w:rsidR="00984300" w:rsidRDefault="00CE488B" w:rsidP="00CE0368">
            <w:pPr>
              <w:pStyle w:val="ListParagraph"/>
              <w:numPr>
                <w:ilvl w:val="0"/>
                <w:numId w:val="22"/>
              </w:numPr>
              <w:ind w:left="453" w:hanging="453"/>
              <w:jc w:val="both"/>
              <w:rPr>
                <w:rFonts w:asciiTheme="minorHAnsi" w:hAnsiTheme="minorHAnsi" w:cstheme="minorHAnsi"/>
                <w:sz w:val="22"/>
                <w:szCs w:val="22"/>
              </w:rPr>
            </w:pPr>
            <w:r>
              <w:rPr>
                <w:rFonts w:asciiTheme="minorHAnsi" w:hAnsiTheme="minorHAnsi" w:cstheme="minorHAnsi"/>
                <w:sz w:val="22"/>
                <w:szCs w:val="22"/>
              </w:rPr>
              <w:t xml:space="preserve">use of tcg email addresses, and with the agreement of individual governors, a WhatsApp </w:t>
            </w:r>
            <w:r w:rsidR="00984300">
              <w:rPr>
                <w:rFonts w:asciiTheme="minorHAnsi" w:hAnsiTheme="minorHAnsi" w:cstheme="minorHAnsi"/>
                <w:sz w:val="22"/>
                <w:szCs w:val="22"/>
              </w:rPr>
              <w:t xml:space="preserve">group for key, one-way “alerts” when information </w:t>
            </w:r>
            <w:r w:rsidR="002B1AA1">
              <w:rPr>
                <w:rFonts w:asciiTheme="minorHAnsi" w:hAnsiTheme="minorHAnsi" w:cstheme="minorHAnsi"/>
                <w:sz w:val="22"/>
                <w:szCs w:val="22"/>
              </w:rPr>
              <w:t xml:space="preserve">was being </w:t>
            </w:r>
            <w:r w:rsidR="00984300">
              <w:rPr>
                <w:rFonts w:asciiTheme="minorHAnsi" w:hAnsiTheme="minorHAnsi" w:cstheme="minorHAnsi"/>
                <w:sz w:val="22"/>
                <w:szCs w:val="22"/>
              </w:rPr>
              <w:t>shared by email, for those who may not track emails on a frequent basis</w:t>
            </w:r>
          </w:p>
          <w:p w14:paraId="390A705F" w14:textId="6085B51E" w:rsidR="00984300" w:rsidRDefault="00984300" w:rsidP="00CE0368">
            <w:pPr>
              <w:pStyle w:val="ListParagraph"/>
              <w:numPr>
                <w:ilvl w:val="0"/>
                <w:numId w:val="22"/>
              </w:numPr>
              <w:ind w:left="453" w:hanging="453"/>
              <w:jc w:val="both"/>
              <w:rPr>
                <w:rFonts w:asciiTheme="minorHAnsi" w:hAnsiTheme="minorHAnsi" w:cstheme="minorHAnsi"/>
                <w:sz w:val="22"/>
                <w:szCs w:val="22"/>
              </w:rPr>
            </w:pPr>
            <w:r>
              <w:rPr>
                <w:rFonts w:asciiTheme="minorHAnsi" w:hAnsiTheme="minorHAnsi" w:cstheme="minorHAnsi"/>
                <w:sz w:val="22"/>
                <w:szCs w:val="22"/>
              </w:rPr>
              <w:t>transition to the new model in full for all governors by 1 August 2022.</w:t>
            </w:r>
          </w:p>
          <w:p w14:paraId="77476BDF" w14:textId="77777777" w:rsidR="002929BD" w:rsidRDefault="002929BD" w:rsidP="00984300">
            <w:pPr>
              <w:pStyle w:val="ListParagraph"/>
              <w:jc w:val="both"/>
              <w:rPr>
                <w:rFonts w:asciiTheme="minorHAnsi" w:hAnsiTheme="minorHAnsi" w:cstheme="minorHAnsi"/>
                <w:sz w:val="22"/>
                <w:szCs w:val="22"/>
              </w:rPr>
            </w:pPr>
          </w:p>
          <w:p w14:paraId="13BAFF2E" w14:textId="106C3BDE" w:rsidR="002929BD" w:rsidRDefault="002B1AA1" w:rsidP="002929BD">
            <w:pPr>
              <w:jc w:val="both"/>
              <w:rPr>
                <w:rFonts w:asciiTheme="minorHAnsi" w:hAnsiTheme="minorHAnsi" w:cstheme="minorHAnsi"/>
                <w:sz w:val="22"/>
                <w:szCs w:val="22"/>
              </w:rPr>
            </w:pPr>
            <w:r>
              <w:rPr>
                <w:rFonts w:asciiTheme="minorHAnsi" w:hAnsiTheme="minorHAnsi" w:cstheme="minorHAnsi"/>
                <w:sz w:val="22"/>
                <w:szCs w:val="22"/>
              </w:rPr>
              <w:t>Questions were invited from members.</w:t>
            </w:r>
          </w:p>
          <w:p w14:paraId="5DEACB3D" w14:textId="1383C2FF" w:rsidR="002929BD" w:rsidRDefault="002929BD" w:rsidP="002929BD">
            <w:pPr>
              <w:jc w:val="both"/>
              <w:rPr>
                <w:rFonts w:asciiTheme="minorHAnsi" w:hAnsiTheme="minorHAnsi" w:cstheme="minorHAnsi"/>
                <w:sz w:val="22"/>
                <w:szCs w:val="22"/>
              </w:rPr>
            </w:pPr>
          </w:p>
          <w:p w14:paraId="26CE762A" w14:textId="77777777" w:rsidR="00E37D4B" w:rsidRDefault="002B1AA1" w:rsidP="00A87097">
            <w:pPr>
              <w:pStyle w:val="ListParagraph"/>
              <w:numPr>
                <w:ilvl w:val="0"/>
                <w:numId w:val="10"/>
              </w:numPr>
              <w:ind w:left="453"/>
              <w:jc w:val="both"/>
              <w:rPr>
                <w:rFonts w:asciiTheme="minorHAnsi" w:hAnsiTheme="minorHAnsi" w:cstheme="minorHAnsi"/>
                <w:sz w:val="22"/>
                <w:szCs w:val="22"/>
              </w:rPr>
            </w:pPr>
            <w:r>
              <w:rPr>
                <w:rFonts w:asciiTheme="minorHAnsi" w:hAnsiTheme="minorHAnsi" w:cstheme="minorHAnsi"/>
                <w:sz w:val="22"/>
                <w:szCs w:val="22"/>
              </w:rPr>
              <w:t xml:space="preserve">A member stated that they had </w:t>
            </w:r>
            <w:r w:rsidR="002929BD" w:rsidRPr="002B1AA1">
              <w:rPr>
                <w:rFonts w:asciiTheme="minorHAnsi" w:hAnsiTheme="minorHAnsi" w:cstheme="minorHAnsi"/>
                <w:sz w:val="22"/>
                <w:szCs w:val="22"/>
              </w:rPr>
              <w:t xml:space="preserve">benefitted from </w:t>
            </w:r>
            <w:r>
              <w:rPr>
                <w:rFonts w:asciiTheme="minorHAnsi" w:hAnsiTheme="minorHAnsi" w:cstheme="minorHAnsi"/>
                <w:sz w:val="22"/>
                <w:szCs w:val="22"/>
              </w:rPr>
              <w:t>the support of Executive Leadership Team and IT and Digital Services which had been</w:t>
            </w:r>
            <w:r w:rsidR="002929BD" w:rsidRPr="002B1AA1">
              <w:rPr>
                <w:rFonts w:asciiTheme="minorHAnsi" w:hAnsiTheme="minorHAnsi" w:cstheme="minorHAnsi"/>
                <w:sz w:val="22"/>
                <w:szCs w:val="22"/>
              </w:rPr>
              <w:t xml:space="preserve"> very helpful</w:t>
            </w:r>
            <w:r w:rsidR="00E37D4B">
              <w:rPr>
                <w:rFonts w:asciiTheme="minorHAnsi" w:hAnsiTheme="minorHAnsi" w:cstheme="minorHAnsi"/>
                <w:sz w:val="22"/>
                <w:szCs w:val="22"/>
              </w:rPr>
              <w:t xml:space="preserve"> but added that an issue had been encountered the previous day in relation to their tcg email account.</w:t>
            </w:r>
          </w:p>
          <w:p w14:paraId="3509C6CB" w14:textId="7B27ADEC" w:rsidR="00E37D4B" w:rsidRDefault="00E37D4B" w:rsidP="00E37D4B">
            <w:pPr>
              <w:pStyle w:val="ListParagraph"/>
              <w:ind w:left="360"/>
              <w:jc w:val="both"/>
              <w:rPr>
                <w:rFonts w:asciiTheme="minorHAnsi" w:hAnsiTheme="minorHAnsi" w:cstheme="minorHAnsi"/>
                <w:sz w:val="22"/>
                <w:szCs w:val="22"/>
              </w:rPr>
            </w:pPr>
          </w:p>
          <w:p w14:paraId="3C48385C" w14:textId="47C4D39F" w:rsidR="00E37D4B" w:rsidRDefault="00E37D4B" w:rsidP="00E37D4B">
            <w:pPr>
              <w:pStyle w:val="ListParagraph"/>
              <w:ind w:left="0"/>
              <w:jc w:val="both"/>
              <w:rPr>
                <w:rFonts w:asciiTheme="minorHAnsi" w:hAnsiTheme="minorHAnsi" w:cstheme="minorHAnsi"/>
                <w:sz w:val="22"/>
                <w:szCs w:val="22"/>
              </w:rPr>
            </w:pPr>
            <w:r>
              <w:rPr>
                <w:rFonts w:asciiTheme="minorHAnsi" w:hAnsiTheme="minorHAnsi" w:cstheme="minorHAnsi"/>
                <w:sz w:val="22"/>
                <w:szCs w:val="22"/>
              </w:rPr>
              <w:t>The ELT Consultant responded that this was something that needed to be addressed and undertook to progress its resolution.</w:t>
            </w:r>
          </w:p>
          <w:p w14:paraId="64F7659C" w14:textId="0201EC44" w:rsidR="00E37D4B" w:rsidRDefault="00E37D4B" w:rsidP="00E37D4B">
            <w:pPr>
              <w:pStyle w:val="ListParagraph"/>
              <w:ind w:left="0"/>
              <w:jc w:val="both"/>
              <w:rPr>
                <w:rFonts w:asciiTheme="minorHAnsi" w:hAnsiTheme="minorHAnsi" w:cstheme="minorHAnsi"/>
                <w:sz w:val="22"/>
                <w:szCs w:val="22"/>
              </w:rPr>
            </w:pPr>
          </w:p>
          <w:p w14:paraId="1ED190F9" w14:textId="3B7BC4EF" w:rsidR="00E37D4B" w:rsidRPr="00E37D4B" w:rsidRDefault="00E37D4B" w:rsidP="00E37D4B">
            <w:pPr>
              <w:pStyle w:val="ListParagraph"/>
              <w:ind w:left="0"/>
              <w:jc w:val="both"/>
              <w:rPr>
                <w:rFonts w:asciiTheme="minorHAnsi" w:hAnsiTheme="minorHAnsi" w:cstheme="minorHAnsi"/>
                <w:b/>
                <w:bCs/>
                <w:sz w:val="22"/>
                <w:szCs w:val="22"/>
              </w:rPr>
            </w:pPr>
            <w:r>
              <w:rPr>
                <w:rFonts w:asciiTheme="minorHAnsi" w:hAnsiTheme="minorHAnsi" w:cstheme="minorHAnsi"/>
                <w:b/>
                <w:bCs/>
                <w:sz w:val="22"/>
                <w:szCs w:val="22"/>
              </w:rPr>
              <w:t>Action:  ELT Consultant</w:t>
            </w:r>
          </w:p>
          <w:p w14:paraId="42296631" w14:textId="77777777" w:rsidR="00E37D4B" w:rsidRDefault="00E37D4B" w:rsidP="00E37D4B">
            <w:pPr>
              <w:pStyle w:val="ListParagraph"/>
              <w:ind w:left="0"/>
              <w:jc w:val="both"/>
              <w:rPr>
                <w:rFonts w:asciiTheme="minorHAnsi" w:hAnsiTheme="minorHAnsi" w:cstheme="minorHAnsi"/>
                <w:sz w:val="22"/>
                <w:szCs w:val="22"/>
              </w:rPr>
            </w:pPr>
          </w:p>
          <w:p w14:paraId="14A6ABCA" w14:textId="01D83E29" w:rsidR="002929BD" w:rsidRDefault="00E37D4B" w:rsidP="00C73994">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A further member commented that they had previously encountered a number of issues but that their account was now working well.  The member highlighted an issue aligning their tcg email address to their personal emails.</w:t>
            </w:r>
          </w:p>
          <w:p w14:paraId="5FD554B4" w14:textId="0D21C1C1" w:rsidR="00E37D4B" w:rsidRDefault="00E37D4B" w:rsidP="00E37D4B">
            <w:pPr>
              <w:jc w:val="both"/>
              <w:rPr>
                <w:rFonts w:asciiTheme="minorHAnsi" w:hAnsiTheme="minorHAnsi" w:cstheme="minorHAnsi"/>
                <w:sz w:val="22"/>
                <w:szCs w:val="22"/>
              </w:rPr>
            </w:pPr>
          </w:p>
          <w:p w14:paraId="6312CAC8" w14:textId="7E0E3916" w:rsidR="00E37D4B" w:rsidRDefault="00E37D4B" w:rsidP="00047DBE">
            <w:pPr>
              <w:ind w:left="453"/>
              <w:jc w:val="both"/>
              <w:rPr>
                <w:rFonts w:asciiTheme="minorHAnsi" w:hAnsiTheme="minorHAnsi" w:cstheme="minorHAnsi"/>
                <w:sz w:val="22"/>
                <w:szCs w:val="22"/>
              </w:rPr>
            </w:pPr>
            <w:r>
              <w:rPr>
                <w:rFonts w:asciiTheme="minorHAnsi" w:hAnsiTheme="minorHAnsi" w:cstheme="minorHAnsi"/>
                <w:sz w:val="22"/>
                <w:szCs w:val="22"/>
              </w:rPr>
              <w:t>The ELT Consultant acknowledged t</w:t>
            </w:r>
            <w:r w:rsidR="00643919">
              <w:rPr>
                <w:rFonts w:asciiTheme="minorHAnsi" w:hAnsiTheme="minorHAnsi" w:cstheme="minorHAnsi"/>
                <w:sz w:val="22"/>
                <w:szCs w:val="22"/>
              </w:rPr>
              <w:t>he issue and indicated that this was</w:t>
            </w:r>
            <w:r>
              <w:rPr>
                <w:rFonts w:asciiTheme="minorHAnsi" w:hAnsiTheme="minorHAnsi" w:cstheme="minorHAnsi"/>
                <w:sz w:val="22"/>
                <w:szCs w:val="22"/>
              </w:rPr>
              <w:t xml:space="preserve"> something that could be addressed</w:t>
            </w:r>
            <w:r w:rsidR="00D426F8">
              <w:rPr>
                <w:rFonts w:asciiTheme="minorHAnsi" w:hAnsiTheme="minorHAnsi" w:cstheme="minorHAnsi"/>
                <w:sz w:val="22"/>
                <w:szCs w:val="22"/>
              </w:rPr>
              <w:t>.</w:t>
            </w:r>
          </w:p>
          <w:p w14:paraId="2EFE2A28" w14:textId="67A3FA13" w:rsidR="00D426F8" w:rsidRDefault="00D426F8" w:rsidP="00047DBE">
            <w:pPr>
              <w:ind w:left="453"/>
              <w:jc w:val="both"/>
              <w:rPr>
                <w:rFonts w:asciiTheme="minorHAnsi" w:hAnsiTheme="minorHAnsi" w:cstheme="minorHAnsi"/>
                <w:sz w:val="22"/>
                <w:szCs w:val="22"/>
              </w:rPr>
            </w:pPr>
          </w:p>
          <w:p w14:paraId="18BD97ED" w14:textId="163EEB07" w:rsidR="00D426F8" w:rsidRPr="00D426F8" w:rsidRDefault="00D426F8" w:rsidP="00047DBE">
            <w:pPr>
              <w:ind w:left="453"/>
              <w:jc w:val="both"/>
              <w:rPr>
                <w:rFonts w:asciiTheme="minorHAnsi" w:hAnsiTheme="minorHAnsi" w:cstheme="minorHAnsi"/>
                <w:b/>
                <w:bCs/>
                <w:sz w:val="22"/>
                <w:szCs w:val="22"/>
              </w:rPr>
            </w:pPr>
            <w:r>
              <w:rPr>
                <w:rFonts w:asciiTheme="minorHAnsi" w:hAnsiTheme="minorHAnsi" w:cstheme="minorHAnsi"/>
                <w:b/>
                <w:bCs/>
                <w:sz w:val="22"/>
                <w:szCs w:val="22"/>
              </w:rPr>
              <w:t>Action: ELT Consultant</w:t>
            </w:r>
          </w:p>
          <w:p w14:paraId="31C96F33" w14:textId="77777777" w:rsidR="002929BD" w:rsidRDefault="002929BD" w:rsidP="002929BD">
            <w:pPr>
              <w:jc w:val="both"/>
              <w:rPr>
                <w:rFonts w:asciiTheme="minorHAnsi" w:hAnsiTheme="minorHAnsi" w:cstheme="minorHAnsi"/>
                <w:sz w:val="22"/>
                <w:szCs w:val="22"/>
              </w:rPr>
            </w:pPr>
          </w:p>
          <w:p w14:paraId="3ECD1298" w14:textId="59A07E85" w:rsidR="00D426F8" w:rsidRDefault="00D426F8" w:rsidP="00047DBE">
            <w:pPr>
              <w:pStyle w:val="ListParagraph"/>
              <w:numPr>
                <w:ilvl w:val="0"/>
                <w:numId w:val="10"/>
              </w:numPr>
              <w:ind w:left="453" w:hanging="453"/>
              <w:jc w:val="both"/>
              <w:rPr>
                <w:rFonts w:asciiTheme="minorHAnsi" w:hAnsiTheme="minorHAnsi" w:cstheme="minorHAnsi"/>
                <w:sz w:val="22"/>
                <w:szCs w:val="22"/>
              </w:rPr>
            </w:pPr>
            <w:r w:rsidRPr="00D426F8">
              <w:rPr>
                <w:rFonts w:asciiTheme="minorHAnsi" w:hAnsiTheme="minorHAnsi" w:cstheme="minorHAnsi"/>
                <w:sz w:val="22"/>
                <w:szCs w:val="22"/>
              </w:rPr>
              <w:lastRenderedPageBreak/>
              <w:t xml:space="preserve">A member stated that they would </w:t>
            </w:r>
            <w:r>
              <w:rPr>
                <w:rFonts w:asciiTheme="minorHAnsi" w:hAnsiTheme="minorHAnsi" w:cstheme="minorHAnsi"/>
                <w:sz w:val="22"/>
                <w:szCs w:val="22"/>
              </w:rPr>
              <w:t xml:space="preserve">welcome additional training in relation to </w:t>
            </w:r>
            <w:r w:rsidR="00643919">
              <w:rPr>
                <w:rFonts w:asciiTheme="minorHAnsi" w:hAnsiTheme="minorHAnsi" w:cstheme="minorHAnsi"/>
                <w:sz w:val="22"/>
                <w:szCs w:val="22"/>
              </w:rPr>
              <w:t xml:space="preserve">Microsoft </w:t>
            </w:r>
            <w:r>
              <w:rPr>
                <w:rFonts w:asciiTheme="minorHAnsi" w:hAnsiTheme="minorHAnsi" w:cstheme="minorHAnsi"/>
                <w:sz w:val="22"/>
                <w:szCs w:val="22"/>
              </w:rPr>
              <w:t>Teams.</w:t>
            </w:r>
          </w:p>
          <w:p w14:paraId="63C3952A" w14:textId="77777777" w:rsidR="00D426F8" w:rsidRDefault="00D426F8" w:rsidP="00047DBE">
            <w:pPr>
              <w:pStyle w:val="ListParagraph"/>
              <w:ind w:left="453" w:hanging="453"/>
              <w:jc w:val="both"/>
              <w:rPr>
                <w:rFonts w:asciiTheme="minorHAnsi" w:hAnsiTheme="minorHAnsi" w:cstheme="minorHAnsi"/>
                <w:sz w:val="22"/>
                <w:szCs w:val="22"/>
              </w:rPr>
            </w:pPr>
          </w:p>
          <w:p w14:paraId="2E1992FD" w14:textId="2123E1AE" w:rsidR="00D426F8" w:rsidRDefault="00D426F8" w:rsidP="00047DBE">
            <w:pPr>
              <w:ind w:left="453"/>
              <w:jc w:val="both"/>
              <w:rPr>
                <w:rFonts w:asciiTheme="minorHAnsi" w:hAnsiTheme="minorHAnsi" w:cstheme="minorHAnsi"/>
                <w:sz w:val="22"/>
                <w:szCs w:val="22"/>
              </w:rPr>
            </w:pPr>
            <w:r>
              <w:rPr>
                <w:rFonts w:asciiTheme="minorHAnsi" w:hAnsiTheme="minorHAnsi" w:cstheme="minorHAnsi"/>
                <w:sz w:val="22"/>
                <w:szCs w:val="22"/>
              </w:rPr>
              <w:t>The ELT Consultant responded that Teams training would be addressed as a priority post the resolution of issues relating to tcg email accounts.</w:t>
            </w:r>
          </w:p>
          <w:p w14:paraId="6E0E0CD7" w14:textId="2C0F82DA" w:rsidR="00D426F8" w:rsidRDefault="00D426F8" w:rsidP="00047DBE">
            <w:pPr>
              <w:ind w:left="453"/>
              <w:jc w:val="both"/>
              <w:rPr>
                <w:rFonts w:asciiTheme="minorHAnsi" w:hAnsiTheme="minorHAnsi" w:cstheme="minorHAnsi"/>
                <w:sz w:val="22"/>
                <w:szCs w:val="22"/>
              </w:rPr>
            </w:pPr>
          </w:p>
          <w:p w14:paraId="6A1BAAA7" w14:textId="3DCD224F" w:rsidR="00D426F8" w:rsidRPr="00D426F8" w:rsidRDefault="00D426F8" w:rsidP="00047DBE">
            <w:pPr>
              <w:ind w:left="453"/>
              <w:jc w:val="both"/>
              <w:rPr>
                <w:rFonts w:asciiTheme="minorHAnsi" w:hAnsiTheme="minorHAnsi" w:cstheme="minorHAnsi"/>
                <w:b/>
                <w:bCs/>
                <w:sz w:val="22"/>
                <w:szCs w:val="22"/>
              </w:rPr>
            </w:pPr>
            <w:r>
              <w:rPr>
                <w:rFonts w:asciiTheme="minorHAnsi" w:hAnsiTheme="minorHAnsi" w:cstheme="minorHAnsi"/>
                <w:b/>
                <w:bCs/>
                <w:sz w:val="22"/>
                <w:szCs w:val="22"/>
              </w:rPr>
              <w:t>Action:  ELT Consultant</w:t>
            </w:r>
          </w:p>
          <w:p w14:paraId="01E3A48B" w14:textId="77777777" w:rsidR="00D426F8" w:rsidRDefault="00D426F8" w:rsidP="00047DBE">
            <w:pPr>
              <w:pStyle w:val="ListParagraph"/>
              <w:ind w:left="453"/>
              <w:jc w:val="both"/>
              <w:rPr>
                <w:rFonts w:asciiTheme="minorHAnsi" w:hAnsiTheme="minorHAnsi" w:cstheme="minorHAnsi"/>
                <w:sz w:val="22"/>
                <w:szCs w:val="22"/>
              </w:rPr>
            </w:pPr>
          </w:p>
          <w:p w14:paraId="0FD49490" w14:textId="5D130386" w:rsidR="00201E88" w:rsidRDefault="00D426F8" w:rsidP="00047DBE">
            <w:pPr>
              <w:pStyle w:val="ListParagraph"/>
              <w:numPr>
                <w:ilvl w:val="0"/>
                <w:numId w:val="10"/>
              </w:numPr>
              <w:ind w:left="453" w:hanging="453"/>
              <w:jc w:val="both"/>
              <w:rPr>
                <w:rFonts w:asciiTheme="minorHAnsi" w:hAnsiTheme="minorHAnsi" w:cstheme="minorHAnsi"/>
                <w:sz w:val="22"/>
                <w:szCs w:val="22"/>
              </w:rPr>
            </w:pPr>
            <w:r>
              <w:rPr>
                <w:rFonts w:asciiTheme="minorHAnsi" w:hAnsiTheme="minorHAnsi" w:cstheme="minorHAnsi"/>
                <w:sz w:val="22"/>
                <w:szCs w:val="22"/>
              </w:rPr>
              <w:t xml:space="preserve">A member echoed the issues around aligning the tcg email account to personal </w:t>
            </w:r>
            <w:r w:rsidR="00C45E76">
              <w:rPr>
                <w:rFonts w:asciiTheme="minorHAnsi" w:hAnsiTheme="minorHAnsi" w:cstheme="minorHAnsi"/>
                <w:sz w:val="22"/>
                <w:szCs w:val="22"/>
              </w:rPr>
              <w:t>and work</w:t>
            </w:r>
            <w:r>
              <w:rPr>
                <w:rFonts w:asciiTheme="minorHAnsi" w:hAnsiTheme="minorHAnsi" w:cstheme="minorHAnsi"/>
                <w:sz w:val="22"/>
                <w:szCs w:val="22"/>
              </w:rPr>
              <w:t xml:space="preserve"> email accounts</w:t>
            </w:r>
            <w:r w:rsidR="00C45E76">
              <w:rPr>
                <w:rFonts w:asciiTheme="minorHAnsi" w:hAnsiTheme="minorHAnsi" w:cstheme="minorHAnsi"/>
                <w:sz w:val="22"/>
                <w:szCs w:val="22"/>
              </w:rPr>
              <w:t xml:space="preserve"> highlighting the logistics around the management of multiple email accounts and concertinaed diaries.</w:t>
            </w:r>
          </w:p>
          <w:p w14:paraId="2D248BFF" w14:textId="69B2626B" w:rsidR="00C45E76" w:rsidRDefault="00C45E76" w:rsidP="00047DBE">
            <w:pPr>
              <w:ind w:left="453" w:hanging="453"/>
              <w:jc w:val="both"/>
              <w:rPr>
                <w:rFonts w:asciiTheme="minorHAnsi" w:hAnsiTheme="minorHAnsi" w:cstheme="minorHAnsi"/>
                <w:sz w:val="22"/>
                <w:szCs w:val="22"/>
              </w:rPr>
            </w:pPr>
          </w:p>
          <w:p w14:paraId="1C7572AA" w14:textId="77777777" w:rsidR="00C45E76" w:rsidRDefault="00C45E76" w:rsidP="00047DBE">
            <w:pPr>
              <w:ind w:left="453"/>
              <w:jc w:val="both"/>
              <w:rPr>
                <w:rFonts w:asciiTheme="minorHAnsi" w:hAnsiTheme="minorHAnsi" w:cstheme="minorHAnsi"/>
                <w:sz w:val="22"/>
                <w:szCs w:val="22"/>
              </w:rPr>
            </w:pPr>
            <w:r>
              <w:rPr>
                <w:rFonts w:asciiTheme="minorHAnsi" w:hAnsiTheme="minorHAnsi" w:cstheme="minorHAnsi"/>
                <w:sz w:val="22"/>
                <w:szCs w:val="22"/>
              </w:rPr>
              <w:t>The ELT Consultant empathised with the experience and undertook to explore the matter further.</w:t>
            </w:r>
          </w:p>
          <w:p w14:paraId="4274F741" w14:textId="77777777" w:rsidR="00C45E76" w:rsidRDefault="00C45E76" w:rsidP="00047DBE">
            <w:pPr>
              <w:ind w:left="453" w:hanging="453"/>
              <w:jc w:val="both"/>
              <w:rPr>
                <w:rFonts w:asciiTheme="minorHAnsi" w:hAnsiTheme="minorHAnsi" w:cstheme="minorHAnsi"/>
                <w:sz w:val="22"/>
                <w:szCs w:val="22"/>
              </w:rPr>
            </w:pPr>
          </w:p>
          <w:p w14:paraId="7B769249" w14:textId="75294D5E" w:rsidR="00C45E76" w:rsidRPr="00C45E76" w:rsidRDefault="00C45E76" w:rsidP="00047DBE">
            <w:pPr>
              <w:ind w:left="453"/>
              <w:jc w:val="both"/>
              <w:rPr>
                <w:rFonts w:asciiTheme="minorHAnsi" w:hAnsiTheme="minorHAnsi" w:cstheme="minorHAnsi"/>
                <w:sz w:val="22"/>
                <w:szCs w:val="22"/>
              </w:rPr>
            </w:pPr>
            <w:r>
              <w:rPr>
                <w:rFonts w:asciiTheme="minorHAnsi" w:hAnsiTheme="minorHAnsi" w:cstheme="minorHAnsi"/>
                <w:b/>
                <w:bCs/>
                <w:sz w:val="22"/>
                <w:szCs w:val="22"/>
              </w:rPr>
              <w:t>Action:  ELT Consultant</w:t>
            </w:r>
          </w:p>
          <w:p w14:paraId="2C82B7BC" w14:textId="2DCF8136" w:rsidR="00201E88" w:rsidRDefault="00201E88" w:rsidP="002929BD">
            <w:pPr>
              <w:jc w:val="both"/>
              <w:rPr>
                <w:rFonts w:asciiTheme="minorHAnsi" w:hAnsiTheme="minorHAnsi" w:cstheme="minorHAnsi"/>
                <w:sz w:val="22"/>
                <w:szCs w:val="22"/>
              </w:rPr>
            </w:pPr>
          </w:p>
          <w:p w14:paraId="149BF3D8" w14:textId="5AE5BF8A" w:rsidR="00C45E76" w:rsidRDefault="00C45E76" w:rsidP="002929BD">
            <w:pPr>
              <w:jc w:val="both"/>
              <w:rPr>
                <w:rFonts w:asciiTheme="minorHAnsi" w:hAnsiTheme="minorHAnsi" w:cstheme="minorHAnsi"/>
                <w:sz w:val="22"/>
                <w:szCs w:val="22"/>
              </w:rPr>
            </w:pPr>
            <w:r>
              <w:rPr>
                <w:rFonts w:asciiTheme="minorHAnsi" w:hAnsiTheme="minorHAnsi" w:cstheme="minorHAnsi"/>
                <w:sz w:val="22"/>
                <w:szCs w:val="22"/>
              </w:rPr>
              <w:t xml:space="preserve">The ELT Consultant thanked members for their comments and </w:t>
            </w:r>
            <w:r w:rsidR="00643919">
              <w:rPr>
                <w:rFonts w:asciiTheme="minorHAnsi" w:hAnsiTheme="minorHAnsi" w:cstheme="minorHAnsi"/>
                <w:sz w:val="22"/>
                <w:szCs w:val="22"/>
              </w:rPr>
              <w:t xml:space="preserve">confirmed </w:t>
            </w:r>
            <w:r>
              <w:rPr>
                <w:rFonts w:asciiTheme="minorHAnsi" w:hAnsiTheme="minorHAnsi" w:cstheme="minorHAnsi"/>
                <w:sz w:val="22"/>
                <w:szCs w:val="22"/>
              </w:rPr>
              <w:t>that they would be used</w:t>
            </w:r>
            <w:r w:rsidR="00105FD4">
              <w:rPr>
                <w:rFonts w:asciiTheme="minorHAnsi" w:hAnsiTheme="minorHAnsi" w:cstheme="minorHAnsi"/>
                <w:sz w:val="22"/>
                <w:szCs w:val="22"/>
              </w:rPr>
              <w:t xml:space="preserve"> to augment the plan</w:t>
            </w:r>
            <w:r>
              <w:rPr>
                <w:rFonts w:asciiTheme="minorHAnsi" w:hAnsiTheme="minorHAnsi" w:cstheme="minorHAnsi"/>
                <w:sz w:val="22"/>
                <w:szCs w:val="22"/>
              </w:rPr>
              <w:t>.</w:t>
            </w:r>
          </w:p>
          <w:p w14:paraId="47FAB894" w14:textId="77777777" w:rsidR="00C45E76" w:rsidRDefault="00C45E76" w:rsidP="002929BD">
            <w:pPr>
              <w:jc w:val="both"/>
              <w:rPr>
                <w:rFonts w:asciiTheme="minorHAnsi" w:hAnsiTheme="minorHAnsi" w:cstheme="minorHAnsi"/>
                <w:sz w:val="22"/>
                <w:szCs w:val="22"/>
              </w:rPr>
            </w:pPr>
          </w:p>
          <w:p w14:paraId="6EB1BA46" w14:textId="435261AA" w:rsidR="00105FD4" w:rsidRDefault="00C45E76" w:rsidP="002929BD">
            <w:pPr>
              <w:jc w:val="both"/>
              <w:rPr>
                <w:rFonts w:asciiTheme="minorHAnsi" w:hAnsiTheme="minorHAnsi" w:cstheme="minorHAnsi"/>
                <w:sz w:val="22"/>
                <w:szCs w:val="22"/>
              </w:rPr>
            </w:pPr>
            <w:r>
              <w:rPr>
                <w:rFonts w:asciiTheme="minorHAnsi" w:hAnsiTheme="minorHAnsi" w:cstheme="minorHAnsi"/>
                <w:b/>
                <w:bCs/>
                <w:sz w:val="22"/>
                <w:szCs w:val="22"/>
              </w:rPr>
              <w:t>Action:  ELT Consultant</w:t>
            </w:r>
            <w:r w:rsidR="00105FD4">
              <w:rPr>
                <w:rFonts w:asciiTheme="minorHAnsi" w:hAnsiTheme="minorHAnsi" w:cstheme="minorHAnsi"/>
                <w:sz w:val="22"/>
                <w:szCs w:val="22"/>
              </w:rPr>
              <w:t xml:space="preserve"> </w:t>
            </w:r>
          </w:p>
          <w:p w14:paraId="36E1383B" w14:textId="79370E71" w:rsidR="002929BD" w:rsidRDefault="002929BD" w:rsidP="002929BD">
            <w:pPr>
              <w:jc w:val="both"/>
              <w:rPr>
                <w:rFonts w:asciiTheme="minorHAnsi" w:hAnsiTheme="minorHAnsi" w:cstheme="minorHAnsi"/>
                <w:sz w:val="22"/>
                <w:szCs w:val="22"/>
              </w:rPr>
            </w:pPr>
          </w:p>
          <w:p w14:paraId="69B60B85" w14:textId="7C0B432F" w:rsidR="00643919" w:rsidRDefault="00C45E76" w:rsidP="002929BD">
            <w:pPr>
              <w:jc w:val="both"/>
              <w:rPr>
                <w:rFonts w:asciiTheme="minorHAnsi" w:hAnsiTheme="minorHAnsi" w:cstheme="minorHAnsi"/>
                <w:sz w:val="22"/>
                <w:szCs w:val="22"/>
              </w:rPr>
            </w:pPr>
            <w:r>
              <w:rPr>
                <w:rFonts w:asciiTheme="minorHAnsi" w:hAnsiTheme="minorHAnsi" w:cstheme="minorHAnsi"/>
                <w:sz w:val="22"/>
                <w:szCs w:val="22"/>
              </w:rPr>
              <w:t>The CS stated that the Board utilisation of tcg accounts had progressed a long way</w:t>
            </w:r>
            <w:r w:rsidR="00643919">
              <w:rPr>
                <w:rFonts w:asciiTheme="minorHAnsi" w:hAnsiTheme="minorHAnsi" w:cstheme="minorHAnsi"/>
                <w:sz w:val="22"/>
                <w:szCs w:val="22"/>
              </w:rPr>
              <w:t xml:space="preserve"> in recent months</w:t>
            </w:r>
            <w:r>
              <w:rPr>
                <w:rFonts w:asciiTheme="minorHAnsi" w:hAnsiTheme="minorHAnsi" w:cstheme="minorHAnsi"/>
                <w:sz w:val="22"/>
                <w:szCs w:val="22"/>
              </w:rPr>
              <w:t xml:space="preserve"> </w:t>
            </w:r>
            <w:r w:rsidR="005375E7">
              <w:rPr>
                <w:rFonts w:asciiTheme="minorHAnsi" w:hAnsiTheme="minorHAnsi" w:cstheme="minorHAnsi"/>
                <w:sz w:val="22"/>
                <w:szCs w:val="22"/>
              </w:rPr>
              <w:t>and went on to highlight the importance of their adoption citing those instances where they may be a requirement to for members to determine resolutions via their tcg email</w:t>
            </w:r>
            <w:r w:rsidR="00643919">
              <w:rPr>
                <w:rFonts w:asciiTheme="minorHAnsi" w:hAnsiTheme="minorHAnsi" w:cstheme="minorHAnsi"/>
                <w:sz w:val="22"/>
                <w:szCs w:val="22"/>
              </w:rPr>
              <w:t xml:space="preserve"> account</w:t>
            </w:r>
            <w:r w:rsidR="005375E7">
              <w:rPr>
                <w:rFonts w:asciiTheme="minorHAnsi" w:hAnsiTheme="minorHAnsi" w:cstheme="minorHAnsi"/>
                <w:sz w:val="22"/>
                <w:szCs w:val="22"/>
              </w:rPr>
              <w:t xml:space="preserve">s.  </w:t>
            </w:r>
          </w:p>
          <w:p w14:paraId="74B25666" w14:textId="77777777" w:rsidR="00643919" w:rsidRDefault="00643919" w:rsidP="002929BD">
            <w:pPr>
              <w:jc w:val="both"/>
              <w:rPr>
                <w:rFonts w:asciiTheme="minorHAnsi" w:hAnsiTheme="minorHAnsi" w:cstheme="minorHAnsi"/>
                <w:sz w:val="22"/>
                <w:szCs w:val="22"/>
              </w:rPr>
            </w:pPr>
          </w:p>
          <w:p w14:paraId="5031EB2D" w14:textId="07E4EF05" w:rsidR="002929BD" w:rsidRDefault="005375E7" w:rsidP="002929BD">
            <w:pPr>
              <w:jc w:val="both"/>
              <w:rPr>
                <w:rFonts w:asciiTheme="minorHAnsi" w:hAnsiTheme="minorHAnsi" w:cstheme="minorHAnsi"/>
                <w:sz w:val="22"/>
                <w:szCs w:val="22"/>
              </w:rPr>
            </w:pPr>
            <w:r>
              <w:rPr>
                <w:rFonts w:asciiTheme="minorHAnsi" w:hAnsiTheme="minorHAnsi" w:cstheme="minorHAnsi"/>
                <w:sz w:val="22"/>
                <w:szCs w:val="22"/>
              </w:rPr>
              <w:t xml:space="preserve">It was reiterated that there was an </w:t>
            </w:r>
            <w:r w:rsidR="00105FD4">
              <w:rPr>
                <w:rFonts w:asciiTheme="minorHAnsi" w:hAnsiTheme="minorHAnsi" w:cstheme="minorHAnsi"/>
                <w:sz w:val="22"/>
                <w:szCs w:val="22"/>
              </w:rPr>
              <w:t>on</w:t>
            </w:r>
            <w:r>
              <w:rPr>
                <w:rFonts w:asciiTheme="minorHAnsi" w:hAnsiTheme="minorHAnsi" w:cstheme="minorHAnsi"/>
                <w:sz w:val="22"/>
                <w:szCs w:val="22"/>
              </w:rPr>
              <w:t>us for</w:t>
            </w:r>
            <w:r w:rsidR="00105FD4">
              <w:rPr>
                <w:rFonts w:asciiTheme="minorHAnsi" w:hAnsiTheme="minorHAnsi" w:cstheme="minorHAnsi"/>
                <w:sz w:val="22"/>
                <w:szCs w:val="22"/>
              </w:rPr>
              <w:t xml:space="preserve"> </w:t>
            </w:r>
            <w:r>
              <w:rPr>
                <w:rFonts w:asciiTheme="minorHAnsi" w:hAnsiTheme="minorHAnsi" w:cstheme="minorHAnsi"/>
                <w:sz w:val="22"/>
                <w:szCs w:val="22"/>
              </w:rPr>
              <w:t>members to t</w:t>
            </w:r>
            <w:r w:rsidR="00105FD4">
              <w:rPr>
                <w:rFonts w:asciiTheme="minorHAnsi" w:hAnsiTheme="minorHAnsi" w:cstheme="minorHAnsi"/>
                <w:sz w:val="22"/>
                <w:szCs w:val="22"/>
              </w:rPr>
              <w:t>ake s</w:t>
            </w:r>
            <w:r>
              <w:rPr>
                <w:rFonts w:asciiTheme="minorHAnsi" w:hAnsiTheme="minorHAnsi" w:cstheme="minorHAnsi"/>
                <w:sz w:val="22"/>
                <w:szCs w:val="22"/>
              </w:rPr>
              <w:t>o</w:t>
            </w:r>
            <w:r w:rsidR="00105FD4">
              <w:rPr>
                <w:rFonts w:asciiTheme="minorHAnsi" w:hAnsiTheme="minorHAnsi" w:cstheme="minorHAnsi"/>
                <w:sz w:val="22"/>
                <w:szCs w:val="22"/>
              </w:rPr>
              <w:t>m</w:t>
            </w:r>
            <w:r>
              <w:rPr>
                <w:rFonts w:asciiTheme="minorHAnsi" w:hAnsiTheme="minorHAnsi" w:cstheme="minorHAnsi"/>
                <w:sz w:val="22"/>
                <w:szCs w:val="22"/>
              </w:rPr>
              <w:t>e</w:t>
            </w:r>
            <w:r w:rsidR="00105FD4">
              <w:rPr>
                <w:rFonts w:asciiTheme="minorHAnsi" w:hAnsiTheme="minorHAnsi" w:cstheme="minorHAnsi"/>
                <w:sz w:val="22"/>
                <w:szCs w:val="22"/>
              </w:rPr>
              <w:t xml:space="preserve"> responsibility </w:t>
            </w:r>
            <w:r>
              <w:rPr>
                <w:rFonts w:asciiTheme="minorHAnsi" w:hAnsiTheme="minorHAnsi" w:cstheme="minorHAnsi"/>
                <w:sz w:val="22"/>
                <w:szCs w:val="22"/>
              </w:rPr>
              <w:t>for checking their email accounts as this was</w:t>
            </w:r>
            <w:r w:rsidR="00643919">
              <w:rPr>
                <w:rFonts w:asciiTheme="minorHAnsi" w:hAnsiTheme="minorHAnsi" w:cstheme="minorHAnsi"/>
                <w:sz w:val="22"/>
                <w:szCs w:val="22"/>
              </w:rPr>
              <w:t xml:space="preserve"> </w:t>
            </w:r>
            <w:r>
              <w:rPr>
                <w:rFonts w:asciiTheme="minorHAnsi" w:hAnsiTheme="minorHAnsi" w:cstheme="minorHAnsi"/>
                <w:sz w:val="22"/>
                <w:szCs w:val="22"/>
              </w:rPr>
              <w:t>the Group</w:t>
            </w:r>
            <w:r w:rsidR="00643919">
              <w:rPr>
                <w:rFonts w:asciiTheme="minorHAnsi" w:hAnsiTheme="minorHAnsi" w:cstheme="minorHAnsi"/>
                <w:sz w:val="22"/>
                <w:szCs w:val="22"/>
              </w:rPr>
              <w:t>’s primary method of</w:t>
            </w:r>
            <w:r>
              <w:rPr>
                <w:rFonts w:asciiTheme="minorHAnsi" w:hAnsiTheme="minorHAnsi" w:cstheme="minorHAnsi"/>
                <w:sz w:val="22"/>
                <w:szCs w:val="22"/>
              </w:rPr>
              <w:t xml:space="preserve"> communicat</w:t>
            </w:r>
            <w:r w:rsidR="00643919">
              <w:rPr>
                <w:rFonts w:asciiTheme="minorHAnsi" w:hAnsiTheme="minorHAnsi" w:cstheme="minorHAnsi"/>
                <w:sz w:val="22"/>
                <w:szCs w:val="22"/>
              </w:rPr>
              <w:t xml:space="preserve">ion </w:t>
            </w:r>
            <w:r>
              <w:rPr>
                <w:rFonts w:asciiTheme="minorHAnsi" w:hAnsiTheme="minorHAnsi" w:cstheme="minorHAnsi"/>
                <w:sz w:val="22"/>
                <w:szCs w:val="22"/>
              </w:rPr>
              <w:t xml:space="preserve">with Board members </w:t>
            </w:r>
            <w:r w:rsidR="00643919">
              <w:rPr>
                <w:rFonts w:asciiTheme="minorHAnsi" w:hAnsiTheme="minorHAnsi" w:cstheme="minorHAnsi"/>
                <w:sz w:val="22"/>
                <w:szCs w:val="22"/>
              </w:rPr>
              <w:t xml:space="preserve">and </w:t>
            </w:r>
            <w:r>
              <w:rPr>
                <w:rFonts w:asciiTheme="minorHAnsi" w:hAnsiTheme="minorHAnsi" w:cstheme="minorHAnsi"/>
                <w:sz w:val="22"/>
                <w:szCs w:val="22"/>
              </w:rPr>
              <w:t>subsequent</w:t>
            </w:r>
            <w:r w:rsidR="00643919">
              <w:rPr>
                <w:rFonts w:asciiTheme="minorHAnsi" w:hAnsiTheme="minorHAnsi" w:cstheme="minorHAnsi"/>
                <w:sz w:val="22"/>
                <w:szCs w:val="22"/>
              </w:rPr>
              <w:t>ly</w:t>
            </w:r>
            <w:r>
              <w:rPr>
                <w:rFonts w:asciiTheme="minorHAnsi" w:hAnsiTheme="minorHAnsi" w:cstheme="minorHAnsi"/>
                <w:sz w:val="22"/>
                <w:szCs w:val="22"/>
              </w:rPr>
              <w:t xml:space="preserve"> impact</w:t>
            </w:r>
            <w:r w:rsidR="00643919">
              <w:rPr>
                <w:rFonts w:asciiTheme="minorHAnsi" w:hAnsiTheme="minorHAnsi" w:cstheme="minorHAnsi"/>
                <w:sz w:val="22"/>
                <w:szCs w:val="22"/>
              </w:rPr>
              <w:t>ed</w:t>
            </w:r>
            <w:r>
              <w:rPr>
                <w:rFonts w:asciiTheme="minorHAnsi" w:hAnsiTheme="minorHAnsi" w:cstheme="minorHAnsi"/>
                <w:sz w:val="22"/>
                <w:szCs w:val="22"/>
              </w:rPr>
              <w:t xml:space="preserve"> upon the</w:t>
            </w:r>
            <w:r w:rsidR="00105FD4">
              <w:rPr>
                <w:rFonts w:asciiTheme="minorHAnsi" w:hAnsiTheme="minorHAnsi" w:cstheme="minorHAnsi"/>
                <w:sz w:val="22"/>
                <w:szCs w:val="22"/>
              </w:rPr>
              <w:t xml:space="preserve"> effectiveness of communication and governance</w:t>
            </w:r>
            <w:r>
              <w:rPr>
                <w:rFonts w:asciiTheme="minorHAnsi" w:hAnsiTheme="minorHAnsi" w:cstheme="minorHAnsi"/>
                <w:sz w:val="22"/>
                <w:szCs w:val="22"/>
              </w:rPr>
              <w:t>.</w:t>
            </w:r>
          </w:p>
          <w:p w14:paraId="7447095F" w14:textId="643F6923" w:rsidR="00105FD4" w:rsidRDefault="00105FD4" w:rsidP="002929BD">
            <w:pPr>
              <w:jc w:val="both"/>
              <w:rPr>
                <w:rFonts w:asciiTheme="minorHAnsi" w:hAnsiTheme="minorHAnsi" w:cstheme="minorHAnsi"/>
                <w:sz w:val="22"/>
                <w:szCs w:val="22"/>
              </w:rPr>
            </w:pPr>
          </w:p>
          <w:p w14:paraId="6FB145A5" w14:textId="4054BFDF" w:rsidR="00105FD4" w:rsidRDefault="00DC261D" w:rsidP="002929BD">
            <w:pPr>
              <w:jc w:val="both"/>
              <w:rPr>
                <w:rFonts w:asciiTheme="minorHAnsi" w:hAnsiTheme="minorHAnsi" w:cstheme="minorHAnsi"/>
                <w:sz w:val="22"/>
                <w:szCs w:val="22"/>
              </w:rPr>
            </w:pPr>
            <w:r>
              <w:rPr>
                <w:rFonts w:asciiTheme="minorHAnsi" w:hAnsiTheme="minorHAnsi" w:cstheme="minorHAnsi"/>
                <w:sz w:val="22"/>
                <w:szCs w:val="22"/>
              </w:rPr>
              <w:t xml:space="preserve">The CS </w:t>
            </w:r>
            <w:r w:rsidR="00105FD4">
              <w:rPr>
                <w:rFonts w:asciiTheme="minorHAnsi" w:hAnsiTheme="minorHAnsi" w:cstheme="minorHAnsi"/>
                <w:sz w:val="22"/>
                <w:szCs w:val="22"/>
              </w:rPr>
              <w:t xml:space="preserve">expanded upon </w:t>
            </w:r>
            <w:r>
              <w:rPr>
                <w:rFonts w:asciiTheme="minorHAnsi" w:hAnsiTheme="minorHAnsi" w:cstheme="minorHAnsi"/>
                <w:sz w:val="22"/>
                <w:szCs w:val="22"/>
              </w:rPr>
              <w:t xml:space="preserve">the </w:t>
            </w:r>
            <w:r w:rsidR="00105FD4">
              <w:rPr>
                <w:rFonts w:asciiTheme="minorHAnsi" w:hAnsiTheme="minorHAnsi" w:cstheme="minorHAnsi"/>
                <w:sz w:val="22"/>
                <w:szCs w:val="22"/>
              </w:rPr>
              <w:t xml:space="preserve">WhatsApp proposal as </w:t>
            </w:r>
            <w:r>
              <w:rPr>
                <w:rFonts w:asciiTheme="minorHAnsi" w:hAnsiTheme="minorHAnsi" w:cstheme="minorHAnsi"/>
                <w:sz w:val="22"/>
                <w:szCs w:val="22"/>
              </w:rPr>
              <w:t xml:space="preserve">a </w:t>
            </w:r>
            <w:r w:rsidR="00105FD4">
              <w:rPr>
                <w:rFonts w:asciiTheme="minorHAnsi" w:hAnsiTheme="minorHAnsi" w:cstheme="minorHAnsi"/>
                <w:sz w:val="22"/>
                <w:szCs w:val="22"/>
              </w:rPr>
              <w:t xml:space="preserve">means of </w:t>
            </w:r>
            <w:r>
              <w:rPr>
                <w:rFonts w:asciiTheme="minorHAnsi" w:hAnsiTheme="minorHAnsi" w:cstheme="minorHAnsi"/>
                <w:sz w:val="22"/>
                <w:szCs w:val="22"/>
              </w:rPr>
              <w:t xml:space="preserve">flagging </w:t>
            </w:r>
            <w:r w:rsidR="00105FD4">
              <w:rPr>
                <w:rFonts w:asciiTheme="minorHAnsi" w:hAnsiTheme="minorHAnsi" w:cstheme="minorHAnsi"/>
                <w:sz w:val="22"/>
                <w:szCs w:val="22"/>
              </w:rPr>
              <w:t xml:space="preserve">urgent communications </w:t>
            </w:r>
            <w:r w:rsidR="00845350">
              <w:rPr>
                <w:rFonts w:asciiTheme="minorHAnsi" w:hAnsiTheme="minorHAnsi" w:cstheme="minorHAnsi"/>
                <w:sz w:val="22"/>
                <w:szCs w:val="22"/>
              </w:rPr>
              <w:t xml:space="preserve">to members </w:t>
            </w:r>
            <w:r w:rsidR="00105FD4">
              <w:rPr>
                <w:rFonts w:asciiTheme="minorHAnsi" w:hAnsiTheme="minorHAnsi" w:cstheme="minorHAnsi"/>
                <w:sz w:val="22"/>
                <w:szCs w:val="22"/>
              </w:rPr>
              <w:t>that require</w:t>
            </w:r>
            <w:r w:rsidR="00845350">
              <w:rPr>
                <w:rFonts w:asciiTheme="minorHAnsi" w:hAnsiTheme="minorHAnsi" w:cstheme="minorHAnsi"/>
                <w:sz w:val="22"/>
                <w:szCs w:val="22"/>
              </w:rPr>
              <w:t>d</w:t>
            </w:r>
            <w:r w:rsidR="00105FD4">
              <w:rPr>
                <w:rFonts w:asciiTheme="minorHAnsi" w:hAnsiTheme="minorHAnsi" w:cstheme="minorHAnsi"/>
                <w:sz w:val="22"/>
                <w:szCs w:val="22"/>
              </w:rPr>
              <w:t xml:space="preserve"> action</w:t>
            </w:r>
            <w:r>
              <w:rPr>
                <w:rFonts w:asciiTheme="minorHAnsi" w:hAnsiTheme="minorHAnsi" w:cstheme="minorHAnsi"/>
                <w:sz w:val="22"/>
                <w:szCs w:val="22"/>
              </w:rPr>
              <w:t>.</w:t>
            </w:r>
            <w:r w:rsidR="00105FD4">
              <w:rPr>
                <w:rFonts w:asciiTheme="minorHAnsi" w:hAnsiTheme="minorHAnsi" w:cstheme="minorHAnsi"/>
                <w:sz w:val="22"/>
                <w:szCs w:val="22"/>
              </w:rPr>
              <w:t xml:space="preserve"> </w:t>
            </w:r>
          </w:p>
          <w:p w14:paraId="6FD48CC7" w14:textId="77777777" w:rsidR="003D056C" w:rsidRPr="002929BD" w:rsidRDefault="003D056C" w:rsidP="002929BD">
            <w:pPr>
              <w:jc w:val="both"/>
              <w:rPr>
                <w:rFonts w:asciiTheme="minorHAnsi" w:hAnsiTheme="minorHAnsi" w:cstheme="minorHAnsi"/>
                <w:sz w:val="22"/>
                <w:szCs w:val="22"/>
              </w:rPr>
            </w:pPr>
          </w:p>
          <w:p w14:paraId="5872FB3E" w14:textId="5DB9849B" w:rsidR="00DC261D" w:rsidRPr="00DC261D" w:rsidRDefault="00DC261D" w:rsidP="00763381">
            <w:pPr>
              <w:jc w:val="both"/>
              <w:rPr>
                <w:rFonts w:asciiTheme="minorHAnsi" w:hAnsiTheme="minorHAnsi" w:cstheme="minorHAnsi"/>
                <w:sz w:val="22"/>
                <w:szCs w:val="22"/>
              </w:rPr>
            </w:pPr>
            <w:r>
              <w:rPr>
                <w:rFonts w:asciiTheme="minorHAnsi" w:hAnsiTheme="minorHAnsi" w:cstheme="minorHAnsi"/>
                <w:sz w:val="22"/>
                <w:szCs w:val="22"/>
              </w:rPr>
              <w:t>The Chairperson encouraged members to take up the training opportunities being offered</w:t>
            </w:r>
            <w:r w:rsidR="00845350">
              <w:rPr>
                <w:rFonts w:asciiTheme="minorHAnsi" w:hAnsiTheme="minorHAnsi" w:cstheme="minorHAnsi"/>
                <w:sz w:val="22"/>
                <w:szCs w:val="22"/>
              </w:rPr>
              <w:t xml:space="preserve"> by the ELT Consultant</w:t>
            </w:r>
            <w:r>
              <w:rPr>
                <w:rFonts w:asciiTheme="minorHAnsi" w:hAnsiTheme="minorHAnsi" w:cstheme="minorHAnsi"/>
                <w:sz w:val="22"/>
                <w:szCs w:val="22"/>
              </w:rPr>
              <w:t>.</w:t>
            </w:r>
          </w:p>
          <w:p w14:paraId="591645CC" w14:textId="77777777" w:rsidR="00DC261D" w:rsidRDefault="00DC261D" w:rsidP="00763381">
            <w:pPr>
              <w:jc w:val="both"/>
              <w:rPr>
                <w:rFonts w:asciiTheme="minorHAnsi" w:hAnsiTheme="minorHAnsi" w:cstheme="minorHAnsi"/>
                <w:b/>
                <w:bCs/>
                <w:sz w:val="22"/>
                <w:szCs w:val="22"/>
              </w:rPr>
            </w:pPr>
          </w:p>
          <w:p w14:paraId="4F41E651" w14:textId="00C2CB80" w:rsidR="00CE488B" w:rsidRDefault="00CE488B" w:rsidP="00763381">
            <w:pPr>
              <w:jc w:val="both"/>
              <w:rPr>
                <w:rFonts w:asciiTheme="minorHAnsi" w:hAnsiTheme="minorHAnsi" w:cstheme="minorHAnsi"/>
                <w:b/>
                <w:bCs/>
                <w:sz w:val="22"/>
                <w:szCs w:val="22"/>
              </w:rPr>
            </w:pPr>
            <w:r>
              <w:rPr>
                <w:rFonts w:asciiTheme="minorHAnsi" w:hAnsiTheme="minorHAnsi" w:cstheme="minorHAnsi"/>
                <w:b/>
                <w:bCs/>
                <w:sz w:val="22"/>
                <w:szCs w:val="22"/>
              </w:rPr>
              <w:t xml:space="preserve">There were no further questions or issues raised by members and following due consideration and deliberation it was resolved that the proposals as set out above and </w:t>
            </w:r>
            <w:r w:rsidR="00984300">
              <w:rPr>
                <w:rFonts w:asciiTheme="minorHAnsi" w:hAnsiTheme="minorHAnsi" w:cstheme="minorHAnsi"/>
                <w:b/>
                <w:bCs/>
                <w:sz w:val="22"/>
                <w:szCs w:val="22"/>
              </w:rPr>
              <w:t>a</w:t>
            </w:r>
            <w:r>
              <w:rPr>
                <w:rFonts w:asciiTheme="minorHAnsi" w:hAnsiTheme="minorHAnsi" w:cstheme="minorHAnsi"/>
                <w:b/>
                <w:bCs/>
                <w:sz w:val="22"/>
                <w:szCs w:val="22"/>
              </w:rPr>
              <w:t>ssociated transition arrangements be approved</w:t>
            </w:r>
            <w:r w:rsidR="00845350">
              <w:rPr>
                <w:rFonts w:asciiTheme="minorHAnsi" w:hAnsiTheme="minorHAnsi" w:cstheme="minorHAnsi"/>
                <w:b/>
                <w:bCs/>
                <w:sz w:val="22"/>
                <w:szCs w:val="22"/>
              </w:rPr>
              <w:t xml:space="preserve"> and adopted</w:t>
            </w:r>
            <w:r>
              <w:rPr>
                <w:rFonts w:asciiTheme="minorHAnsi" w:hAnsiTheme="minorHAnsi" w:cstheme="minorHAnsi"/>
                <w:b/>
                <w:bCs/>
                <w:sz w:val="22"/>
                <w:szCs w:val="22"/>
              </w:rPr>
              <w:t>.</w:t>
            </w:r>
          </w:p>
          <w:p w14:paraId="27B9D98B" w14:textId="77777777" w:rsidR="00CE488B" w:rsidRDefault="00CE488B" w:rsidP="00763381">
            <w:pPr>
              <w:jc w:val="both"/>
              <w:rPr>
                <w:rFonts w:asciiTheme="minorHAnsi" w:hAnsiTheme="minorHAnsi" w:cstheme="minorHAnsi"/>
                <w:b/>
                <w:bCs/>
                <w:sz w:val="22"/>
                <w:szCs w:val="22"/>
              </w:rPr>
            </w:pPr>
          </w:p>
          <w:p w14:paraId="0A53D562" w14:textId="144E4FB6" w:rsidR="00CE488B" w:rsidRDefault="00CE488B" w:rsidP="00763381">
            <w:pPr>
              <w:jc w:val="both"/>
              <w:rPr>
                <w:rFonts w:asciiTheme="minorHAnsi" w:hAnsiTheme="minorHAnsi" w:cstheme="minorHAnsi"/>
                <w:b/>
                <w:bCs/>
                <w:sz w:val="22"/>
                <w:szCs w:val="22"/>
              </w:rPr>
            </w:pPr>
            <w:r>
              <w:rPr>
                <w:rFonts w:asciiTheme="minorHAnsi" w:hAnsiTheme="minorHAnsi" w:cstheme="minorHAnsi"/>
                <w:b/>
                <w:bCs/>
                <w:sz w:val="22"/>
                <w:szCs w:val="22"/>
              </w:rPr>
              <w:t>Action:  ELT Cons</w:t>
            </w:r>
            <w:r w:rsidR="0057115B">
              <w:rPr>
                <w:rFonts w:asciiTheme="minorHAnsi" w:hAnsiTheme="minorHAnsi" w:cstheme="minorHAnsi"/>
                <w:b/>
                <w:bCs/>
                <w:sz w:val="22"/>
                <w:szCs w:val="22"/>
              </w:rPr>
              <w:t>u</w:t>
            </w:r>
            <w:r>
              <w:rPr>
                <w:rFonts w:asciiTheme="minorHAnsi" w:hAnsiTheme="minorHAnsi" w:cstheme="minorHAnsi"/>
                <w:b/>
                <w:bCs/>
                <w:sz w:val="22"/>
                <w:szCs w:val="22"/>
              </w:rPr>
              <w:t>ltant/Corporation Secretary/Governors</w:t>
            </w:r>
          </w:p>
          <w:p w14:paraId="0FF4B962" w14:textId="4D2DB671" w:rsidR="00CE488B" w:rsidRPr="00CE488B" w:rsidRDefault="00CE488B" w:rsidP="00896646">
            <w:pPr>
              <w:jc w:val="both"/>
              <w:rPr>
                <w:rFonts w:asciiTheme="minorHAnsi" w:hAnsiTheme="minorHAnsi" w:cstheme="minorHAnsi"/>
                <w:b/>
                <w:bCs/>
                <w:sz w:val="22"/>
                <w:szCs w:val="22"/>
              </w:rPr>
            </w:pPr>
          </w:p>
        </w:tc>
      </w:tr>
      <w:tr w:rsidR="001335A6" w:rsidRPr="00A64E3E" w14:paraId="42BDA430" w14:textId="77777777" w:rsidTr="004067B8">
        <w:tc>
          <w:tcPr>
            <w:tcW w:w="943" w:type="pct"/>
            <w:shd w:val="clear" w:color="auto" w:fill="auto"/>
          </w:tcPr>
          <w:p w14:paraId="2A008DC2" w14:textId="08C3C94A" w:rsidR="001335A6" w:rsidRDefault="001335A6" w:rsidP="007112D8">
            <w:pPr>
              <w:jc w:val="both"/>
              <w:rPr>
                <w:rFonts w:asciiTheme="minorHAnsi" w:hAnsiTheme="minorHAnsi" w:cstheme="minorHAnsi"/>
                <w:b/>
                <w:sz w:val="22"/>
                <w:szCs w:val="22"/>
              </w:rPr>
            </w:pPr>
            <w:r>
              <w:rPr>
                <w:rFonts w:asciiTheme="minorHAnsi" w:hAnsiTheme="minorHAnsi" w:cstheme="minorHAnsi"/>
                <w:b/>
                <w:sz w:val="22"/>
                <w:szCs w:val="22"/>
              </w:rPr>
              <w:lastRenderedPageBreak/>
              <w:t>COR/</w:t>
            </w:r>
            <w:r w:rsidR="00984300">
              <w:rPr>
                <w:rFonts w:asciiTheme="minorHAnsi" w:hAnsiTheme="minorHAnsi" w:cstheme="minorHAnsi"/>
                <w:b/>
                <w:sz w:val="22"/>
                <w:szCs w:val="22"/>
              </w:rPr>
              <w:t>10</w:t>
            </w:r>
            <w:r>
              <w:rPr>
                <w:rFonts w:asciiTheme="minorHAnsi" w:hAnsiTheme="minorHAnsi" w:cstheme="minorHAnsi"/>
                <w:b/>
                <w:sz w:val="22"/>
                <w:szCs w:val="22"/>
              </w:rPr>
              <w:t>/2</w:t>
            </w:r>
            <w:r w:rsidR="00984300">
              <w:rPr>
                <w:rFonts w:asciiTheme="minorHAnsi" w:hAnsiTheme="minorHAnsi" w:cstheme="minorHAnsi"/>
                <w:b/>
                <w:sz w:val="22"/>
                <w:szCs w:val="22"/>
              </w:rPr>
              <w:t>2</w:t>
            </w:r>
          </w:p>
          <w:p w14:paraId="44291109" w14:textId="77777777" w:rsidR="00370DD3" w:rsidRDefault="00370DD3" w:rsidP="007112D8">
            <w:pPr>
              <w:jc w:val="both"/>
              <w:rPr>
                <w:rFonts w:asciiTheme="minorHAnsi" w:hAnsiTheme="minorHAnsi" w:cstheme="minorHAnsi"/>
                <w:b/>
                <w:sz w:val="22"/>
                <w:szCs w:val="22"/>
              </w:rPr>
            </w:pPr>
          </w:p>
          <w:p w14:paraId="01D81CE1" w14:textId="76B66A94" w:rsidR="00370DD3" w:rsidRDefault="00370DD3" w:rsidP="007112D8">
            <w:pPr>
              <w:jc w:val="both"/>
              <w:rPr>
                <w:rFonts w:asciiTheme="minorHAnsi" w:hAnsiTheme="minorHAnsi" w:cstheme="minorHAnsi"/>
                <w:b/>
                <w:sz w:val="22"/>
                <w:szCs w:val="22"/>
              </w:rPr>
            </w:pPr>
          </w:p>
        </w:tc>
        <w:tc>
          <w:tcPr>
            <w:tcW w:w="4057" w:type="pct"/>
            <w:gridSpan w:val="2"/>
            <w:shd w:val="clear" w:color="auto" w:fill="auto"/>
          </w:tcPr>
          <w:p w14:paraId="30D65218" w14:textId="77777777" w:rsidR="001335A6" w:rsidRDefault="00984300" w:rsidP="00984300">
            <w:pPr>
              <w:jc w:val="both"/>
              <w:rPr>
                <w:rFonts w:asciiTheme="minorHAnsi" w:hAnsiTheme="minorHAnsi" w:cstheme="minorHAnsi"/>
                <w:b/>
                <w:bCs/>
                <w:sz w:val="22"/>
                <w:szCs w:val="22"/>
              </w:rPr>
            </w:pPr>
            <w:r>
              <w:rPr>
                <w:rFonts w:asciiTheme="minorHAnsi" w:hAnsiTheme="minorHAnsi" w:cstheme="minorHAnsi"/>
                <w:b/>
                <w:bCs/>
                <w:sz w:val="22"/>
                <w:szCs w:val="22"/>
              </w:rPr>
              <w:t xml:space="preserve">Digital Strategy 2021/2024 Update </w:t>
            </w:r>
          </w:p>
          <w:p w14:paraId="205C9CB2" w14:textId="64CD0555" w:rsidR="00896646" w:rsidRDefault="00896646" w:rsidP="00984300">
            <w:pPr>
              <w:jc w:val="both"/>
              <w:rPr>
                <w:rFonts w:asciiTheme="minorHAnsi" w:hAnsiTheme="minorHAnsi" w:cstheme="minorHAnsi"/>
                <w:b/>
                <w:bCs/>
                <w:sz w:val="22"/>
                <w:szCs w:val="22"/>
              </w:rPr>
            </w:pPr>
          </w:p>
          <w:p w14:paraId="2B8C41BE" w14:textId="5B6AB1F3" w:rsidR="006A4A2D" w:rsidRDefault="006A4A2D" w:rsidP="00984300">
            <w:pPr>
              <w:jc w:val="both"/>
              <w:rPr>
                <w:rFonts w:asciiTheme="minorHAnsi" w:hAnsiTheme="minorHAnsi" w:cstheme="minorHAnsi"/>
                <w:sz w:val="22"/>
                <w:szCs w:val="22"/>
              </w:rPr>
            </w:pPr>
            <w:r>
              <w:rPr>
                <w:rFonts w:asciiTheme="minorHAnsi" w:hAnsiTheme="minorHAnsi" w:cstheme="minorHAnsi"/>
                <w:sz w:val="22"/>
                <w:szCs w:val="22"/>
              </w:rPr>
              <w:t xml:space="preserve">The VPCSP referred members to the previously circulated report and an update on the refreshed Digital Strategy 2021/2024.  There was confirmation that the strategy had originally been developed in 2019 and </w:t>
            </w:r>
            <w:r w:rsidR="00830EE3">
              <w:rPr>
                <w:rFonts w:asciiTheme="minorHAnsi" w:hAnsiTheme="minorHAnsi" w:cstheme="minorHAnsi"/>
                <w:sz w:val="22"/>
                <w:szCs w:val="22"/>
              </w:rPr>
              <w:t>updated annually and now sets out the commitments from August 2021 through to July 2024.</w:t>
            </w:r>
          </w:p>
          <w:p w14:paraId="53CFAD1E" w14:textId="77777777" w:rsidR="006A4A2D" w:rsidRDefault="006A4A2D" w:rsidP="00984300">
            <w:pPr>
              <w:jc w:val="both"/>
              <w:rPr>
                <w:rFonts w:asciiTheme="minorHAnsi" w:hAnsiTheme="minorHAnsi" w:cstheme="minorHAnsi"/>
                <w:sz w:val="22"/>
                <w:szCs w:val="22"/>
              </w:rPr>
            </w:pPr>
          </w:p>
          <w:p w14:paraId="04026051" w14:textId="7DC9D771" w:rsidR="003D056C" w:rsidRDefault="00830EE3" w:rsidP="00984300">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The ELT Consultant </w:t>
            </w:r>
            <w:r w:rsidR="00F80AAE">
              <w:rPr>
                <w:rFonts w:asciiTheme="minorHAnsi" w:hAnsiTheme="minorHAnsi" w:cstheme="minorHAnsi"/>
                <w:sz w:val="22"/>
                <w:szCs w:val="22"/>
              </w:rPr>
              <w:t xml:space="preserve">provided an overview of the </w:t>
            </w:r>
            <w:r>
              <w:rPr>
                <w:rFonts w:asciiTheme="minorHAnsi" w:hAnsiTheme="minorHAnsi" w:cstheme="minorHAnsi"/>
                <w:sz w:val="22"/>
                <w:szCs w:val="22"/>
              </w:rPr>
              <w:t xml:space="preserve">commitments within the framework and </w:t>
            </w:r>
            <w:r w:rsidR="00F80AAE">
              <w:rPr>
                <w:rFonts w:asciiTheme="minorHAnsi" w:hAnsiTheme="minorHAnsi" w:cstheme="minorHAnsi"/>
                <w:sz w:val="22"/>
                <w:szCs w:val="22"/>
              </w:rPr>
              <w:t>t</w:t>
            </w:r>
            <w:r w:rsidR="009E1C45">
              <w:rPr>
                <w:rFonts w:asciiTheme="minorHAnsi" w:hAnsiTheme="minorHAnsi" w:cstheme="minorHAnsi"/>
                <w:sz w:val="22"/>
                <w:szCs w:val="22"/>
              </w:rPr>
              <w:t>here was confirmation that the objectives and the actions taken were shared and discussed extensively with colleagues, the Executive Leadership Team (ELT) and Link Governors.  It was further indicated that</w:t>
            </w:r>
            <w:r w:rsidR="00F80AAE">
              <w:rPr>
                <w:rFonts w:asciiTheme="minorHAnsi" w:hAnsiTheme="minorHAnsi" w:cstheme="minorHAnsi"/>
                <w:sz w:val="22"/>
                <w:szCs w:val="22"/>
              </w:rPr>
              <w:t xml:space="preserve"> a</w:t>
            </w:r>
            <w:r w:rsidR="009E1C45">
              <w:rPr>
                <w:rFonts w:asciiTheme="minorHAnsi" w:hAnsiTheme="minorHAnsi" w:cstheme="minorHAnsi"/>
                <w:sz w:val="22"/>
                <w:szCs w:val="22"/>
              </w:rPr>
              <w:t xml:space="preserve"> </w:t>
            </w:r>
            <w:r w:rsidR="00845350">
              <w:rPr>
                <w:rFonts w:asciiTheme="minorHAnsi" w:hAnsiTheme="minorHAnsi" w:cstheme="minorHAnsi"/>
                <w:sz w:val="22"/>
                <w:szCs w:val="22"/>
              </w:rPr>
              <w:t>mid-year</w:t>
            </w:r>
            <w:r w:rsidR="009E1C45">
              <w:rPr>
                <w:rFonts w:asciiTheme="minorHAnsi" w:hAnsiTheme="minorHAnsi" w:cstheme="minorHAnsi"/>
                <w:sz w:val="22"/>
                <w:szCs w:val="22"/>
              </w:rPr>
              <w:t xml:space="preserve"> </w:t>
            </w:r>
            <w:r w:rsidR="00F80AAE">
              <w:rPr>
                <w:rFonts w:asciiTheme="minorHAnsi" w:hAnsiTheme="minorHAnsi" w:cstheme="minorHAnsi"/>
                <w:sz w:val="22"/>
                <w:szCs w:val="22"/>
              </w:rPr>
              <w:t xml:space="preserve">update </w:t>
            </w:r>
            <w:r w:rsidR="009E1C45">
              <w:rPr>
                <w:rFonts w:asciiTheme="minorHAnsi" w:hAnsiTheme="minorHAnsi" w:cstheme="minorHAnsi"/>
                <w:sz w:val="22"/>
                <w:szCs w:val="22"/>
              </w:rPr>
              <w:t>report</w:t>
            </w:r>
            <w:r w:rsidR="00F80AAE">
              <w:rPr>
                <w:rFonts w:asciiTheme="minorHAnsi" w:hAnsiTheme="minorHAnsi" w:cstheme="minorHAnsi"/>
                <w:sz w:val="22"/>
                <w:szCs w:val="22"/>
              </w:rPr>
              <w:t xml:space="preserve"> was</w:t>
            </w:r>
            <w:r w:rsidR="00845350">
              <w:rPr>
                <w:rFonts w:asciiTheme="minorHAnsi" w:hAnsiTheme="minorHAnsi" w:cstheme="minorHAnsi"/>
                <w:sz w:val="22"/>
                <w:szCs w:val="22"/>
              </w:rPr>
              <w:t xml:space="preserve"> </w:t>
            </w:r>
            <w:r w:rsidR="00F80AAE">
              <w:rPr>
                <w:rFonts w:asciiTheme="minorHAnsi" w:hAnsiTheme="minorHAnsi" w:cstheme="minorHAnsi"/>
                <w:sz w:val="22"/>
                <w:szCs w:val="22"/>
              </w:rPr>
              <w:t xml:space="preserve">provided </w:t>
            </w:r>
            <w:r w:rsidR="00845350">
              <w:rPr>
                <w:rFonts w:asciiTheme="minorHAnsi" w:hAnsiTheme="minorHAnsi" w:cstheme="minorHAnsi"/>
                <w:sz w:val="22"/>
                <w:szCs w:val="22"/>
              </w:rPr>
              <w:t xml:space="preserve">to </w:t>
            </w:r>
            <w:r w:rsidR="009E1C45">
              <w:rPr>
                <w:rFonts w:asciiTheme="minorHAnsi" w:hAnsiTheme="minorHAnsi" w:cstheme="minorHAnsi"/>
                <w:sz w:val="22"/>
                <w:szCs w:val="22"/>
              </w:rPr>
              <w:t xml:space="preserve">the Resources Committee. </w:t>
            </w:r>
          </w:p>
          <w:p w14:paraId="7F3CD324" w14:textId="5B7D0769" w:rsidR="003D056C" w:rsidRDefault="003D056C" w:rsidP="00984300">
            <w:pPr>
              <w:jc w:val="both"/>
              <w:rPr>
                <w:rFonts w:asciiTheme="minorHAnsi" w:hAnsiTheme="minorHAnsi" w:cstheme="minorHAnsi"/>
                <w:sz w:val="22"/>
                <w:szCs w:val="22"/>
              </w:rPr>
            </w:pPr>
          </w:p>
          <w:p w14:paraId="66922062" w14:textId="038246BA" w:rsidR="003D056C" w:rsidRDefault="009E1C45" w:rsidP="00984300">
            <w:pPr>
              <w:jc w:val="both"/>
              <w:rPr>
                <w:rFonts w:asciiTheme="minorHAnsi" w:hAnsiTheme="minorHAnsi" w:cstheme="minorHAnsi"/>
                <w:sz w:val="22"/>
                <w:szCs w:val="22"/>
              </w:rPr>
            </w:pPr>
            <w:r>
              <w:rPr>
                <w:rFonts w:asciiTheme="minorHAnsi" w:hAnsiTheme="minorHAnsi" w:cstheme="minorHAnsi"/>
                <w:sz w:val="22"/>
                <w:szCs w:val="22"/>
              </w:rPr>
              <w:t xml:space="preserve">The ELT Consultant also highlighted the Digital Teaching Learning and </w:t>
            </w:r>
            <w:r w:rsidR="003D056C">
              <w:rPr>
                <w:rFonts w:asciiTheme="minorHAnsi" w:hAnsiTheme="minorHAnsi" w:cstheme="minorHAnsi"/>
                <w:sz w:val="22"/>
                <w:szCs w:val="22"/>
              </w:rPr>
              <w:t>A</w:t>
            </w:r>
            <w:r>
              <w:rPr>
                <w:rFonts w:asciiTheme="minorHAnsi" w:hAnsiTheme="minorHAnsi" w:cstheme="minorHAnsi"/>
                <w:sz w:val="22"/>
                <w:szCs w:val="22"/>
              </w:rPr>
              <w:t xml:space="preserve">ssessment </w:t>
            </w:r>
            <w:r w:rsidR="006F27AD">
              <w:rPr>
                <w:rFonts w:asciiTheme="minorHAnsi" w:hAnsiTheme="minorHAnsi" w:cstheme="minorHAnsi"/>
                <w:sz w:val="22"/>
                <w:szCs w:val="22"/>
              </w:rPr>
              <w:t xml:space="preserve">Excellence Projects which took forward </w:t>
            </w:r>
            <w:r w:rsidR="003D056C">
              <w:rPr>
                <w:rFonts w:asciiTheme="minorHAnsi" w:hAnsiTheme="minorHAnsi" w:cstheme="minorHAnsi"/>
                <w:sz w:val="22"/>
                <w:szCs w:val="22"/>
              </w:rPr>
              <w:t xml:space="preserve">new and innovative ways </w:t>
            </w:r>
            <w:r w:rsidR="006F27AD">
              <w:rPr>
                <w:rFonts w:asciiTheme="minorHAnsi" w:hAnsiTheme="minorHAnsi" w:cstheme="minorHAnsi"/>
                <w:sz w:val="22"/>
                <w:szCs w:val="22"/>
              </w:rPr>
              <w:t xml:space="preserve">for the delivery of digital teaching </w:t>
            </w:r>
            <w:r w:rsidR="003D056C">
              <w:rPr>
                <w:rFonts w:asciiTheme="minorHAnsi" w:hAnsiTheme="minorHAnsi" w:cstheme="minorHAnsi"/>
                <w:sz w:val="22"/>
                <w:szCs w:val="22"/>
              </w:rPr>
              <w:t>across the Group</w:t>
            </w:r>
            <w:r w:rsidR="006F27AD">
              <w:rPr>
                <w:rFonts w:asciiTheme="minorHAnsi" w:hAnsiTheme="minorHAnsi" w:cstheme="minorHAnsi"/>
                <w:sz w:val="22"/>
                <w:szCs w:val="22"/>
              </w:rPr>
              <w:t xml:space="preserve">.  There was confirmation that a number of projects were currently taking place with further </w:t>
            </w:r>
            <w:r w:rsidR="003D056C">
              <w:rPr>
                <w:rFonts w:asciiTheme="minorHAnsi" w:hAnsiTheme="minorHAnsi" w:cstheme="minorHAnsi"/>
                <w:sz w:val="22"/>
                <w:szCs w:val="22"/>
              </w:rPr>
              <w:t xml:space="preserve">planned for </w:t>
            </w:r>
            <w:r w:rsidR="006F27AD">
              <w:rPr>
                <w:rFonts w:asciiTheme="minorHAnsi" w:hAnsiTheme="minorHAnsi" w:cstheme="minorHAnsi"/>
                <w:sz w:val="22"/>
                <w:szCs w:val="22"/>
              </w:rPr>
              <w:t xml:space="preserve">following </w:t>
            </w:r>
            <w:r w:rsidR="003D056C">
              <w:rPr>
                <w:rFonts w:asciiTheme="minorHAnsi" w:hAnsiTheme="minorHAnsi" w:cstheme="minorHAnsi"/>
                <w:sz w:val="22"/>
                <w:szCs w:val="22"/>
              </w:rPr>
              <w:t>year</w:t>
            </w:r>
            <w:r w:rsidR="006F27AD">
              <w:rPr>
                <w:rFonts w:asciiTheme="minorHAnsi" w:hAnsiTheme="minorHAnsi" w:cstheme="minorHAnsi"/>
                <w:sz w:val="22"/>
                <w:szCs w:val="22"/>
              </w:rPr>
              <w:t>.</w:t>
            </w:r>
          </w:p>
          <w:p w14:paraId="37E00624" w14:textId="2858723D" w:rsidR="006F27AD" w:rsidRDefault="006F27AD" w:rsidP="00984300">
            <w:pPr>
              <w:jc w:val="both"/>
              <w:rPr>
                <w:rFonts w:asciiTheme="minorHAnsi" w:hAnsiTheme="minorHAnsi" w:cstheme="minorHAnsi"/>
                <w:sz w:val="22"/>
                <w:szCs w:val="22"/>
              </w:rPr>
            </w:pPr>
          </w:p>
          <w:p w14:paraId="64235BDC" w14:textId="65A5D5FD" w:rsidR="006F27AD" w:rsidRDefault="006F27AD" w:rsidP="00984300">
            <w:pPr>
              <w:jc w:val="both"/>
              <w:rPr>
                <w:rFonts w:asciiTheme="minorHAnsi" w:hAnsiTheme="minorHAnsi" w:cstheme="minorHAnsi"/>
                <w:sz w:val="22"/>
                <w:szCs w:val="22"/>
              </w:rPr>
            </w:pPr>
            <w:r>
              <w:rPr>
                <w:rFonts w:asciiTheme="minorHAnsi" w:hAnsiTheme="minorHAnsi" w:cstheme="minorHAnsi"/>
                <w:sz w:val="22"/>
                <w:szCs w:val="22"/>
              </w:rPr>
              <w:t>Questions from members were invited.</w:t>
            </w:r>
          </w:p>
          <w:p w14:paraId="3EF8BCC0" w14:textId="676DD7E1" w:rsidR="003D056C" w:rsidRDefault="003D056C" w:rsidP="00984300">
            <w:pPr>
              <w:jc w:val="both"/>
              <w:rPr>
                <w:rFonts w:asciiTheme="minorHAnsi" w:hAnsiTheme="minorHAnsi" w:cstheme="minorHAnsi"/>
                <w:sz w:val="22"/>
                <w:szCs w:val="22"/>
              </w:rPr>
            </w:pPr>
          </w:p>
          <w:p w14:paraId="4E439136" w14:textId="49FBFEAD" w:rsidR="003257AA" w:rsidRDefault="006F27AD" w:rsidP="00047DBE">
            <w:pPr>
              <w:pStyle w:val="ListParagraph"/>
              <w:numPr>
                <w:ilvl w:val="0"/>
                <w:numId w:val="11"/>
              </w:numPr>
              <w:ind w:left="453" w:hanging="453"/>
              <w:jc w:val="both"/>
              <w:rPr>
                <w:rFonts w:asciiTheme="minorHAnsi" w:hAnsiTheme="minorHAnsi" w:cstheme="minorHAnsi"/>
                <w:sz w:val="22"/>
                <w:szCs w:val="22"/>
              </w:rPr>
            </w:pPr>
            <w:r>
              <w:rPr>
                <w:rFonts w:asciiTheme="minorHAnsi" w:hAnsiTheme="minorHAnsi" w:cstheme="minorHAnsi"/>
                <w:sz w:val="22"/>
                <w:szCs w:val="22"/>
              </w:rPr>
              <w:t>A member thanked the VPCSP and ELT Consultant for sharing the overview of the strategy and asked</w:t>
            </w:r>
            <w:r w:rsidR="00845350">
              <w:rPr>
                <w:rFonts w:asciiTheme="minorHAnsi" w:hAnsiTheme="minorHAnsi" w:cstheme="minorHAnsi"/>
                <w:sz w:val="22"/>
                <w:szCs w:val="22"/>
              </w:rPr>
              <w:t>, that</w:t>
            </w:r>
            <w:r>
              <w:rPr>
                <w:rFonts w:asciiTheme="minorHAnsi" w:hAnsiTheme="minorHAnsi" w:cstheme="minorHAnsi"/>
                <w:sz w:val="22"/>
                <w:szCs w:val="22"/>
              </w:rPr>
              <w:t xml:space="preserve"> with respec</w:t>
            </w:r>
            <w:r w:rsidR="003257AA">
              <w:rPr>
                <w:rFonts w:asciiTheme="minorHAnsi" w:hAnsiTheme="minorHAnsi" w:cstheme="minorHAnsi"/>
                <w:sz w:val="22"/>
                <w:szCs w:val="22"/>
              </w:rPr>
              <w:t>t</w:t>
            </w:r>
            <w:r>
              <w:rPr>
                <w:rFonts w:asciiTheme="minorHAnsi" w:hAnsiTheme="minorHAnsi" w:cstheme="minorHAnsi"/>
                <w:sz w:val="22"/>
                <w:szCs w:val="22"/>
              </w:rPr>
              <w:t xml:space="preserve"> to the digital</w:t>
            </w:r>
            <w:r w:rsidR="003257AA">
              <w:rPr>
                <w:rFonts w:asciiTheme="minorHAnsi" w:hAnsiTheme="minorHAnsi" w:cstheme="minorHAnsi"/>
                <w:sz w:val="22"/>
                <w:szCs w:val="22"/>
              </w:rPr>
              <w:t xml:space="preserve"> solutions for students and the associated excellence projects</w:t>
            </w:r>
            <w:r w:rsidR="00845350">
              <w:rPr>
                <w:rFonts w:asciiTheme="minorHAnsi" w:hAnsiTheme="minorHAnsi" w:cstheme="minorHAnsi"/>
                <w:sz w:val="22"/>
                <w:szCs w:val="22"/>
              </w:rPr>
              <w:t>,</w:t>
            </w:r>
            <w:r w:rsidR="003257AA">
              <w:rPr>
                <w:rFonts w:asciiTheme="minorHAnsi" w:hAnsiTheme="minorHAnsi" w:cstheme="minorHAnsi"/>
                <w:sz w:val="22"/>
                <w:szCs w:val="22"/>
              </w:rPr>
              <w:t xml:space="preserve"> how they related to improving the Digital ABC model which had as its focus improving the curriculum and the Excellence Portal which was more about supporting staff.</w:t>
            </w:r>
          </w:p>
          <w:p w14:paraId="3F4495FF" w14:textId="77777777" w:rsidR="003257AA" w:rsidRDefault="003257AA" w:rsidP="003257AA">
            <w:pPr>
              <w:jc w:val="both"/>
              <w:rPr>
                <w:rFonts w:asciiTheme="minorHAnsi" w:hAnsiTheme="minorHAnsi" w:cstheme="minorHAnsi"/>
                <w:sz w:val="22"/>
                <w:szCs w:val="22"/>
              </w:rPr>
            </w:pPr>
          </w:p>
          <w:p w14:paraId="33656D59" w14:textId="482F4533" w:rsidR="006F27AD" w:rsidRDefault="003257AA" w:rsidP="00047DBE">
            <w:pPr>
              <w:ind w:left="453"/>
              <w:jc w:val="both"/>
              <w:rPr>
                <w:rFonts w:asciiTheme="minorHAnsi" w:hAnsiTheme="minorHAnsi" w:cstheme="minorHAnsi"/>
                <w:sz w:val="22"/>
                <w:szCs w:val="22"/>
              </w:rPr>
            </w:pPr>
            <w:r>
              <w:rPr>
                <w:rFonts w:asciiTheme="minorHAnsi" w:hAnsiTheme="minorHAnsi" w:cstheme="minorHAnsi"/>
                <w:sz w:val="22"/>
                <w:szCs w:val="22"/>
              </w:rPr>
              <w:t xml:space="preserve">The ELT Consultant responded that </w:t>
            </w:r>
            <w:r w:rsidR="003B2641">
              <w:rPr>
                <w:rFonts w:asciiTheme="minorHAnsi" w:hAnsiTheme="minorHAnsi" w:cstheme="minorHAnsi"/>
                <w:sz w:val="22"/>
                <w:szCs w:val="22"/>
              </w:rPr>
              <w:t>all the projects should be directed toward having an impact on students and cited the ABC Curriculum Model in the context of the switch from classroom to online</w:t>
            </w:r>
            <w:r w:rsidR="00845350">
              <w:rPr>
                <w:rFonts w:asciiTheme="minorHAnsi" w:hAnsiTheme="minorHAnsi" w:cstheme="minorHAnsi"/>
                <w:sz w:val="22"/>
                <w:szCs w:val="22"/>
              </w:rPr>
              <w:t xml:space="preserve"> delivery</w:t>
            </w:r>
            <w:r w:rsidR="003B2641">
              <w:rPr>
                <w:rFonts w:asciiTheme="minorHAnsi" w:hAnsiTheme="minorHAnsi" w:cstheme="minorHAnsi"/>
                <w:sz w:val="22"/>
                <w:szCs w:val="22"/>
              </w:rPr>
              <w:t xml:space="preserve"> during the pandemic and which now presented as a blended approach.</w:t>
            </w:r>
          </w:p>
          <w:p w14:paraId="04F83FF5" w14:textId="42BA4071" w:rsidR="003B2641" w:rsidRDefault="003B2641" w:rsidP="00047DBE">
            <w:pPr>
              <w:ind w:left="453"/>
              <w:jc w:val="both"/>
              <w:rPr>
                <w:rFonts w:asciiTheme="minorHAnsi" w:hAnsiTheme="minorHAnsi" w:cstheme="minorHAnsi"/>
                <w:sz w:val="22"/>
                <w:szCs w:val="22"/>
              </w:rPr>
            </w:pPr>
          </w:p>
          <w:p w14:paraId="7E470FDB" w14:textId="0E021D8C" w:rsidR="003B2641" w:rsidRDefault="003B2641" w:rsidP="00047DBE">
            <w:pPr>
              <w:ind w:left="453"/>
              <w:jc w:val="both"/>
              <w:rPr>
                <w:rFonts w:asciiTheme="minorHAnsi" w:hAnsiTheme="minorHAnsi" w:cstheme="minorHAnsi"/>
                <w:sz w:val="22"/>
                <w:szCs w:val="22"/>
              </w:rPr>
            </w:pPr>
            <w:r>
              <w:rPr>
                <w:rFonts w:asciiTheme="minorHAnsi" w:hAnsiTheme="minorHAnsi" w:cstheme="minorHAnsi"/>
                <w:sz w:val="22"/>
                <w:szCs w:val="22"/>
              </w:rPr>
              <w:t>The ELT Consultant added that with respect to the Excellence Portal the projects were staff focused in the current year but that for the next year they were more likely to be student focused.</w:t>
            </w:r>
          </w:p>
          <w:p w14:paraId="02344DF8" w14:textId="2B9FC8DC" w:rsidR="003B2641" w:rsidRDefault="003B2641" w:rsidP="003257AA">
            <w:pPr>
              <w:jc w:val="both"/>
              <w:rPr>
                <w:rFonts w:asciiTheme="minorHAnsi" w:hAnsiTheme="minorHAnsi" w:cstheme="minorHAnsi"/>
                <w:sz w:val="22"/>
                <w:szCs w:val="22"/>
              </w:rPr>
            </w:pPr>
          </w:p>
          <w:p w14:paraId="2BE96862" w14:textId="5106B324" w:rsidR="003B2641" w:rsidRPr="003B2641" w:rsidRDefault="003B2641" w:rsidP="00047DBE">
            <w:pPr>
              <w:pStyle w:val="ListParagraph"/>
              <w:numPr>
                <w:ilvl w:val="0"/>
                <w:numId w:val="11"/>
              </w:numPr>
              <w:ind w:left="453" w:hanging="425"/>
              <w:jc w:val="both"/>
              <w:rPr>
                <w:rFonts w:asciiTheme="minorHAnsi" w:hAnsiTheme="minorHAnsi" w:cstheme="minorHAnsi"/>
                <w:sz w:val="22"/>
                <w:szCs w:val="22"/>
              </w:rPr>
            </w:pPr>
            <w:r>
              <w:rPr>
                <w:rFonts w:asciiTheme="minorHAnsi" w:hAnsiTheme="minorHAnsi" w:cstheme="minorHAnsi"/>
                <w:sz w:val="22"/>
                <w:szCs w:val="22"/>
              </w:rPr>
              <w:t>The member suggested that the projects should perhaps sit within the Teaching, Learning and Assessment (TLA) Strat</w:t>
            </w:r>
            <w:r w:rsidR="00AC11FF">
              <w:rPr>
                <w:rFonts w:asciiTheme="minorHAnsi" w:hAnsiTheme="minorHAnsi" w:cstheme="minorHAnsi"/>
                <w:sz w:val="22"/>
                <w:szCs w:val="22"/>
              </w:rPr>
              <w:t>e</w:t>
            </w:r>
            <w:r>
              <w:rPr>
                <w:rFonts w:asciiTheme="minorHAnsi" w:hAnsiTheme="minorHAnsi" w:cstheme="minorHAnsi"/>
                <w:sz w:val="22"/>
                <w:szCs w:val="22"/>
              </w:rPr>
              <w:t>gy</w:t>
            </w:r>
            <w:r w:rsidR="00AC11FF">
              <w:rPr>
                <w:rFonts w:asciiTheme="minorHAnsi" w:hAnsiTheme="minorHAnsi" w:cstheme="minorHAnsi"/>
                <w:sz w:val="22"/>
                <w:szCs w:val="22"/>
              </w:rPr>
              <w:t xml:space="preserve"> from the perspective of Programme Managers and their recognition of digital solutions and the technical skills required </w:t>
            </w:r>
          </w:p>
          <w:p w14:paraId="4E4C4BDA" w14:textId="77777777" w:rsidR="003257AA" w:rsidRPr="003257AA" w:rsidRDefault="003257AA" w:rsidP="003257AA">
            <w:pPr>
              <w:jc w:val="both"/>
              <w:rPr>
                <w:rFonts w:asciiTheme="minorHAnsi" w:hAnsiTheme="minorHAnsi" w:cstheme="minorHAnsi"/>
                <w:sz w:val="22"/>
                <w:szCs w:val="22"/>
              </w:rPr>
            </w:pPr>
          </w:p>
          <w:p w14:paraId="4695D5B4" w14:textId="02484543" w:rsidR="00AC11FF" w:rsidRDefault="00AC11FF" w:rsidP="00047DBE">
            <w:pPr>
              <w:ind w:left="453"/>
              <w:jc w:val="both"/>
              <w:rPr>
                <w:rFonts w:asciiTheme="minorHAnsi" w:hAnsiTheme="minorHAnsi" w:cstheme="minorHAnsi"/>
                <w:sz w:val="22"/>
                <w:szCs w:val="22"/>
              </w:rPr>
            </w:pPr>
            <w:r>
              <w:rPr>
                <w:rFonts w:asciiTheme="minorHAnsi" w:hAnsiTheme="minorHAnsi" w:cstheme="minorHAnsi"/>
                <w:sz w:val="22"/>
                <w:szCs w:val="22"/>
              </w:rPr>
              <w:t xml:space="preserve">The ELT Consultant responded that FE was working towards a qualification within which the introduction of digital could also be basic </w:t>
            </w:r>
            <w:r w:rsidR="00845350">
              <w:rPr>
                <w:rFonts w:asciiTheme="minorHAnsi" w:hAnsiTheme="minorHAnsi" w:cstheme="minorHAnsi"/>
                <w:sz w:val="22"/>
                <w:szCs w:val="22"/>
              </w:rPr>
              <w:t xml:space="preserve">as well as </w:t>
            </w:r>
            <w:r>
              <w:rPr>
                <w:rFonts w:asciiTheme="minorHAnsi" w:hAnsiTheme="minorHAnsi" w:cstheme="minorHAnsi"/>
                <w:sz w:val="22"/>
                <w:szCs w:val="22"/>
              </w:rPr>
              <w:t xml:space="preserve">being subject specific.  Reference was also made to budgetary constraints as well as </w:t>
            </w:r>
            <w:r w:rsidR="00845350">
              <w:rPr>
                <w:rFonts w:asciiTheme="minorHAnsi" w:hAnsiTheme="minorHAnsi" w:cstheme="minorHAnsi"/>
                <w:sz w:val="22"/>
                <w:szCs w:val="22"/>
              </w:rPr>
              <w:t xml:space="preserve">for </w:t>
            </w:r>
            <w:r>
              <w:rPr>
                <w:rFonts w:asciiTheme="minorHAnsi" w:hAnsiTheme="minorHAnsi" w:cstheme="minorHAnsi"/>
                <w:sz w:val="22"/>
                <w:szCs w:val="22"/>
              </w:rPr>
              <w:t xml:space="preserve">staff, as they updated their CPD, bringing solutions.  The ELT Consultant added that </w:t>
            </w:r>
            <w:r w:rsidR="004A329B">
              <w:rPr>
                <w:rFonts w:asciiTheme="minorHAnsi" w:hAnsiTheme="minorHAnsi" w:cstheme="minorHAnsi"/>
                <w:sz w:val="22"/>
                <w:szCs w:val="22"/>
              </w:rPr>
              <w:t>i</w:t>
            </w:r>
            <w:r>
              <w:rPr>
                <w:rFonts w:asciiTheme="minorHAnsi" w:hAnsiTheme="minorHAnsi" w:cstheme="minorHAnsi"/>
                <w:sz w:val="22"/>
                <w:szCs w:val="22"/>
              </w:rPr>
              <w:t xml:space="preserve">t was about the practical skills for students that they would </w:t>
            </w:r>
            <w:r w:rsidR="004A329B">
              <w:rPr>
                <w:rFonts w:asciiTheme="minorHAnsi" w:hAnsiTheme="minorHAnsi" w:cstheme="minorHAnsi"/>
                <w:sz w:val="22"/>
                <w:szCs w:val="22"/>
              </w:rPr>
              <w:t xml:space="preserve">then </w:t>
            </w:r>
            <w:r>
              <w:rPr>
                <w:rFonts w:asciiTheme="minorHAnsi" w:hAnsiTheme="minorHAnsi" w:cstheme="minorHAnsi"/>
                <w:sz w:val="22"/>
                <w:szCs w:val="22"/>
              </w:rPr>
              <w:t>develop for the workplace.</w:t>
            </w:r>
          </w:p>
          <w:p w14:paraId="566950A5" w14:textId="2147A74E" w:rsidR="00AC11FF" w:rsidRDefault="00AC11FF" w:rsidP="00984300">
            <w:pPr>
              <w:jc w:val="both"/>
              <w:rPr>
                <w:rFonts w:asciiTheme="minorHAnsi" w:hAnsiTheme="minorHAnsi" w:cstheme="minorHAnsi"/>
                <w:sz w:val="22"/>
                <w:szCs w:val="22"/>
              </w:rPr>
            </w:pPr>
          </w:p>
          <w:p w14:paraId="54EA1B40" w14:textId="2995D629" w:rsidR="00AC11FF" w:rsidRDefault="00AC11FF" w:rsidP="00047DBE">
            <w:pPr>
              <w:ind w:left="453"/>
              <w:jc w:val="both"/>
              <w:rPr>
                <w:rFonts w:asciiTheme="minorHAnsi" w:hAnsiTheme="minorHAnsi" w:cstheme="minorHAnsi"/>
                <w:sz w:val="22"/>
                <w:szCs w:val="22"/>
              </w:rPr>
            </w:pPr>
            <w:r>
              <w:rPr>
                <w:rFonts w:asciiTheme="minorHAnsi" w:hAnsiTheme="minorHAnsi" w:cstheme="minorHAnsi"/>
                <w:sz w:val="22"/>
                <w:szCs w:val="22"/>
              </w:rPr>
              <w:t>The Deputy Principal (DP) confirmed that the Group was continuously working with employers to support the development of the curriculum including the identification of gaps.  In addition</w:t>
            </w:r>
            <w:r w:rsidR="004A329B">
              <w:rPr>
                <w:rFonts w:asciiTheme="minorHAnsi" w:hAnsiTheme="minorHAnsi" w:cstheme="minorHAnsi"/>
                <w:sz w:val="22"/>
                <w:szCs w:val="22"/>
              </w:rPr>
              <w:t>,</w:t>
            </w:r>
            <w:r>
              <w:rPr>
                <w:rFonts w:asciiTheme="minorHAnsi" w:hAnsiTheme="minorHAnsi" w:cstheme="minorHAnsi"/>
                <w:sz w:val="22"/>
                <w:szCs w:val="22"/>
              </w:rPr>
              <w:t xml:space="preserve"> the DP indicated that students undertook work placements arising from which they brought back knowledge in relation to their workplace exposure.  Members noted that next year </w:t>
            </w:r>
            <w:r w:rsidR="00247A59">
              <w:rPr>
                <w:rFonts w:asciiTheme="minorHAnsi" w:hAnsiTheme="minorHAnsi" w:cstheme="minorHAnsi"/>
                <w:sz w:val="22"/>
                <w:szCs w:val="22"/>
              </w:rPr>
              <w:t>curriculum</w:t>
            </w:r>
            <w:r>
              <w:rPr>
                <w:rFonts w:asciiTheme="minorHAnsi" w:hAnsiTheme="minorHAnsi" w:cstheme="minorHAnsi"/>
                <w:sz w:val="22"/>
                <w:szCs w:val="22"/>
              </w:rPr>
              <w:t xml:space="preserve"> staff were to </w:t>
            </w:r>
            <w:r w:rsidR="00247A59">
              <w:rPr>
                <w:rFonts w:asciiTheme="minorHAnsi" w:hAnsiTheme="minorHAnsi" w:cstheme="minorHAnsi"/>
                <w:sz w:val="22"/>
                <w:szCs w:val="22"/>
              </w:rPr>
              <w:t>b</w:t>
            </w:r>
            <w:r>
              <w:rPr>
                <w:rFonts w:asciiTheme="minorHAnsi" w:hAnsiTheme="minorHAnsi" w:cstheme="minorHAnsi"/>
                <w:sz w:val="22"/>
                <w:szCs w:val="22"/>
              </w:rPr>
              <w:t>e encouraged to participate in CPD industry development days.</w:t>
            </w:r>
          </w:p>
          <w:p w14:paraId="55A23A2B" w14:textId="77777777" w:rsidR="00AC11FF" w:rsidRDefault="00AC11FF" w:rsidP="00984300">
            <w:pPr>
              <w:jc w:val="both"/>
              <w:rPr>
                <w:rFonts w:asciiTheme="minorHAnsi" w:hAnsiTheme="minorHAnsi" w:cstheme="minorHAnsi"/>
                <w:sz w:val="22"/>
                <w:szCs w:val="22"/>
              </w:rPr>
            </w:pPr>
          </w:p>
          <w:p w14:paraId="3A444CBB" w14:textId="77777777" w:rsidR="00047DBE" w:rsidRDefault="00047DBE" w:rsidP="00984300">
            <w:pPr>
              <w:jc w:val="both"/>
              <w:rPr>
                <w:rFonts w:asciiTheme="minorHAnsi" w:hAnsiTheme="minorHAnsi" w:cstheme="minorHAnsi"/>
                <w:sz w:val="22"/>
                <w:szCs w:val="22"/>
              </w:rPr>
            </w:pPr>
          </w:p>
          <w:p w14:paraId="46F22DDB" w14:textId="21A912F2" w:rsidR="003F3C6D" w:rsidRDefault="008C4D63" w:rsidP="00047DBE">
            <w:pPr>
              <w:pStyle w:val="ListParagraph"/>
              <w:numPr>
                <w:ilvl w:val="0"/>
                <w:numId w:val="11"/>
              </w:numPr>
              <w:ind w:left="453" w:hanging="453"/>
              <w:jc w:val="both"/>
              <w:rPr>
                <w:rFonts w:asciiTheme="minorHAnsi" w:hAnsiTheme="minorHAnsi" w:cstheme="minorHAnsi"/>
                <w:sz w:val="22"/>
                <w:szCs w:val="22"/>
              </w:rPr>
            </w:pPr>
            <w:r w:rsidRPr="008C4D63">
              <w:rPr>
                <w:rFonts w:asciiTheme="minorHAnsi" w:hAnsiTheme="minorHAnsi" w:cstheme="minorHAnsi"/>
                <w:sz w:val="22"/>
                <w:szCs w:val="22"/>
              </w:rPr>
              <w:lastRenderedPageBreak/>
              <w:t xml:space="preserve">The member commented that moving forward it may be useful </w:t>
            </w:r>
            <w:r w:rsidR="00490048">
              <w:rPr>
                <w:rFonts w:asciiTheme="minorHAnsi" w:hAnsiTheme="minorHAnsi" w:cstheme="minorHAnsi"/>
                <w:sz w:val="22"/>
                <w:szCs w:val="22"/>
              </w:rPr>
              <w:t xml:space="preserve">for the </w:t>
            </w:r>
            <w:r w:rsidRPr="008C4D63">
              <w:rPr>
                <w:rFonts w:asciiTheme="minorHAnsi" w:hAnsiTheme="minorHAnsi" w:cstheme="minorHAnsi"/>
                <w:sz w:val="22"/>
                <w:szCs w:val="22"/>
              </w:rPr>
              <w:t xml:space="preserve">Quality </w:t>
            </w:r>
            <w:r w:rsidR="00490048">
              <w:rPr>
                <w:rFonts w:asciiTheme="minorHAnsi" w:hAnsiTheme="minorHAnsi" w:cstheme="minorHAnsi"/>
                <w:sz w:val="22"/>
                <w:szCs w:val="22"/>
              </w:rPr>
              <w:t>C</w:t>
            </w:r>
            <w:r w:rsidRPr="008C4D63">
              <w:rPr>
                <w:rFonts w:asciiTheme="minorHAnsi" w:hAnsiTheme="minorHAnsi" w:cstheme="minorHAnsi"/>
                <w:sz w:val="22"/>
                <w:szCs w:val="22"/>
              </w:rPr>
              <w:t>ommittees</w:t>
            </w:r>
            <w:r w:rsidR="00490048">
              <w:rPr>
                <w:rFonts w:asciiTheme="minorHAnsi" w:hAnsiTheme="minorHAnsi" w:cstheme="minorHAnsi"/>
                <w:sz w:val="22"/>
                <w:szCs w:val="22"/>
              </w:rPr>
              <w:t xml:space="preserve"> to have an input to the matter</w:t>
            </w:r>
            <w:r w:rsidRPr="008C4D63">
              <w:rPr>
                <w:rFonts w:asciiTheme="minorHAnsi" w:hAnsiTheme="minorHAnsi" w:cstheme="minorHAnsi"/>
                <w:sz w:val="22"/>
                <w:szCs w:val="22"/>
              </w:rPr>
              <w:t>.</w:t>
            </w:r>
            <w:r w:rsidR="003F3133" w:rsidRPr="008C4D63">
              <w:rPr>
                <w:rFonts w:asciiTheme="minorHAnsi" w:hAnsiTheme="minorHAnsi" w:cstheme="minorHAnsi"/>
                <w:sz w:val="22"/>
                <w:szCs w:val="22"/>
              </w:rPr>
              <w:t xml:space="preserve"> </w:t>
            </w:r>
          </w:p>
          <w:p w14:paraId="576B670D" w14:textId="77777777" w:rsidR="00490048" w:rsidRDefault="00490048" w:rsidP="00C42AF1">
            <w:pPr>
              <w:jc w:val="both"/>
              <w:rPr>
                <w:rFonts w:asciiTheme="minorHAnsi" w:hAnsiTheme="minorHAnsi" w:cstheme="minorHAnsi"/>
                <w:b/>
                <w:bCs/>
                <w:color w:val="FF0000"/>
                <w:sz w:val="22"/>
                <w:szCs w:val="22"/>
              </w:rPr>
            </w:pPr>
          </w:p>
          <w:p w14:paraId="7704FDE7" w14:textId="129774E0" w:rsidR="00C42AF1" w:rsidRPr="00490048" w:rsidRDefault="00C42AF1" w:rsidP="00047DBE">
            <w:pPr>
              <w:ind w:left="453"/>
              <w:jc w:val="both"/>
              <w:rPr>
                <w:rFonts w:asciiTheme="minorHAnsi" w:hAnsiTheme="minorHAnsi" w:cstheme="minorHAnsi"/>
                <w:b/>
                <w:bCs/>
                <w:sz w:val="22"/>
                <w:szCs w:val="22"/>
              </w:rPr>
            </w:pPr>
            <w:r w:rsidRPr="00490048">
              <w:rPr>
                <w:rFonts w:asciiTheme="minorHAnsi" w:hAnsiTheme="minorHAnsi" w:cstheme="minorHAnsi"/>
                <w:b/>
                <w:bCs/>
                <w:sz w:val="22"/>
                <w:szCs w:val="22"/>
              </w:rPr>
              <w:t>Action:  Deputy Principal/ELT Consultant</w:t>
            </w:r>
          </w:p>
          <w:p w14:paraId="1E5A3AC9" w14:textId="3277A6C4" w:rsidR="003F3133" w:rsidRDefault="003F3133" w:rsidP="00984300">
            <w:pPr>
              <w:jc w:val="both"/>
              <w:rPr>
                <w:rFonts w:asciiTheme="minorHAnsi" w:hAnsiTheme="minorHAnsi" w:cstheme="minorHAnsi"/>
                <w:sz w:val="22"/>
                <w:szCs w:val="22"/>
              </w:rPr>
            </w:pPr>
          </w:p>
          <w:p w14:paraId="33458685" w14:textId="28D68BFE" w:rsidR="008C4D63" w:rsidRDefault="008C4D63" w:rsidP="00047DBE">
            <w:pPr>
              <w:pStyle w:val="ListParagraph"/>
              <w:numPr>
                <w:ilvl w:val="0"/>
                <w:numId w:val="11"/>
              </w:numPr>
              <w:ind w:left="453" w:hanging="453"/>
              <w:jc w:val="both"/>
              <w:rPr>
                <w:rFonts w:asciiTheme="minorHAnsi" w:hAnsiTheme="minorHAnsi" w:cstheme="minorHAnsi"/>
                <w:sz w:val="22"/>
                <w:szCs w:val="22"/>
              </w:rPr>
            </w:pPr>
            <w:r>
              <w:rPr>
                <w:rFonts w:asciiTheme="minorHAnsi" w:hAnsiTheme="minorHAnsi" w:cstheme="minorHAnsi"/>
                <w:sz w:val="22"/>
                <w:szCs w:val="22"/>
              </w:rPr>
              <w:t xml:space="preserve">A member suggested that the strategy may benefit from more explicit information in relation to the testing </w:t>
            </w:r>
            <w:r w:rsidR="00490048">
              <w:rPr>
                <w:rFonts w:asciiTheme="minorHAnsi" w:hAnsiTheme="minorHAnsi" w:cstheme="minorHAnsi"/>
                <w:sz w:val="22"/>
                <w:szCs w:val="22"/>
              </w:rPr>
              <w:t>strategies to remain compl</w:t>
            </w:r>
            <w:r w:rsidR="0078216B">
              <w:rPr>
                <w:rFonts w:asciiTheme="minorHAnsi" w:hAnsiTheme="minorHAnsi" w:cstheme="minorHAnsi"/>
                <w:sz w:val="22"/>
                <w:szCs w:val="22"/>
              </w:rPr>
              <w:t>i</w:t>
            </w:r>
            <w:r w:rsidR="00490048">
              <w:rPr>
                <w:rFonts w:asciiTheme="minorHAnsi" w:hAnsiTheme="minorHAnsi" w:cstheme="minorHAnsi"/>
                <w:sz w:val="22"/>
                <w:szCs w:val="22"/>
              </w:rPr>
              <w:t xml:space="preserve">ant with cyber security </w:t>
            </w:r>
            <w:r>
              <w:rPr>
                <w:rFonts w:asciiTheme="minorHAnsi" w:hAnsiTheme="minorHAnsi" w:cstheme="minorHAnsi"/>
                <w:sz w:val="22"/>
                <w:szCs w:val="22"/>
              </w:rPr>
              <w:t>requirements.</w:t>
            </w:r>
          </w:p>
          <w:p w14:paraId="0CCBF1A4" w14:textId="77777777" w:rsidR="008C4D63" w:rsidRPr="008C4D63" w:rsidRDefault="008C4D63" w:rsidP="008C4D63">
            <w:pPr>
              <w:pStyle w:val="ListParagraph"/>
              <w:rPr>
                <w:rFonts w:asciiTheme="minorHAnsi" w:hAnsiTheme="minorHAnsi" w:cstheme="minorHAnsi"/>
                <w:sz w:val="22"/>
                <w:szCs w:val="22"/>
              </w:rPr>
            </w:pPr>
          </w:p>
          <w:p w14:paraId="65B28602" w14:textId="49191B4F" w:rsidR="008C4D63" w:rsidRDefault="008C4D63" w:rsidP="00047DBE">
            <w:pPr>
              <w:ind w:left="453"/>
              <w:jc w:val="both"/>
              <w:rPr>
                <w:rFonts w:asciiTheme="minorHAnsi" w:hAnsiTheme="minorHAnsi" w:cstheme="minorHAnsi"/>
                <w:sz w:val="22"/>
                <w:szCs w:val="22"/>
              </w:rPr>
            </w:pPr>
            <w:r>
              <w:rPr>
                <w:rFonts w:asciiTheme="minorHAnsi" w:hAnsiTheme="minorHAnsi" w:cstheme="minorHAnsi"/>
                <w:sz w:val="22"/>
                <w:szCs w:val="22"/>
              </w:rPr>
              <w:t>The ELT Consultant responded that moving forward there would be an annex to the strategy that set out the technical detail from a cyber security perspective.</w:t>
            </w:r>
          </w:p>
          <w:p w14:paraId="633990C5" w14:textId="3273C510" w:rsidR="00490048" w:rsidRDefault="00490048" w:rsidP="00047DBE">
            <w:pPr>
              <w:ind w:left="453"/>
              <w:jc w:val="both"/>
              <w:rPr>
                <w:rFonts w:asciiTheme="minorHAnsi" w:hAnsiTheme="minorHAnsi" w:cstheme="minorHAnsi"/>
                <w:sz w:val="22"/>
                <w:szCs w:val="22"/>
              </w:rPr>
            </w:pPr>
          </w:p>
          <w:p w14:paraId="1E5BB515" w14:textId="03D58E13" w:rsidR="00490048" w:rsidRPr="00490048" w:rsidRDefault="00490048" w:rsidP="00047DBE">
            <w:pPr>
              <w:ind w:left="453"/>
              <w:jc w:val="both"/>
              <w:rPr>
                <w:rFonts w:asciiTheme="minorHAnsi" w:hAnsiTheme="minorHAnsi" w:cstheme="minorHAnsi"/>
                <w:b/>
                <w:bCs/>
                <w:sz w:val="22"/>
                <w:szCs w:val="22"/>
              </w:rPr>
            </w:pPr>
            <w:r>
              <w:rPr>
                <w:rFonts w:asciiTheme="minorHAnsi" w:hAnsiTheme="minorHAnsi" w:cstheme="minorHAnsi"/>
                <w:b/>
                <w:bCs/>
                <w:sz w:val="22"/>
                <w:szCs w:val="22"/>
              </w:rPr>
              <w:t>Action:  ELT Consultant</w:t>
            </w:r>
          </w:p>
          <w:p w14:paraId="2A7965FE" w14:textId="0E4A8011" w:rsidR="008C4D63" w:rsidRDefault="008C4D63" w:rsidP="00984300">
            <w:pPr>
              <w:jc w:val="both"/>
              <w:rPr>
                <w:rFonts w:asciiTheme="minorHAnsi" w:hAnsiTheme="minorHAnsi" w:cstheme="minorHAnsi"/>
                <w:sz w:val="22"/>
                <w:szCs w:val="22"/>
              </w:rPr>
            </w:pPr>
          </w:p>
          <w:p w14:paraId="5B1FC7E4" w14:textId="67A69EAD" w:rsidR="008C4D63" w:rsidRPr="008C4D63" w:rsidRDefault="008C4D63" w:rsidP="00C73994">
            <w:pPr>
              <w:pStyle w:val="ListParagraph"/>
              <w:numPr>
                <w:ilvl w:val="0"/>
                <w:numId w:val="12"/>
              </w:numPr>
              <w:jc w:val="both"/>
              <w:rPr>
                <w:rFonts w:asciiTheme="minorHAnsi" w:hAnsiTheme="minorHAnsi" w:cstheme="minorHAnsi"/>
                <w:sz w:val="22"/>
                <w:szCs w:val="22"/>
              </w:rPr>
            </w:pPr>
            <w:r>
              <w:rPr>
                <w:rFonts w:asciiTheme="minorHAnsi" w:hAnsiTheme="minorHAnsi" w:cstheme="minorHAnsi"/>
                <w:sz w:val="22"/>
                <w:szCs w:val="22"/>
              </w:rPr>
              <w:t xml:space="preserve">A question was asked by a member in relation to safeguarding in terms of </w:t>
            </w:r>
            <w:r w:rsidR="00490048">
              <w:rPr>
                <w:rFonts w:asciiTheme="minorHAnsi" w:hAnsiTheme="minorHAnsi" w:cstheme="minorHAnsi"/>
                <w:sz w:val="22"/>
                <w:szCs w:val="22"/>
              </w:rPr>
              <w:t>ensuring personal safety on-line and asked if the Group had enough skilled staff to implement the strategy.</w:t>
            </w:r>
          </w:p>
          <w:p w14:paraId="2AC4C16F" w14:textId="0A8E115B" w:rsidR="003D056C" w:rsidRDefault="003D056C" w:rsidP="00984300">
            <w:pPr>
              <w:jc w:val="both"/>
              <w:rPr>
                <w:rFonts w:asciiTheme="minorHAnsi" w:hAnsiTheme="minorHAnsi" w:cstheme="minorHAnsi"/>
                <w:sz w:val="22"/>
                <w:szCs w:val="22"/>
              </w:rPr>
            </w:pPr>
          </w:p>
          <w:p w14:paraId="073C8C74" w14:textId="2E7B1C7D" w:rsidR="00C42AF1" w:rsidRDefault="00C42AF1" w:rsidP="00047DBE">
            <w:pPr>
              <w:ind w:left="453"/>
              <w:jc w:val="both"/>
              <w:rPr>
                <w:rFonts w:asciiTheme="minorHAnsi" w:hAnsiTheme="minorHAnsi" w:cstheme="minorHAnsi"/>
                <w:sz w:val="22"/>
                <w:szCs w:val="22"/>
              </w:rPr>
            </w:pPr>
            <w:r>
              <w:rPr>
                <w:rFonts w:asciiTheme="minorHAnsi" w:hAnsiTheme="minorHAnsi" w:cstheme="minorHAnsi"/>
                <w:sz w:val="22"/>
                <w:szCs w:val="22"/>
              </w:rPr>
              <w:t xml:space="preserve">The ELT Consultant recognised the risk in relation to students and use of their own devices but added that there an emphasis upon maintaining robust IT systems and that online safety was an area of particular focus.  It was added that there was also some helpful sector wide work in this area which the Group was accessing. </w:t>
            </w:r>
          </w:p>
          <w:p w14:paraId="4466316E" w14:textId="77777777" w:rsidR="00C42AF1" w:rsidRDefault="00C42AF1" w:rsidP="00984300">
            <w:pPr>
              <w:jc w:val="both"/>
              <w:rPr>
                <w:rFonts w:asciiTheme="minorHAnsi" w:hAnsiTheme="minorHAnsi" w:cstheme="minorHAnsi"/>
                <w:sz w:val="22"/>
                <w:szCs w:val="22"/>
              </w:rPr>
            </w:pPr>
          </w:p>
          <w:p w14:paraId="6C1369BA" w14:textId="2074CB9F" w:rsidR="003F3133" w:rsidRDefault="00972675" w:rsidP="00984300">
            <w:pPr>
              <w:jc w:val="both"/>
              <w:rPr>
                <w:rFonts w:asciiTheme="minorHAnsi" w:hAnsiTheme="minorHAnsi" w:cstheme="minorHAnsi"/>
                <w:sz w:val="22"/>
                <w:szCs w:val="22"/>
              </w:rPr>
            </w:pPr>
            <w:r>
              <w:rPr>
                <w:rFonts w:asciiTheme="minorHAnsi" w:hAnsiTheme="minorHAnsi" w:cstheme="minorHAnsi"/>
                <w:sz w:val="22"/>
                <w:szCs w:val="22"/>
              </w:rPr>
              <w:t xml:space="preserve">In terms of resources the ELT Consultant reported an improved and improving position adding that there was internal growth as well as the accessing of external advice and support.  There was confirmation that the changes made to the Quality Team were being embedded although the MIS market continued to be challenging in terms of recruitment.  </w:t>
            </w:r>
          </w:p>
          <w:p w14:paraId="7311E2B0" w14:textId="103275B9" w:rsidR="003F3133" w:rsidRDefault="003F3133" w:rsidP="00984300">
            <w:pPr>
              <w:jc w:val="both"/>
              <w:rPr>
                <w:rFonts w:asciiTheme="minorHAnsi" w:hAnsiTheme="minorHAnsi" w:cstheme="minorHAnsi"/>
                <w:sz w:val="22"/>
                <w:szCs w:val="22"/>
              </w:rPr>
            </w:pPr>
          </w:p>
          <w:p w14:paraId="65F48604" w14:textId="3F218DBB" w:rsidR="004E66E7" w:rsidRDefault="00972675" w:rsidP="00984300">
            <w:pPr>
              <w:jc w:val="both"/>
              <w:rPr>
                <w:rFonts w:asciiTheme="minorHAnsi" w:hAnsiTheme="minorHAnsi" w:cstheme="minorHAnsi"/>
                <w:sz w:val="22"/>
                <w:szCs w:val="22"/>
              </w:rPr>
            </w:pPr>
            <w:r>
              <w:rPr>
                <w:rFonts w:asciiTheme="minorHAnsi" w:hAnsiTheme="minorHAnsi" w:cstheme="minorHAnsi"/>
                <w:sz w:val="22"/>
                <w:szCs w:val="22"/>
              </w:rPr>
              <w:t xml:space="preserve">The Chairperson highlighted the </w:t>
            </w:r>
            <w:r w:rsidR="004E66E7">
              <w:rPr>
                <w:rFonts w:asciiTheme="minorHAnsi" w:hAnsiTheme="minorHAnsi" w:cstheme="minorHAnsi"/>
                <w:sz w:val="22"/>
                <w:szCs w:val="22"/>
              </w:rPr>
              <w:t xml:space="preserve">reference made by the </w:t>
            </w:r>
            <w:r>
              <w:rPr>
                <w:rFonts w:asciiTheme="minorHAnsi" w:hAnsiTheme="minorHAnsi" w:cstheme="minorHAnsi"/>
                <w:sz w:val="22"/>
                <w:szCs w:val="22"/>
              </w:rPr>
              <w:t>ELT Consultant</w:t>
            </w:r>
            <w:r w:rsidR="004E66E7">
              <w:rPr>
                <w:rFonts w:asciiTheme="minorHAnsi" w:hAnsiTheme="minorHAnsi" w:cstheme="minorHAnsi"/>
                <w:sz w:val="22"/>
                <w:szCs w:val="22"/>
              </w:rPr>
              <w:t xml:space="preserve"> to the </w:t>
            </w:r>
            <w:r w:rsidR="00490048">
              <w:rPr>
                <w:rFonts w:asciiTheme="minorHAnsi" w:hAnsiTheme="minorHAnsi" w:cstheme="minorHAnsi"/>
                <w:sz w:val="22"/>
                <w:szCs w:val="22"/>
              </w:rPr>
              <w:t xml:space="preserve">very capable </w:t>
            </w:r>
            <w:r w:rsidR="004E66E7">
              <w:rPr>
                <w:rFonts w:asciiTheme="minorHAnsi" w:hAnsiTheme="minorHAnsi" w:cstheme="minorHAnsi"/>
                <w:sz w:val="22"/>
                <w:szCs w:val="22"/>
              </w:rPr>
              <w:t>Link Governors</w:t>
            </w:r>
            <w:r w:rsidR="00490048">
              <w:rPr>
                <w:rFonts w:asciiTheme="minorHAnsi" w:hAnsiTheme="minorHAnsi" w:cstheme="minorHAnsi"/>
                <w:sz w:val="22"/>
                <w:szCs w:val="22"/>
              </w:rPr>
              <w:t xml:space="preserve"> for IT and that the Group should continue to make full use of their skills and abilities in the context of the Digital Strategy</w:t>
            </w:r>
            <w:r w:rsidR="004E66E7">
              <w:rPr>
                <w:rFonts w:asciiTheme="minorHAnsi" w:hAnsiTheme="minorHAnsi" w:cstheme="minorHAnsi"/>
                <w:sz w:val="22"/>
                <w:szCs w:val="22"/>
              </w:rPr>
              <w:t>.  The ELT Consultant added that in respect of his experience within the sector the Group was in the minority in terms of securing this valuable input</w:t>
            </w:r>
            <w:r w:rsidR="00F74628">
              <w:rPr>
                <w:rFonts w:asciiTheme="minorHAnsi" w:hAnsiTheme="minorHAnsi" w:cstheme="minorHAnsi"/>
                <w:sz w:val="22"/>
                <w:szCs w:val="22"/>
              </w:rPr>
              <w:t xml:space="preserve"> and that it would continue to be used on a regular basis</w:t>
            </w:r>
            <w:r w:rsidR="004E66E7">
              <w:rPr>
                <w:rFonts w:asciiTheme="minorHAnsi" w:hAnsiTheme="minorHAnsi" w:cstheme="minorHAnsi"/>
                <w:sz w:val="22"/>
                <w:szCs w:val="22"/>
              </w:rPr>
              <w:t>.</w:t>
            </w:r>
          </w:p>
          <w:p w14:paraId="05470FEF" w14:textId="123B04DD" w:rsidR="00F74628" w:rsidRDefault="00F74628" w:rsidP="00984300">
            <w:pPr>
              <w:jc w:val="both"/>
              <w:rPr>
                <w:rFonts w:asciiTheme="minorHAnsi" w:hAnsiTheme="minorHAnsi" w:cstheme="minorHAnsi"/>
                <w:sz w:val="22"/>
                <w:szCs w:val="22"/>
              </w:rPr>
            </w:pPr>
          </w:p>
          <w:p w14:paraId="7D365F3C" w14:textId="4318CBF7" w:rsidR="00F74628" w:rsidRPr="00F74628" w:rsidRDefault="00F74628" w:rsidP="00984300">
            <w:pPr>
              <w:jc w:val="both"/>
              <w:rPr>
                <w:rFonts w:asciiTheme="minorHAnsi" w:hAnsiTheme="minorHAnsi" w:cstheme="minorHAnsi"/>
                <w:b/>
                <w:bCs/>
                <w:sz w:val="22"/>
                <w:szCs w:val="22"/>
              </w:rPr>
            </w:pPr>
            <w:r>
              <w:rPr>
                <w:rFonts w:asciiTheme="minorHAnsi" w:hAnsiTheme="minorHAnsi" w:cstheme="minorHAnsi"/>
                <w:b/>
                <w:bCs/>
                <w:sz w:val="22"/>
                <w:szCs w:val="22"/>
              </w:rPr>
              <w:t>Action:  ELT Consultant</w:t>
            </w:r>
          </w:p>
          <w:p w14:paraId="78E4F13A" w14:textId="3DF7C95B" w:rsidR="00340D46" w:rsidRDefault="004E66E7" w:rsidP="00984300">
            <w:pPr>
              <w:jc w:val="both"/>
              <w:rPr>
                <w:rFonts w:asciiTheme="minorHAnsi" w:hAnsiTheme="minorHAnsi" w:cstheme="minorHAnsi"/>
                <w:sz w:val="22"/>
                <w:szCs w:val="22"/>
              </w:rPr>
            </w:pPr>
            <w:r>
              <w:rPr>
                <w:rFonts w:asciiTheme="minorHAnsi" w:hAnsiTheme="minorHAnsi" w:cstheme="minorHAnsi"/>
                <w:sz w:val="22"/>
                <w:szCs w:val="22"/>
              </w:rPr>
              <w:t xml:space="preserve"> </w:t>
            </w:r>
          </w:p>
          <w:p w14:paraId="1FC6CCD3" w14:textId="43A2E9B7" w:rsidR="00896646" w:rsidRDefault="00896646" w:rsidP="00896646">
            <w:pPr>
              <w:jc w:val="both"/>
              <w:rPr>
                <w:rFonts w:asciiTheme="minorHAnsi" w:hAnsiTheme="minorHAnsi" w:cstheme="minorHAnsi"/>
                <w:b/>
                <w:bCs/>
                <w:sz w:val="22"/>
                <w:szCs w:val="22"/>
              </w:rPr>
            </w:pPr>
            <w:r>
              <w:rPr>
                <w:rFonts w:asciiTheme="minorHAnsi" w:hAnsiTheme="minorHAnsi" w:cstheme="minorHAnsi"/>
                <w:b/>
                <w:bCs/>
                <w:sz w:val="22"/>
                <w:szCs w:val="22"/>
              </w:rPr>
              <w:t xml:space="preserve">There were no </w:t>
            </w:r>
            <w:r w:rsidRPr="004E66E7">
              <w:rPr>
                <w:rFonts w:asciiTheme="minorHAnsi" w:hAnsiTheme="minorHAnsi" w:cstheme="minorHAnsi"/>
                <w:b/>
                <w:bCs/>
                <w:sz w:val="22"/>
                <w:szCs w:val="22"/>
              </w:rPr>
              <w:t xml:space="preserve">further </w:t>
            </w:r>
            <w:r>
              <w:rPr>
                <w:rFonts w:asciiTheme="minorHAnsi" w:hAnsiTheme="minorHAnsi" w:cstheme="minorHAnsi"/>
                <w:b/>
                <w:bCs/>
                <w:sz w:val="22"/>
                <w:szCs w:val="22"/>
              </w:rPr>
              <w:t>questions or issues raised by members and following due consideration that the update to the Digital Strategy 2021/2024 be received and noted.</w:t>
            </w:r>
          </w:p>
          <w:p w14:paraId="5AD89AF6" w14:textId="6209E5E3" w:rsidR="00340D46" w:rsidRPr="00896646" w:rsidRDefault="00340D46" w:rsidP="00984300">
            <w:pPr>
              <w:jc w:val="both"/>
              <w:rPr>
                <w:rFonts w:asciiTheme="minorHAnsi" w:hAnsiTheme="minorHAnsi" w:cstheme="minorHAnsi"/>
                <w:sz w:val="22"/>
                <w:szCs w:val="22"/>
              </w:rPr>
            </w:pPr>
          </w:p>
        </w:tc>
      </w:tr>
      <w:tr w:rsidR="001335A6" w:rsidRPr="00A64E3E" w14:paraId="2EE7DFEC" w14:textId="77777777" w:rsidTr="004067B8">
        <w:tc>
          <w:tcPr>
            <w:tcW w:w="943" w:type="pct"/>
            <w:shd w:val="clear" w:color="auto" w:fill="auto"/>
          </w:tcPr>
          <w:p w14:paraId="5CDC8350" w14:textId="60DFD1B1" w:rsidR="001335A6" w:rsidRDefault="001335A6" w:rsidP="000D2D0E">
            <w:pPr>
              <w:jc w:val="both"/>
              <w:rPr>
                <w:rFonts w:asciiTheme="minorHAnsi" w:hAnsiTheme="minorHAnsi" w:cstheme="minorHAnsi"/>
                <w:b/>
                <w:sz w:val="22"/>
                <w:szCs w:val="22"/>
              </w:rPr>
            </w:pPr>
            <w:r>
              <w:rPr>
                <w:rFonts w:asciiTheme="minorHAnsi" w:hAnsiTheme="minorHAnsi" w:cstheme="minorHAnsi"/>
                <w:b/>
                <w:sz w:val="22"/>
                <w:szCs w:val="22"/>
              </w:rPr>
              <w:lastRenderedPageBreak/>
              <w:t>COR/1</w:t>
            </w:r>
            <w:r w:rsidR="00896646">
              <w:rPr>
                <w:rFonts w:asciiTheme="minorHAnsi" w:hAnsiTheme="minorHAnsi" w:cstheme="minorHAnsi"/>
                <w:b/>
                <w:sz w:val="22"/>
                <w:szCs w:val="22"/>
              </w:rPr>
              <w:t>1</w:t>
            </w:r>
            <w:r>
              <w:rPr>
                <w:rFonts w:asciiTheme="minorHAnsi" w:hAnsiTheme="minorHAnsi" w:cstheme="minorHAnsi"/>
                <w:b/>
                <w:sz w:val="22"/>
                <w:szCs w:val="22"/>
              </w:rPr>
              <w:t>/2</w:t>
            </w:r>
            <w:r w:rsidR="00896646">
              <w:rPr>
                <w:rFonts w:asciiTheme="minorHAnsi" w:hAnsiTheme="minorHAnsi" w:cstheme="minorHAnsi"/>
                <w:b/>
                <w:sz w:val="22"/>
                <w:szCs w:val="22"/>
              </w:rPr>
              <w:t>2</w:t>
            </w:r>
          </w:p>
          <w:p w14:paraId="17B5F2DE" w14:textId="77777777" w:rsidR="00370DD3" w:rsidRDefault="00370DD3" w:rsidP="000D2D0E">
            <w:pPr>
              <w:jc w:val="both"/>
              <w:rPr>
                <w:rFonts w:asciiTheme="minorHAnsi" w:hAnsiTheme="minorHAnsi" w:cstheme="minorHAnsi"/>
                <w:b/>
                <w:sz w:val="22"/>
                <w:szCs w:val="22"/>
              </w:rPr>
            </w:pPr>
          </w:p>
          <w:p w14:paraId="6E237B97" w14:textId="75694262" w:rsidR="00370DD3" w:rsidRPr="00A64E3E" w:rsidRDefault="00370DD3" w:rsidP="000D2D0E">
            <w:pPr>
              <w:jc w:val="both"/>
              <w:rPr>
                <w:rFonts w:asciiTheme="minorHAnsi" w:hAnsiTheme="minorHAnsi" w:cstheme="minorHAnsi"/>
                <w:b/>
                <w:sz w:val="22"/>
                <w:szCs w:val="22"/>
              </w:rPr>
            </w:pPr>
          </w:p>
        </w:tc>
        <w:tc>
          <w:tcPr>
            <w:tcW w:w="4057" w:type="pct"/>
            <w:gridSpan w:val="2"/>
            <w:shd w:val="clear" w:color="auto" w:fill="auto"/>
          </w:tcPr>
          <w:p w14:paraId="1DC5DA10" w14:textId="51B431BC" w:rsidR="00896646" w:rsidRDefault="00896646" w:rsidP="00896646">
            <w:pPr>
              <w:jc w:val="both"/>
              <w:rPr>
                <w:rFonts w:asciiTheme="minorHAnsi" w:hAnsiTheme="minorHAnsi" w:cstheme="minorHAnsi"/>
                <w:b/>
                <w:bCs/>
                <w:sz w:val="22"/>
                <w:szCs w:val="22"/>
              </w:rPr>
            </w:pPr>
            <w:r>
              <w:rPr>
                <w:rFonts w:asciiTheme="minorHAnsi" w:hAnsiTheme="minorHAnsi" w:cstheme="minorHAnsi"/>
                <w:b/>
                <w:bCs/>
                <w:sz w:val="22"/>
                <w:szCs w:val="22"/>
              </w:rPr>
              <w:t>Ofsted Monitoring Visit Final Inspection Report – February 2022</w:t>
            </w:r>
          </w:p>
          <w:p w14:paraId="08E4C74D" w14:textId="4BBE8BD2" w:rsidR="00896646" w:rsidRDefault="00896646" w:rsidP="00896646">
            <w:pPr>
              <w:jc w:val="both"/>
              <w:rPr>
                <w:rFonts w:asciiTheme="minorHAnsi" w:hAnsiTheme="minorHAnsi" w:cstheme="minorHAnsi"/>
                <w:b/>
                <w:bCs/>
                <w:sz w:val="22"/>
                <w:szCs w:val="22"/>
              </w:rPr>
            </w:pPr>
          </w:p>
          <w:p w14:paraId="6806CFA1" w14:textId="618C1D06" w:rsidR="00896646" w:rsidRPr="00896646" w:rsidRDefault="00896646" w:rsidP="00896646">
            <w:pPr>
              <w:jc w:val="both"/>
              <w:rPr>
                <w:rFonts w:asciiTheme="minorHAnsi" w:hAnsiTheme="minorHAnsi" w:cstheme="minorHAnsi"/>
                <w:sz w:val="22"/>
                <w:szCs w:val="22"/>
              </w:rPr>
            </w:pPr>
            <w:r>
              <w:rPr>
                <w:rFonts w:asciiTheme="minorHAnsi" w:hAnsiTheme="minorHAnsi" w:cstheme="minorHAnsi"/>
                <w:sz w:val="22"/>
                <w:szCs w:val="22"/>
              </w:rPr>
              <w:t xml:space="preserve">The Deputy Principal (DP) referred members to the previously circulated </w:t>
            </w:r>
            <w:r w:rsidR="0023151A">
              <w:rPr>
                <w:rFonts w:asciiTheme="minorHAnsi" w:hAnsiTheme="minorHAnsi" w:cstheme="minorHAnsi"/>
                <w:sz w:val="22"/>
                <w:szCs w:val="22"/>
              </w:rPr>
              <w:t>Ofsted Monitoring Visit R</w:t>
            </w:r>
            <w:r>
              <w:rPr>
                <w:rFonts w:asciiTheme="minorHAnsi" w:hAnsiTheme="minorHAnsi" w:cstheme="minorHAnsi"/>
                <w:sz w:val="22"/>
                <w:szCs w:val="22"/>
              </w:rPr>
              <w:t>eport</w:t>
            </w:r>
            <w:r w:rsidR="0023151A">
              <w:rPr>
                <w:rFonts w:asciiTheme="minorHAnsi" w:hAnsiTheme="minorHAnsi" w:cstheme="minorHAnsi"/>
                <w:sz w:val="22"/>
                <w:szCs w:val="22"/>
              </w:rPr>
              <w:t>.</w:t>
            </w:r>
          </w:p>
          <w:p w14:paraId="4629A0D4" w14:textId="47318595" w:rsidR="00896646" w:rsidRDefault="00896646" w:rsidP="00896646">
            <w:pPr>
              <w:jc w:val="both"/>
              <w:rPr>
                <w:rFonts w:asciiTheme="minorHAnsi" w:hAnsiTheme="minorHAnsi" w:cstheme="minorHAnsi"/>
                <w:sz w:val="22"/>
                <w:szCs w:val="22"/>
              </w:rPr>
            </w:pPr>
          </w:p>
          <w:p w14:paraId="51DE8DF4" w14:textId="3F62C6DB" w:rsidR="00340D46" w:rsidRDefault="0023151A" w:rsidP="00896646">
            <w:pPr>
              <w:jc w:val="both"/>
              <w:rPr>
                <w:rFonts w:asciiTheme="minorHAnsi" w:hAnsiTheme="minorHAnsi" w:cstheme="minorHAnsi"/>
                <w:sz w:val="22"/>
                <w:szCs w:val="22"/>
              </w:rPr>
            </w:pPr>
            <w:r>
              <w:rPr>
                <w:rFonts w:asciiTheme="minorHAnsi" w:hAnsiTheme="minorHAnsi" w:cstheme="minorHAnsi"/>
                <w:sz w:val="22"/>
                <w:szCs w:val="22"/>
              </w:rPr>
              <w:t xml:space="preserve">There was confirmation that following the merger with Cheadle and Marple Sixth Form College notification had been received in February 2022 of a </w:t>
            </w:r>
            <w:r>
              <w:rPr>
                <w:rFonts w:asciiTheme="minorHAnsi" w:hAnsiTheme="minorHAnsi" w:cstheme="minorHAnsi"/>
                <w:sz w:val="22"/>
                <w:szCs w:val="22"/>
              </w:rPr>
              <w:lastRenderedPageBreak/>
              <w:t xml:space="preserve">monitoring visit if the “newly merged college”.  There was recognition that a monitoring visit was very different from a full inspection.  </w:t>
            </w:r>
          </w:p>
          <w:p w14:paraId="4B73A323" w14:textId="2E465EEA" w:rsidR="00CB28FE" w:rsidRDefault="00CB28FE" w:rsidP="00896646">
            <w:pPr>
              <w:jc w:val="both"/>
              <w:rPr>
                <w:rFonts w:asciiTheme="minorHAnsi" w:hAnsiTheme="minorHAnsi" w:cstheme="minorHAnsi"/>
                <w:sz w:val="22"/>
                <w:szCs w:val="22"/>
              </w:rPr>
            </w:pPr>
          </w:p>
          <w:p w14:paraId="5CB411BF" w14:textId="68B63218" w:rsidR="00CB28FE" w:rsidRDefault="00CB28FE" w:rsidP="00896646">
            <w:pPr>
              <w:jc w:val="both"/>
              <w:rPr>
                <w:rFonts w:asciiTheme="minorHAnsi" w:hAnsiTheme="minorHAnsi" w:cstheme="minorHAnsi"/>
                <w:sz w:val="22"/>
                <w:szCs w:val="22"/>
              </w:rPr>
            </w:pPr>
            <w:r>
              <w:rPr>
                <w:rFonts w:asciiTheme="minorHAnsi" w:hAnsiTheme="minorHAnsi" w:cstheme="minorHAnsi"/>
                <w:sz w:val="22"/>
                <w:szCs w:val="22"/>
              </w:rPr>
              <w:t>The three themes of the monitoring visit were confirmed to be:</w:t>
            </w:r>
          </w:p>
          <w:p w14:paraId="30ACC47F" w14:textId="6EFB06B0" w:rsidR="00CB28FE" w:rsidRDefault="00CB28FE" w:rsidP="00896646">
            <w:pPr>
              <w:jc w:val="both"/>
              <w:rPr>
                <w:rFonts w:asciiTheme="minorHAnsi" w:hAnsiTheme="minorHAnsi" w:cstheme="minorHAnsi"/>
                <w:sz w:val="22"/>
                <w:szCs w:val="22"/>
              </w:rPr>
            </w:pPr>
          </w:p>
          <w:p w14:paraId="24A8E50F" w14:textId="69F52164" w:rsidR="00CB28FE" w:rsidRDefault="00CB28FE" w:rsidP="00047DBE">
            <w:pPr>
              <w:pStyle w:val="ListParagraph"/>
              <w:numPr>
                <w:ilvl w:val="0"/>
                <w:numId w:val="23"/>
              </w:numPr>
              <w:ind w:left="453" w:hanging="425"/>
              <w:jc w:val="both"/>
              <w:rPr>
                <w:rFonts w:asciiTheme="minorHAnsi" w:hAnsiTheme="minorHAnsi" w:cstheme="minorHAnsi"/>
                <w:sz w:val="22"/>
                <w:szCs w:val="22"/>
              </w:rPr>
            </w:pPr>
            <w:r>
              <w:rPr>
                <w:rFonts w:asciiTheme="minorHAnsi" w:hAnsiTheme="minorHAnsi" w:cstheme="minorHAnsi"/>
                <w:sz w:val="22"/>
                <w:szCs w:val="22"/>
              </w:rPr>
              <w:t>What progress senior leaders had made in ensuring that organisational changes relating to the merger had had a positive impact on learners, apprentices, and stakeholders both at the merged college and across the</w:t>
            </w:r>
            <w:r w:rsidR="00F125B6">
              <w:rPr>
                <w:rFonts w:asciiTheme="minorHAnsi" w:hAnsiTheme="minorHAnsi" w:cstheme="minorHAnsi"/>
                <w:sz w:val="22"/>
                <w:szCs w:val="22"/>
              </w:rPr>
              <w:t xml:space="preserve"> G</w:t>
            </w:r>
            <w:r>
              <w:rPr>
                <w:rFonts w:asciiTheme="minorHAnsi" w:hAnsiTheme="minorHAnsi" w:cstheme="minorHAnsi"/>
                <w:sz w:val="22"/>
                <w:szCs w:val="22"/>
              </w:rPr>
              <w:t>roup.</w:t>
            </w:r>
          </w:p>
          <w:p w14:paraId="2F3C83E0" w14:textId="6BFA495E" w:rsidR="00CB28FE" w:rsidRDefault="00CB28FE" w:rsidP="00047DBE">
            <w:pPr>
              <w:pStyle w:val="ListParagraph"/>
              <w:numPr>
                <w:ilvl w:val="0"/>
                <w:numId w:val="23"/>
              </w:numPr>
              <w:ind w:left="453" w:hanging="425"/>
              <w:jc w:val="both"/>
              <w:rPr>
                <w:rFonts w:asciiTheme="minorHAnsi" w:hAnsiTheme="minorHAnsi" w:cstheme="minorHAnsi"/>
                <w:sz w:val="22"/>
                <w:szCs w:val="22"/>
              </w:rPr>
            </w:pPr>
            <w:r>
              <w:rPr>
                <w:rFonts w:asciiTheme="minorHAnsi" w:hAnsiTheme="minorHAnsi" w:cstheme="minorHAnsi"/>
                <w:sz w:val="22"/>
                <w:szCs w:val="22"/>
              </w:rPr>
              <w:t>What progress senior leaders had made in ensu</w:t>
            </w:r>
            <w:r w:rsidR="0078216B">
              <w:rPr>
                <w:rFonts w:asciiTheme="minorHAnsi" w:hAnsiTheme="minorHAnsi" w:cstheme="minorHAnsi"/>
                <w:sz w:val="22"/>
                <w:szCs w:val="22"/>
              </w:rPr>
              <w:t>r</w:t>
            </w:r>
            <w:r>
              <w:rPr>
                <w:rFonts w:asciiTheme="minorHAnsi" w:hAnsiTheme="minorHAnsi" w:cstheme="minorHAnsi"/>
                <w:sz w:val="22"/>
                <w:szCs w:val="22"/>
              </w:rPr>
              <w:t>ing effective quality assurance and improvement arrangements</w:t>
            </w:r>
            <w:r w:rsidR="0078216B">
              <w:rPr>
                <w:rFonts w:asciiTheme="minorHAnsi" w:hAnsiTheme="minorHAnsi" w:cstheme="minorHAnsi"/>
                <w:sz w:val="22"/>
                <w:szCs w:val="22"/>
              </w:rPr>
              <w:t xml:space="preserve">, </w:t>
            </w:r>
            <w:r>
              <w:rPr>
                <w:rFonts w:asciiTheme="minorHAnsi" w:hAnsiTheme="minorHAnsi" w:cstheme="minorHAnsi"/>
                <w:sz w:val="22"/>
                <w:szCs w:val="22"/>
              </w:rPr>
              <w:t xml:space="preserve">supported sustained improvements to the quality of education across the </w:t>
            </w:r>
            <w:r w:rsidR="00F125B6">
              <w:rPr>
                <w:rFonts w:asciiTheme="minorHAnsi" w:hAnsiTheme="minorHAnsi" w:cstheme="minorHAnsi"/>
                <w:sz w:val="22"/>
                <w:szCs w:val="22"/>
              </w:rPr>
              <w:t>G</w:t>
            </w:r>
            <w:r>
              <w:rPr>
                <w:rFonts w:asciiTheme="minorHAnsi" w:hAnsiTheme="minorHAnsi" w:cstheme="minorHAnsi"/>
                <w:sz w:val="22"/>
                <w:szCs w:val="22"/>
              </w:rPr>
              <w:t>roup, and in particular the newly merged college.</w:t>
            </w:r>
          </w:p>
          <w:p w14:paraId="4756195F" w14:textId="31838018" w:rsidR="00CB28FE" w:rsidRPr="00CB28FE" w:rsidRDefault="00CB28FE" w:rsidP="00047DBE">
            <w:pPr>
              <w:pStyle w:val="ListParagraph"/>
              <w:numPr>
                <w:ilvl w:val="0"/>
                <w:numId w:val="23"/>
              </w:numPr>
              <w:ind w:left="453" w:hanging="425"/>
              <w:jc w:val="both"/>
              <w:rPr>
                <w:rFonts w:asciiTheme="minorHAnsi" w:hAnsiTheme="minorHAnsi" w:cstheme="minorHAnsi"/>
                <w:sz w:val="22"/>
                <w:szCs w:val="22"/>
              </w:rPr>
            </w:pPr>
            <w:r>
              <w:rPr>
                <w:rFonts w:asciiTheme="minorHAnsi" w:hAnsiTheme="minorHAnsi" w:cstheme="minorHAnsi"/>
                <w:sz w:val="22"/>
                <w:szCs w:val="22"/>
              </w:rPr>
              <w:t>What progress leaders, managers and governors had made in ensuring that safeguarding practices kept all learners and apprentices safe and were consistent across the Group.</w:t>
            </w:r>
          </w:p>
          <w:p w14:paraId="1B4E0FBA" w14:textId="508F586E" w:rsidR="00340D46" w:rsidRDefault="00340D46" w:rsidP="00896646">
            <w:pPr>
              <w:jc w:val="both"/>
              <w:rPr>
                <w:rFonts w:asciiTheme="minorHAnsi" w:hAnsiTheme="minorHAnsi" w:cstheme="minorHAnsi"/>
                <w:sz w:val="22"/>
                <w:szCs w:val="22"/>
              </w:rPr>
            </w:pPr>
          </w:p>
          <w:p w14:paraId="2640482F" w14:textId="64032553" w:rsidR="00F125B6" w:rsidRDefault="00F125B6" w:rsidP="00896646">
            <w:pPr>
              <w:jc w:val="both"/>
              <w:rPr>
                <w:rFonts w:asciiTheme="minorHAnsi" w:hAnsiTheme="minorHAnsi" w:cstheme="minorHAnsi"/>
                <w:sz w:val="22"/>
                <w:szCs w:val="22"/>
              </w:rPr>
            </w:pPr>
            <w:r>
              <w:rPr>
                <w:rFonts w:asciiTheme="minorHAnsi" w:hAnsiTheme="minorHAnsi" w:cstheme="minorHAnsi"/>
                <w:sz w:val="22"/>
                <w:szCs w:val="22"/>
              </w:rPr>
              <w:t>The DP indicated that the approach on the ground had been very intensive and that the visit had focused upon Cheadle and Marple from a quality perspective even though this had not been the driver for the merger.</w:t>
            </w:r>
          </w:p>
          <w:p w14:paraId="7FF86E6F" w14:textId="78B19F58" w:rsidR="00F125B6" w:rsidRDefault="00F125B6" w:rsidP="00896646">
            <w:pPr>
              <w:jc w:val="both"/>
              <w:rPr>
                <w:rFonts w:asciiTheme="minorHAnsi" w:hAnsiTheme="minorHAnsi" w:cstheme="minorHAnsi"/>
                <w:sz w:val="22"/>
                <w:szCs w:val="22"/>
              </w:rPr>
            </w:pPr>
          </w:p>
          <w:p w14:paraId="513AD918" w14:textId="2FEC7849" w:rsidR="00F125B6" w:rsidRDefault="00F125B6" w:rsidP="00896646">
            <w:pPr>
              <w:jc w:val="both"/>
              <w:rPr>
                <w:rFonts w:asciiTheme="minorHAnsi" w:hAnsiTheme="minorHAnsi" w:cstheme="minorHAnsi"/>
                <w:sz w:val="22"/>
                <w:szCs w:val="22"/>
              </w:rPr>
            </w:pPr>
            <w:r>
              <w:rPr>
                <w:rFonts w:asciiTheme="minorHAnsi" w:hAnsiTheme="minorHAnsi" w:cstheme="minorHAnsi"/>
                <w:sz w:val="22"/>
                <w:szCs w:val="22"/>
              </w:rPr>
              <w:t>It was further confirmed that the visit was scheduled to last for 2 days but was extended to 3 days as a result of an outstanding complaint on the portal.</w:t>
            </w:r>
          </w:p>
          <w:p w14:paraId="1613F609" w14:textId="77777777" w:rsidR="00F125B6" w:rsidRDefault="00F125B6" w:rsidP="00896646">
            <w:pPr>
              <w:jc w:val="both"/>
              <w:rPr>
                <w:rFonts w:asciiTheme="minorHAnsi" w:hAnsiTheme="minorHAnsi" w:cstheme="minorHAnsi"/>
                <w:sz w:val="22"/>
                <w:szCs w:val="22"/>
              </w:rPr>
            </w:pPr>
          </w:p>
          <w:p w14:paraId="3CBB7407" w14:textId="4455FC0B" w:rsidR="00F125B6" w:rsidRDefault="00F125B6" w:rsidP="00896646">
            <w:pPr>
              <w:jc w:val="both"/>
              <w:rPr>
                <w:rFonts w:asciiTheme="minorHAnsi" w:hAnsiTheme="minorHAnsi" w:cstheme="minorHAnsi"/>
                <w:sz w:val="22"/>
                <w:szCs w:val="22"/>
              </w:rPr>
            </w:pPr>
            <w:r>
              <w:rPr>
                <w:rFonts w:asciiTheme="minorHAnsi" w:hAnsiTheme="minorHAnsi" w:cstheme="minorHAnsi"/>
                <w:sz w:val="22"/>
                <w:szCs w:val="22"/>
              </w:rPr>
              <w:t>The DP highlighted the positive comments made in particular the commentary in relation to the role of governance in the merger.  It was however reported that there had been some criticism of the support for learners with complex needs which the Group had already started to address.</w:t>
            </w:r>
          </w:p>
          <w:p w14:paraId="1F07244F" w14:textId="77777777" w:rsidR="00F125B6" w:rsidRDefault="00F125B6" w:rsidP="00896646">
            <w:pPr>
              <w:jc w:val="both"/>
              <w:rPr>
                <w:rFonts w:asciiTheme="minorHAnsi" w:hAnsiTheme="minorHAnsi" w:cstheme="minorHAnsi"/>
                <w:sz w:val="22"/>
                <w:szCs w:val="22"/>
              </w:rPr>
            </w:pPr>
          </w:p>
          <w:p w14:paraId="36AB35BF" w14:textId="77777777" w:rsidR="00F125B6" w:rsidRDefault="00F125B6" w:rsidP="00896646">
            <w:pPr>
              <w:jc w:val="both"/>
              <w:rPr>
                <w:rFonts w:asciiTheme="minorHAnsi" w:hAnsiTheme="minorHAnsi" w:cstheme="minorHAnsi"/>
                <w:sz w:val="22"/>
                <w:szCs w:val="22"/>
              </w:rPr>
            </w:pPr>
            <w:r>
              <w:rPr>
                <w:rFonts w:asciiTheme="minorHAnsi" w:hAnsiTheme="minorHAnsi" w:cstheme="minorHAnsi"/>
                <w:sz w:val="22"/>
                <w:szCs w:val="22"/>
              </w:rPr>
              <w:t>Members noted that an award of reasonable progress have been made.</w:t>
            </w:r>
          </w:p>
          <w:p w14:paraId="7C628EFE" w14:textId="77777777" w:rsidR="00F125B6" w:rsidRDefault="00F125B6" w:rsidP="00896646">
            <w:pPr>
              <w:jc w:val="both"/>
              <w:rPr>
                <w:rFonts w:asciiTheme="minorHAnsi" w:hAnsiTheme="minorHAnsi" w:cstheme="minorHAnsi"/>
                <w:sz w:val="22"/>
                <w:szCs w:val="22"/>
              </w:rPr>
            </w:pPr>
          </w:p>
          <w:p w14:paraId="096F5C49" w14:textId="01696FD1" w:rsidR="0054048A" w:rsidRDefault="0054048A" w:rsidP="00896646">
            <w:pPr>
              <w:jc w:val="both"/>
              <w:rPr>
                <w:rFonts w:asciiTheme="minorHAnsi" w:hAnsiTheme="minorHAnsi" w:cstheme="minorHAnsi"/>
                <w:sz w:val="22"/>
                <w:szCs w:val="22"/>
              </w:rPr>
            </w:pPr>
            <w:r>
              <w:rPr>
                <w:rFonts w:asciiTheme="minorHAnsi" w:hAnsiTheme="minorHAnsi" w:cstheme="minorHAnsi"/>
                <w:sz w:val="22"/>
                <w:szCs w:val="22"/>
              </w:rPr>
              <w:t xml:space="preserve">The Chairperson thanked everyone who had been involved in the visit </w:t>
            </w:r>
            <w:r w:rsidR="00CD6BEB">
              <w:rPr>
                <w:rFonts w:asciiTheme="minorHAnsi" w:hAnsiTheme="minorHAnsi" w:cstheme="minorHAnsi"/>
                <w:sz w:val="22"/>
                <w:szCs w:val="22"/>
              </w:rPr>
              <w:t xml:space="preserve">together with the Governors from the Ofsted Ready Group </w:t>
            </w:r>
            <w:r>
              <w:rPr>
                <w:rFonts w:asciiTheme="minorHAnsi" w:hAnsiTheme="minorHAnsi" w:cstheme="minorHAnsi"/>
                <w:sz w:val="22"/>
                <w:szCs w:val="22"/>
              </w:rPr>
              <w:t>which had taken place only 9 months post the date of the merger.</w:t>
            </w:r>
          </w:p>
          <w:p w14:paraId="37062A71" w14:textId="77777777" w:rsidR="0054048A" w:rsidRDefault="0054048A" w:rsidP="00896646">
            <w:pPr>
              <w:jc w:val="both"/>
              <w:rPr>
                <w:rFonts w:asciiTheme="minorHAnsi" w:hAnsiTheme="minorHAnsi" w:cstheme="minorHAnsi"/>
                <w:sz w:val="22"/>
                <w:szCs w:val="22"/>
              </w:rPr>
            </w:pPr>
          </w:p>
          <w:p w14:paraId="2FA6C9B7" w14:textId="557B8DFD" w:rsidR="00A97D8E" w:rsidRPr="0054048A" w:rsidRDefault="0054048A" w:rsidP="0054048A">
            <w:pPr>
              <w:jc w:val="both"/>
              <w:rPr>
                <w:rFonts w:asciiTheme="minorHAnsi" w:hAnsiTheme="minorHAnsi" w:cstheme="minorHAnsi"/>
                <w:b/>
                <w:sz w:val="22"/>
                <w:szCs w:val="22"/>
              </w:rPr>
            </w:pPr>
            <w:r w:rsidRPr="0054048A">
              <w:rPr>
                <w:rFonts w:asciiTheme="minorHAnsi" w:hAnsiTheme="minorHAnsi" w:cstheme="minorHAnsi"/>
                <w:b/>
                <w:sz w:val="22"/>
                <w:szCs w:val="22"/>
              </w:rPr>
              <w:t>There were no questions from members and it was resolved that the Ofsted Monitoring Visit Report – February 2022 be received and noted.</w:t>
            </w:r>
          </w:p>
          <w:p w14:paraId="62493E4C" w14:textId="40D111DB" w:rsidR="0054048A" w:rsidRPr="00955C77" w:rsidRDefault="0054048A" w:rsidP="0054048A">
            <w:pPr>
              <w:jc w:val="both"/>
              <w:rPr>
                <w:rFonts w:asciiTheme="minorHAnsi" w:hAnsiTheme="minorHAnsi" w:cstheme="minorHAnsi"/>
                <w:b/>
                <w:sz w:val="22"/>
                <w:szCs w:val="22"/>
              </w:rPr>
            </w:pPr>
          </w:p>
        </w:tc>
      </w:tr>
      <w:tr w:rsidR="001335A6" w:rsidRPr="00A64E3E" w14:paraId="0974031A" w14:textId="77777777" w:rsidTr="004067B8">
        <w:tc>
          <w:tcPr>
            <w:tcW w:w="943" w:type="pct"/>
            <w:shd w:val="clear" w:color="auto" w:fill="auto"/>
          </w:tcPr>
          <w:p w14:paraId="798B43AB" w14:textId="1E23D762" w:rsidR="001335A6" w:rsidRDefault="001335A6" w:rsidP="000D2D0E">
            <w:pPr>
              <w:jc w:val="both"/>
              <w:rPr>
                <w:rFonts w:asciiTheme="minorHAnsi" w:hAnsiTheme="minorHAnsi" w:cstheme="minorHAnsi"/>
                <w:b/>
                <w:sz w:val="22"/>
                <w:szCs w:val="22"/>
              </w:rPr>
            </w:pPr>
            <w:r>
              <w:rPr>
                <w:rFonts w:asciiTheme="minorHAnsi" w:hAnsiTheme="minorHAnsi" w:cstheme="minorHAnsi"/>
                <w:b/>
                <w:sz w:val="22"/>
                <w:szCs w:val="22"/>
              </w:rPr>
              <w:lastRenderedPageBreak/>
              <w:t>COR/1</w:t>
            </w:r>
            <w:r w:rsidR="00896646">
              <w:rPr>
                <w:rFonts w:asciiTheme="minorHAnsi" w:hAnsiTheme="minorHAnsi" w:cstheme="minorHAnsi"/>
                <w:b/>
                <w:sz w:val="22"/>
                <w:szCs w:val="22"/>
              </w:rPr>
              <w:t>2</w:t>
            </w:r>
            <w:r>
              <w:rPr>
                <w:rFonts w:asciiTheme="minorHAnsi" w:hAnsiTheme="minorHAnsi" w:cstheme="minorHAnsi"/>
                <w:b/>
                <w:sz w:val="22"/>
                <w:szCs w:val="22"/>
              </w:rPr>
              <w:t>/2</w:t>
            </w:r>
            <w:r w:rsidR="00896646">
              <w:rPr>
                <w:rFonts w:asciiTheme="minorHAnsi" w:hAnsiTheme="minorHAnsi" w:cstheme="minorHAnsi"/>
                <w:b/>
                <w:sz w:val="22"/>
                <w:szCs w:val="22"/>
              </w:rPr>
              <w:t>2</w:t>
            </w:r>
          </w:p>
          <w:p w14:paraId="6F00A4DC" w14:textId="77777777" w:rsidR="00370DD3" w:rsidRDefault="00370DD3" w:rsidP="000D2D0E">
            <w:pPr>
              <w:jc w:val="both"/>
              <w:rPr>
                <w:rFonts w:asciiTheme="minorHAnsi" w:hAnsiTheme="minorHAnsi" w:cstheme="minorHAnsi"/>
                <w:b/>
                <w:sz w:val="22"/>
                <w:szCs w:val="22"/>
              </w:rPr>
            </w:pPr>
          </w:p>
          <w:p w14:paraId="08888CEA" w14:textId="63A4E48F" w:rsidR="00370DD3" w:rsidRPr="00A64E3E" w:rsidRDefault="00370DD3" w:rsidP="000D2D0E">
            <w:pPr>
              <w:jc w:val="both"/>
              <w:rPr>
                <w:rFonts w:asciiTheme="minorHAnsi" w:hAnsiTheme="minorHAnsi" w:cstheme="minorHAnsi"/>
                <w:b/>
                <w:sz w:val="22"/>
                <w:szCs w:val="22"/>
              </w:rPr>
            </w:pPr>
          </w:p>
        </w:tc>
        <w:tc>
          <w:tcPr>
            <w:tcW w:w="4057" w:type="pct"/>
            <w:gridSpan w:val="2"/>
            <w:shd w:val="clear" w:color="auto" w:fill="auto"/>
          </w:tcPr>
          <w:p w14:paraId="77B91FC5" w14:textId="77777777" w:rsidR="00CE7339" w:rsidRDefault="00896646" w:rsidP="00896646">
            <w:pPr>
              <w:jc w:val="both"/>
              <w:rPr>
                <w:rFonts w:asciiTheme="minorHAnsi" w:hAnsiTheme="minorHAnsi" w:cstheme="minorHAnsi"/>
                <w:b/>
                <w:sz w:val="22"/>
                <w:szCs w:val="22"/>
              </w:rPr>
            </w:pPr>
            <w:r>
              <w:rPr>
                <w:rFonts w:asciiTheme="minorHAnsi" w:hAnsiTheme="minorHAnsi" w:cstheme="minorHAnsi"/>
                <w:b/>
                <w:sz w:val="22"/>
                <w:szCs w:val="22"/>
              </w:rPr>
              <w:t>Operational Plan 2021/2022 – Mid-Year Update (March 2022)</w:t>
            </w:r>
          </w:p>
          <w:p w14:paraId="1765F601" w14:textId="0528CF5C" w:rsidR="00896646" w:rsidRDefault="00896646" w:rsidP="00896646">
            <w:pPr>
              <w:jc w:val="both"/>
              <w:rPr>
                <w:rFonts w:asciiTheme="minorHAnsi" w:hAnsiTheme="minorHAnsi" w:cstheme="minorHAnsi"/>
                <w:b/>
                <w:sz w:val="22"/>
                <w:szCs w:val="22"/>
              </w:rPr>
            </w:pPr>
          </w:p>
          <w:p w14:paraId="09A7B9B8" w14:textId="3282CFF6" w:rsidR="00AA7CF7" w:rsidRPr="00A649D0" w:rsidRDefault="00E9610A" w:rsidP="00896646">
            <w:p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AA7CF7" w:rsidRPr="00A649D0">
              <w:rPr>
                <w:rFonts w:asciiTheme="minorHAnsi" w:hAnsiTheme="minorHAnsi" w:cstheme="minorHAnsi"/>
                <w:bCs/>
                <w:sz w:val="22"/>
                <w:szCs w:val="22"/>
              </w:rPr>
              <w:t>P</w:t>
            </w:r>
            <w:r w:rsidR="001310F7">
              <w:rPr>
                <w:rFonts w:asciiTheme="minorHAnsi" w:hAnsiTheme="minorHAnsi" w:cstheme="minorHAnsi"/>
                <w:bCs/>
                <w:sz w:val="22"/>
                <w:szCs w:val="22"/>
              </w:rPr>
              <w:t xml:space="preserve">rincipal and </w:t>
            </w:r>
            <w:r w:rsidR="00AA7CF7" w:rsidRPr="00A649D0">
              <w:rPr>
                <w:rFonts w:asciiTheme="minorHAnsi" w:hAnsiTheme="minorHAnsi" w:cstheme="minorHAnsi"/>
                <w:bCs/>
                <w:sz w:val="22"/>
                <w:szCs w:val="22"/>
              </w:rPr>
              <w:t xml:space="preserve">CEO </w:t>
            </w:r>
            <w:r w:rsidR="001310F7">
              <w:rPr>
                <w:rFonts w:asciiTheme="minorHAnsi" w:hAnsiTheme="minorHAnsi" w:cstheme="minorHAnsi"/>
                <w:bCs/>
                <w:sz w:val="22"/>
                <w:szCs w:val="22"/>
              </w:rPr>
              <w:t xml:space="preserve">(PCEO) </w:t>
            </w:r>
            <w:r>
              <w:rPr>
                <w:rFonts w:asciiTheme="minorHAnsi" w:hAnsiTheme="minorHAnsi" w:cstheme="minorHAnsi"/>
                <w:bCs/>
                <w:sz w:val="22"/>
                <w:szCs w:val="22"/>
              </w:rPr>
              <w:t xml:space="preserve">referred members to the previously circulated mid-year report on progress against the Operational Plan 2021/2022.  The PCEO commented that the overall position was positive given that there was a proportion </w:t>
            </w:r>
            <w:r w:rsidR="00A649D0" w:rsidRPr="00A649D0">
              <w:rPr>
                <w:rFonts w:asciiTheme="minorHAnsi" w:hAnsiTheme="minorHAnsi" w:cstheme="minorHAnsi"/>
                <w:bCs/>
                <w:sz w:val="22"/>
                <w:szCs w:val="22"/>
              </w:rPr>
              <w:t xml:space="preserve">of </w:t>
            </w:r>
            <w:r>
              <w:rPr>
                <w:rFonts w:asciiTheme="minorHAnsi" w:hAnsiTheme="minorHAnsi" w:cstheme="minorHAnsi"/>
                <w:bCs/>
                <w:sz w:val="22"/>
                <w:szCs w:val="22"/>
              </w:rPr>
              <w:t xml:space="preserve">the </w:t>
            </w:r>
            <w:r w:rsidR="00CD6BEB">
              <w:rPr>
                <w:rFonts w:asciiTheme="minorHAnsi" w:hAnsiTheme="minorHAnsi" w:cstheme="minorHAnsi"/>
                <w:bCs/>
                <w:sz w:val="22"/>
                <w:szCs w:val="22"/>
              </w:rPr>
              <w:t xml:space="preserve">academic </w:t>
            </w:r>
            <w:r w:rsidR="00A649D0" w:rsidRPr="00A649D0">
              <w:rPr>
                <w:rFonts w:asciiTheme="minorHAnsi" w:hAnsiTheme="minorHAnsi" w:cstheme="minorHAnsi"/>
                <w:bCs/>
                <w:sz w:val="22"/>
                <w:szCs w:val="22"/>
              </w:rPr>
              <w:t xml:space="preserve">year </w:t>
            </w:r>
            <w:r w:rsidR="00CD6BEB">
              <w:rPr>
                <w:rFonts w:asciiTheme="minorHAnsi" w:hAnsiTheme="minorHAnsi" w:cstheme="minorHAnsi"/>
                <w:bCs/>
                <w:sz w:val="22"/>
                <w:szCs w:val="22"/>
              </w:rPr>
              <w:t>remaining</w:t>
            </w:r>
            <w:r>
              <w:rPr>
                <w:rFonts w:asciiTheme="minorHAnsi" w:hAnsiTheme="minorHAnsi" w:cstheme="minorHAnsi"/>
                <w:bCs/>
                <w:sz w:val="22"/>
                <w:szCs w:val="22"/>
              </w:rPr>
              <w:t>.</w:t>
            </w:r>
          </w:p>
          <w:p w14:paraId="00F8594D" w14:textId="52869F09" w:rsidR="00A649D0" w:rsidRPr="00A649D0" w:rsidRDefault="00A649D0" w:rsidP="00896646">
            <w:pPr>
              <w:jc w:val="both"/>
              <w:rPr>
                <w:rFonts w:asciiTheme="minorHAnsi" w:hAnsiTheme="minorHAnsi" w:cstheme="minorHAnsi"/>
                <w:bCs/>
                <w:sz w:val="22"/>
                <w:szCs w:val="22"/>
              </w:rPr>
            </w:pPr>
          </w:p>
          <w:p w14:paraId="09398049" w14:textId="31B31A99" w:rsidR="00E9610A" w:rsidRDefault="00E9610A" w:rsidP="00896646">
            <w:pPr>
              <w:jc w:val="both"/>
              <w:rPr>
                <w:rFonts w:asciiTheme="minorHAnsi" w:hAnsiTheme="minorHAnsi" w:cstheme="minorHAnsi"/>
                <w:bCs/>
                <w:sz w:val="22"/>
                <w:szCs w:val="22"/>
              </w:rPr>
            </w:pPr>
            <w:r>
              <w:rPr>
                <w:rFonts w:asciiTheme="minorHAnsi" w:hAnsiTheme="minorHAnsi" w:cstheme="minorHAnsi"/>
                <w:bCs/>
                <w:sz w:val="22"/>
                <w:szCs w:val="22"/>
              </w:rPr>
              <w:t>It was reported that there were currently two objectives that were rated as “red” i.e. not likely to have been achieved by the year end:</w:t>
            </w:r>
          </w:p>
          <w:p w14:paraId="294440EB" w14:textId="77777777" w:rsidR="00E9610A" w:rsidRDefault="00E9610A" w:rsidP="00896646">
            <w:pPr>
              <w:jc w:val="both"/>
              <w:rPr>
                <w:rFonts w:asciiTheme="minorHAnsi" w:hAnsiTheme="minorHAnsi" w:cstheme="minorHAnsi"/>
                <w:bCs/>
                <w:sz w:val="22"/>
                <w:szCs w:val="22"/>
              </w:rPr>
            </w:pPr>
          </w:p>
          <w:p w14:paraId="388B9C39" w14:textId="08CE1D32" w:rsidR="00981667" w:rsidRPr="00047DBE" w:rsidRDefault="00E9610A" w:rsidP="00047DBE">
            <w:pPr>
              <w:pStyle w:val="ListParagraph"/>
              <w:numPr>
                <w:ilvl w:val="0"/>
                <w:numId w:val="24"/>
              </w:numPr>
              <w:ind w:left="453" w:hanging="425"/>
              <w:jc w:val="both"/>
              <w:rPr>
                <w:rFonts w:asciiTheme="minorHAnsi" w:hAnsiTheme="minorHAnsi" w:cstheme="minorHAnsi"/>
                <w:bCs/>
                <w:sz w:val="22"/>
                <w:szCs w:val="22"/>
              </w:rPr>
            </w:pPr>
            <w:r w:rsidRPr="00047DBE">
              <w:rPr>
                <w:rFonts w:asciiTheme="minorHAnsi" w:hAnsiTheme="minorHAnsi" w:cstheme="minorHAnsi"/>
                <w:bCs/>
                <w:sz w:val="22"/>
                <w:szCs w:val="22"/>
              </w:rPr>
              <w:t xml:space="preserve">SP1, the action of </w:t>
            </w:r>
            <w:r w:rsidRPr="00047DBE">
              <w:rPr>
                <w:rFonts w:asciiTheme="minorHAnsi" w:hAnsiTheme="minorHAnsi" w:cstheme="minorHAnsi"/>
                <w:bCs/>
                <w:i/>
                <w:iCs/>
                <w:sz w:val="22"/>
                <w:szCs w:val="22"/>
              </w:rPr>
              <w:t xml:space="preserve">enable curriculum development by creating capacity in curriculum teams </w:t>
            </w:r>
            <w:r w:rsidRPr="00047DBE">
              <w:rPr>
                <w:rFonts w:asciiTheme="minorHAnsi" w:hAnsiTheme="minorHAnsi" w:cstheme="minorHAnsi"/>
                <w:bCs/>
                <w:sz w:val="22"/>
                <w:szCs w:val="22"/>
              </w:rPr>
              <w:t>to support the</w:t>
            </w:r>
            <w:r w:rsidRPr="00047DBE">
              <w:rPr>
                <w:rFonts w:asciiTheme="minorHAnsi" w:hAnsiTheme="minorHAnsi" w:cstheme="minorHAnsi"/>
                <w:bCs/>
                <w:i/>
                <w:iCs/>
                <w:sz w:val="22"/>
                <w:szCs w:val="22"/>
              </w:rPr>
              <w:t xml:space="preserve"> </w:t>
            </w:r>
            <w:r w:rsidRPr="00047DBE">
              <w:rPr>
                <w:rFonts w:asciiTheme="minorHAnsi" w:hAnsiTheme="minorHAnsi" w:cstheme="minorHAnsi"/>
                <w:bCs/>
                <w:sz w:val="22"/>
                <w:szCs w:val="22"/>
              </w:rPr>
              <w:t xml:space="preserve">objective of </w:t>
            </w:r>
            <w:r w:rsidR="00981667" w:rsidRPr="00047DBE">
              <w:rPr>
                <w:rFonts w:asciiTheme="minorHAnsi" w:hAnsiTheme="minorHAnsi" w:cstheme="minorHAnsi"/>
                <w:bCs/>
                <w:i/>
                <w:iCs/>
                <w:sz w:val="22"/>
                <w:szCs w:val="22"/>
              </w:rPr>
              <w:t xml:space="preserve">further developing a relevant and inclusive vocational and technical offer which would increase </w:t>
            </w:r>
            <w:r w:rsidR="00981667" w:rsidRPr="00047DBE">
              <w:rPr>
                <w:rFonts w:asciiTheme="minorHAnsi" w:hAnsiTheme="minorHAnsi" w:cstheme="minorHAnsi"/>
                <w:bCs/>
                <w:i/>
                <w:iCs/>
                <w:sz w:val="22"/>
                <w:szCs w:val="22"/>
              </w:rPr>
              <w:lastRenderedPageBreak/>
              <w:t xml:space="preserve">progression to advanced and higher technical study, </w:t>
            </w:r>
            <w:r w:rsidR="00981667" w:rsidRPr="00047DBE">
              <w:rPr>
                <w:rFonts w:asciiTheme="minorHAnsi" w:hAnsiTheme="minorHAnsi" w:cstheme="minorHAnsi"/>
                <w:bCs/>
                <w:sz w:val="22"/>
                <w:szCs w:val="22"/>
              </w:rPr>
              <w:t>was at risk of non-achievement.</w:t>
            </w:r>
          </w:p>
          <w:p w14:paraId="3F22C54A" w14:textId="77777777" w:rsidR="00981667" w:rsidRDefault="00981667" w:rsidP="00047DBE">
            <w:pPr>
              <w:pStyle w:val="ListParagraph"/>
              <w:ind w:left="453" w:hanging="425"/>
              <w:jc w:val="both"/>
              <w:rPr>
                <w:rFonts w:asciiTheme="minorHAnsi" w:hAnsiTheme="minorHAnsi" w:cstheme="minorHAnsi"/>
                <w:bCs/>
                <w:sz w:val="22"/>
                <w:szCs w:val="22"/>
              </w:rPr>
            </w:pPr>
          </w:p>
          <w:p w14:paraId="220531C0" w14:textId="06B1C4B8" w:rsidR="00981667" w:rsidRPr="00047DBE" w:rsidRDefault="00981667" w:rsidP="00047DBE">
            <w:pPr>
              <w:pStyle w:val="ListParagraph"/>
              <w:numPr>
                <w:ilvl w:val="0"/>
                <w:numId w:val="24"/>
              </w:numPr>
              <w:ind w:left="453" w:hanging="425"/>
              <w:jc w:val="both"/>
              <w:rPr>
                <w:rFonts w:asciiTheme="minorHAnsi" w:hAnsiTheme="minorHAnsi" w:cstheme="minorHAnsi"/>
                <w:bCs/>
                <w:sz w:val="22"/>
                <w:szCs w:val="22"/>
              </w:rPr>
            </w:pPr>
            <w:r w:rsidRPr="00047DBE">
              <w:rPr>
                <w:rFonts w:asciiTheme="minorHAnsi" w:hAnsiTheme="minorHAnsi" w:cstheme="minorHAnsi"/>
                <w:bCs/>
                <w:sz w:val="22"/>
                <w:szCs w:val="22"/>
              </w:rPr>
              <w:t xml:space="preserve">SP4, the action of </w:t>
            </w:r>
            <w:r w:rsidRPr="00047DBE">
              <w:rPr>
                <w:rFonts w:asciiTheme="minorHAnsi" w:hAnsiTheme="minorHAnsi" w:cstheme="minorHAnsi"/>
                <w:bCs/>
                <w:i/>
                <w:iCs/>
                <w:sz w:val="22"/>
                <w:szCs w:val="22"/>
              </w:rPr>
              <w:t xml:space="preserve">further develop the Engage programme to offer flexible entry for young people throughout the year </w:t>
            </w:r>
            <w:r w:rsidRPr="00047DBE">
              <w:rPr>
                <w:rFonts w:asciiTheme="minorHAnsi" w:hAnsiTheme="minorHAnsi" w:cstheme="minorHAnsi"/>
                <w:bCs/>
                <w:sz w:val="22"/>
                <w:szCs w:val="22"/>
              </w:rPr>
              <w:t>would not be achieved.</w:t>
            </w:r>
            <w:r w:rsidRPr="00047DBE">
              <w:rPr>
                <w:rFonts w:asciiTheme="minorHAnsi" w:hAnsiTheme="minorHAnsi" w:cstheme="minorHAnsi"/>
                <w:bCs/>
                <w:i/>
                <w:iCs/>
                <w:sz w:val="22"/>
                <w:szCs w:val="22"/>
              </w:rPr>
              <w:t xml:space="preserve"> </w:t>
            </w:r>
            <w:r w:rsidRPr="00047DBE">
              <w:rPr>
                <w:rFonts w:asciiTheme="minorHAnsi" w:hAnsiTheme="minorHAnsi" w:cstheme="minorHAnsi"/>
                <w:bCs/>
                <w:sz w:val="22"/>
                <w:szCs w:val="22"/>
              </w:rPr>
              <w:t xml:space="preserve"> </w:t>
            </w:r>
          </w:p>
          <w:p w14:paraId="2CE71EAA" w14:textId="77777777" w:rsidR="00EA66DA" w:rsidRPr="00EA66DA" w:rsidRDefault="00EA66DA" w:rsidP="00EA66DA">
            <w:pPr>
              <w:pStyle w:val="ListParagraph"/>
              <w:rPr>
                <w:rFonts w:asciiTheme="minorHAnsi" w:hAnsiTheme="minorHAnsi" w:cstheme="minorHAnsi"/>
                <w:bCs/>
                <w:sz w:val="22"/>
                <w:szCs w:val="22"/>
              </w:rPr>
            </w:pPr>
          </w:p>
          <w:p w14:paraId="6CD4705A" w14:textId="46F8787D" w:rsidR="00EA66DA" w:rsidRDefault="00EA66DA" w:rsidP="00EA66DA">
            <w:pPr>
              <w:jc w:val="both"/>
              <w:rPr>
                <w:rFonts w:asciiTheme="minorHAnsi" w:hAnsiTheme="minorHAnsi" w:cstheme="minorHAnsi"/>
                <w:bCs/>
                <w:sz w:val="22"/>
                <w:szCs w:val="22"/>
              </w:rPr>
            </w:pPr>
            <w:r>
              <w:rPr>
                <w:rFonts w:asciiTheme="minorHAnsi" w:hAnsiTheme="minorHAnsi" w:cstheme="minorHAnsi"/>
                <w:bCs/>
                <w:sz w:val="22"/>
                <w:szCs w:val="22"/>
              </w:rPr>
              <w:t xml:space="preserve">With respect to SP1 the PCEO reported that the issue related to the ongoing difficulty of </w:t>
            </w:r>
            <w:r w:rsidR="00AA4A6F">
              <w:rPr>
                <w:rFonts w:asciiTheme="minorHAnsi" w:hAnsiTheme="minorHAnsi" w:cstheme="minorHAnsi"/>
                <w:bCs/>
                <w:sz w:val="22"/>
                <w:szCs w:val="22"/>
              </w:rPr>
              <w:t>recruiting curriculum staff in key areas of growth, including Construction, Building Services, Digital, Engineering and Health.  There was confirmation that a range of measures to support recruitment had been adopted for which some positive outcomes had already been attained with</w:t>
            </w:r>
            <w:r w:rsidR="00F36512">
              <w:rPr>
                <w:rFonts w:asciiTheme="minorHAnsi" w:hAnsiTheme="minorHAnsi" w:cstheme="minorHAnsi"/>
                <w:bCs/>
                <w:sz w:val="22"/>
                <w:szCs w:val="22"/>
              </w:rPr>
              <w:t>in</w:t>
            </w:r>
            <w:r w:rsidR="00AA4A6F">
              <w:rPr>
                <w:rFonts w:asciiTheme="minorHAnsi" w:hAnsiTheme="minorHAnsi" w:cstheme="minorHAnsi"/>
                <w:bCs/>
                <w:sz w:val="22"/>
                <w:szCs w:val="22"/>
              </w:rPr>
              <w:t xml:space="preserve"> Construction and Building Services.  It was confirmed that this success had enabled the Group to meet current demand as opposed to supporting growth at this stage and hence this action continued to present as a significant risk.</w:t>
            </w:r>
          </w:p>
          <w:p w14:paraId="12051DAB" w14:textId="5F521878" w:rsidR="00AA4A6F" w:rsidRDefault="00AA4A6F" w:rsidP="00EA66DA">
            <w:pPr>
              <w:jc w:val="both"/>
              <w:rPr>
                <w:rFonts w:asciiTheme="minorHAnsi" w:hAnsiTheme="minorHAnsi" w:cstheme="minorHAnsi"/>
                <w:bCs/>
                <w:sz w:val="22"/>
                <w:szCs w:val="22"/>
              </w:rPr>
            </w:pPr>
          </w:p>
          <w:p w14:paraId="21EC79F2" w14:textId="77777777" w:rsidR="00CD6BEB" w:rsidRDefault="00AA4A6F" w:rsidP="00EA66DA">
            <w:pPr>
              <w:jc w:val="both"/>
              <w:rPr>
                <w:rFonts w:asciiTheme="minorHAnsi" w:hAnsiTheme="minorHAnsi" w:cstheme="minorHAnsi"/>
                <w:bCs/>
                <w:sz w:val="22"/>
                <w:szCs w:val="22"/>
              </w:rPr>
            </w:pPr>
            <w:r>
              <w:rPr>
                <w:rFonts w:asciiTheme="minorHAnsi" w:hAnsiTheme="minorHAnsi" w:cstheme="minorHAnsi"/>
                <w:bCs/>
                <w:sz w:val="22"/>
                <w:szCs w:val="22"/>
              </w:rPr>
              <w:t xml:space="preserve">In relation to SP4 it was reported that the </w:t>
            </w:r>
            <w:r w:rsidR="001A228A">
              <w:rPr>
                <w:rFonts w:asciiTheme="minorHAnsi" w:hAnsiTheme="minorHAnsi" w:cstheme="minorHAnsi"/>
                <w:bCs/>
                <w:sz w:val="22"/>
                <w:szCs w:val="22"/>
              </w:rPr>
              <w:t xml:space="preserve">Group had been unable to </w:t>
            </w:r>
            <w:r>
              <w:rPr>
                <w:rFonts w:asciiTheme="minorHAnsi" w:hAnsiTheme="minorHAnsi" w:cstheme="minorHAnsi"/>
                <w:bCs/>
                <w:sz w:val="22"/>
                <w:szCs w:val="22"/>
              </w:rPr>
              <w:t xml:space="preserve">develop and deliver the Engage programme </w:t>
            </w:r>
            <w:r w:rsidR="001A228A">
              <w:rPr>
                <w:rFonts w:asciiTheme="minorHAnsi" w:hAnsiTheme="minorHAnsi" w:cstheme="minorHAnsi"/>
                <w:bCs/>
                <w:sz w:val="22"/>
                <w:szCs w:val="22"/>
              </w:rPr>
              <w:t xml:space="preserve">due to staffing shortages and other priorities.  </w:t>
            </w:r>
          </w:p>
          <w:p w14:paraId="40C03C4B" w14:textId="77777777" w:rsidR="00CD6BEB" w:rsidRDefault="00CD6BEB" w:rsidP="00EA66DA">
            <w:pPr>
              <w:jc w:val="both"/>
              <w:rPr>
                <w:rFonts w:asciiTheme="minorHAnsi" w:hAnsiTheme="minorHAnsi" w:cstheme="minorHAnsi"/>
                <w:bCs/>
                <w:sz w:val="22"/>
                <w:szCs w:val="22"/>
              </w:rPr>
            </w:pPr>
          </w:p>
          <w:p w14:paraId="6B819E4A" w14:textId="689A0775" w:rsidR="00AA4A6F" w:rsidRDefault="001A228A" w:rsidP="00EA66DA">
            <w:pPr>
              <w:jc w:val="both"/>
              <w:rPr>
                <w:rFonts w:asciiTheme="minorHAnsi" w:hAnsiTheme="minorHAnsi" w:cstheme="minorHAnsi"/>
                <w:bCs/>
                <w:sz w:val="22"/>
                <w:szCs w:val="22"/>
              </w:rPr>
            </w:pPr>
            <w:r>
              <w:rPr>
                <w:rFonts w:asciiTheme="minorHAnsi" w:hAnsiTheme="minorHAnsi" w:cstheme="minorHAnsi"/>
                <w:bCs/>
                <w:sz w:val="22"/>
                <w:szCs w:val="22"/>
              </w:rPr>
              <w:t>Assurance was provided that the Engage programme and other forms of alternative curriculum would be a key objective for the Group in 2022/2023.</w:t>
            </w:r>
            <w:r w:rsidR="00CD6BEB">
              <w:rPr>
                <w:rFonts w:asciiTheme="minorHAnsi" w:hAnsiTheme="minorHAnsi" w:cstheme="minorHAnsi"/>
                <w:bCs/>
                <w:sz w:val="22"/>
                <w:szCs w:val="22"/>
              </w:rPr>
              <w:t xml:space="preserve">  </w:t>
            </w:r>
            <w:r>
              <w:rPr>
                <w:rFonts w:asciiTheme="minorHAnsi" w:hAnsiTheme="minorHAnsi" w:cstheme="minorHAnsi"/>
                <w:bCs/>
                <w:sz w:val="22"/>
                <w:szCs w:val="22"/>
              </w:rPr>
              <w:t xml:space="preserve">It was further stated that mitigation was taking place in the form of work with external partners to reduce the risk of some young people disengaging and </w:t>
            </w:r>
            <w:r w:rsidR="00711864">
              <w:rPr>
                <w:rFonts w:asciiTheme="minorHAnsi" w:hAnsiTheme="minorHAnsi" w:cstheme="minorHAnsi"/>
                <w:bCs/>
                <w:sz w:val="22"/>
                <w:szCs w:val="22"/>
              </w:rPr>
              <w:t xml:space="preserve">that the Group was also </w:t>
            </w:r>
            <w:r>
              <w:rPr>
                <w:rFonts w:asciiTheme="minorHAnsi" w:hAnsiTheme="minorHAnsi" w:cstheme="minorHAnsi"/>
                <w:bCs/>
                <w:sz w:val="22"/>
                <w:szCs w:val="22"/>
              </w:rPr>
              <w:t>ensur</w:t>
            </w:r>
            <w:r w:rsidR="00711864">
              <w:rPr>
                <w:rFonts w:asciiTheme="minorHAnsi" w:hAnsiTheme="minorHAnsi" w:cstheme="minorHAnsi"/>
                <w:bCs/>
                <w:sz w:val="22"/>
                <w:szCs w:val="22"/>
              </w:rPr>
              <w:t>ing the delivery of be</w:t>
            </w:r>
            <w:r>
              <w:rPr>
                <w:rFonts w:asciiTheme="minorHAnsi" w:hAnsiTheme="minorHAnsi" w:cstheme="minorHAnsi"/>
                <w:bCs/>
                <w:sz w:val="22"/>
                <w:szCs w:val="22"/>
              </w:rPr>
              <w:t>spoke programmes</w:t>
            </w:r>
            <w:r w:rsidR="00711864">
              <w:rPr>
                <w:rFonts w:asciiTheme="minorHAnsi" w:hAnsiTheme="minorHAnsi" w:cstheme="minorHAnsi"/>
                <w:bCs/>
                <w:sz w:val="22"/>
                <w:szCs w:val="22"/>
              </w:rPr>
              <w:t>,</w:t>
            </w:r>
            <w:r>
              <w:rPr>
                <w:rFonts w:asciiTheme="minorHAnsi" w:hAnsiTheme="minorHAnsi" w:cstheme="minorHAnsi"/>
                <w:bCs/>
                <w:sz w:val="22"/>
                <w:szCs w:val="22"/>
              </w:rPr>
              <w:t xml:space="preserve"> for those at risk</w:t>
            </w:r>
            <w:r w:rsidR="00711864">
              <w:rPr>
                <w:rFonts w:asciiTheme="minorHAnsi" w:hAnsiTheme="minorHAnsi" w:cstheme="minorHAnsi"/>
                <w:bCs/>
                <w:sz w:val="22"/>
                <w:szCs w:val="22"/>
              </w:rPr>
              <w:t xml:space="preserve">, continued to be </w:t>
            </w:r>
            <w:r>
              <w:rPr>
                <w:rFonts w:asciiTheme="minorHAnsi" w:hAnsiTheme="minorHAnsi" w:cstheme="minorHAnsi"/>
                <w:bCs/>
                <w:sz w:val="22"/>
                <w:szCs w:val="22"/>
              </w:rPr>
              <w:t xml:space="preserve">in place. </w:t>
            </w:r>
          </w:p>
          <w:p w14:paraId="00AB9D81" w14:textId="77777777" w:rsidR="00AA4A6F" w:rsidRDefault="00AA4A6F" w:rsidP="00EA66DA">
            <w:pPr>
              <w:jc w:val="both"/>
              <w:rPr>
                <w:rFonts w:asciiTheme="minorHAnsi" w:hAnsiTheme="minorHAnsi" w:cstheme="minorHAnsi"/>
                <w:bCs/>
                <w:sz w:val="22"/>
                <w:szCs w:val="22"/>
              </w:rPr>
            </w:pPr>
          </w:p>
          <w:p w14:paraId="36FCD4B2" w14:textId="7FB320E3" w:rsidR="00AA4A6F" w:rsidRDefault="00711864" w:rsidP="00EA66DA">
            <w:pPr>
              <w:jc w:val="both"/>
              <w:rPr>
                <w:rFonts w:asciiTheme="minorHAnsi" w:hAnsiTheme="minorHAnsi" w:cstheme="minorHAnsi"/>
                <w:bCs/>
                <w:sz w:val="22"/>
                <w:szCs w:val="22"/>
              </w:rPr>
            </w:pPr>
            <w:r>
              <w:rPr>
                <w:rFonts w:asciiTheme="minorHAnsi" w:hAnsiTheme="minorHAnsi" w:cstheme="minorHAnsi"/>
                <w:bCs/>
                <w:sz w:val="22"/>
                <w:szCs w:val="22"/>
              </w:rPr>
              <w:t>Questions from members were invited.</w:t>
            </w:r>
          </w:p>
          <w:p w14:paraId="1601966F" w14:textId="55F4DE70" w:rsidR="00711864" w:rsidRDefault="00711864" w:rsidP="00EA66DA">
            <w:pPr>
              <w:jc w:val="both"/>
              <w:rPr>
                <w:rFonts w:asciiTheme="minorHAnsi" w:hAnsiTheme="minorHAnsi" w:cstheme="minorHAnsi"/>
                <w:bCs/>
                <w:sz w:val="22"/>
                <w:szCs w:val="22"/>
              </w:rPr>
            </w:pPr>
          </w:p>
          <w:p w14:paraId="2E065EC8" w14:textId="0875C0D3" w:rsidR="00711864" w:rsidRDefault="00711864" w:rsidP="00047DBE">
            <w:pPr>
              <w:pStyle w:val="ListParagraph"/>
              <w:numPr>
                <w:ilvl w:val="0"/>
                <w:numId w:val="13"/>
              </w:numPr>
              <w:ind w:left="453" w:hanging="453"/>
              <w:jc w:val="both"/>
              <w:rPr>
                <w:rFonts w:asciiTheme="minorHAnsi" w:hAnsiTheme="minorHAnsi" w:cstheme="minorHAnsi"/>
                <w:bCs/>
                <w:sz w:val="22"/>
                <w:szCs w:val="22"/>
              </w:rPr>
            </w:pPr>
            <w:r>
              <w:rPr>
                <w:rFonts w:asciiTheme="minorHAnsi" w:hAnsiTheme="minorHAnsi" w:cstheme="minorHAnsi"/>
                <w:bCs/>
                <w:sz w:val="22"/>
                <w:szCs w:val="22"/>
              </w:rPr>
              <w:t>A member commented that the Plan may benefit from the inclusion of an impact column.</w:t>
            </w:r>
          </w:p>
          <w:p w14:paraId="28731C3F" w14:textId="3CE0F252" w:rsidR="00711864" w:rsidRDefault="00711864" w:rsidP="00711864">
            <w:pPr>
              <w:jc w:val="both"/>
              <w:rPr>
                <w:rFonts w:asciiTheme="minorHAnsi" w:hAnsiTheme="minorHAnsi" w:cstheme="minorHAnsi"/>
                <w:bCs/>
                <w:sz w:val="22"/>
                <w:szCs w:val="22"/>
              </w:rPr>
            </w:pPr>
          </w:p>
          <w:p w14:paraId="1CBD09BC" w14:textId="76F6C0E7" w:rsidR="00711864" w:rsidRDefault="00711864" w:rsidP="00047DBE">
            <w:pPr>
              <w:ind w:left="453"/>
              <w:jc w:val="both"/>
              <w:rPr>
                <w:rFonts w:asciiTheme="minorHAnsi" w:hAnsiTheme="minorHAnsi" w:cstheme="minorHAnsi"/>
                <w:bCs/>
                <w:sz w:val="22"/>
                <w:szCs w:val="22"/>
              </w:rPr>
            </w:pPr>
            <w:r>
              <w:rPr>
                <w:rFonts w:asciiTheme="minorHAnsi" w:hAnsiTheme="minorHAnsi" w:cstheme="minorHAnsi"/>
                <w:bCs/>
                <w:sz w:val="22"/>
                <w:szCs w:val="22"/>
              </w:rPr>
              <w:t>The PCEO responded that the Operating Plan linked through to the Strategic Plan and suggested that the Operational Plan milestones could be considered against the Strategic Plan commitments.</w:t>
            </w:r>
          </w:p>
          <w:p w14:paraId="73535307" w14:textId="5EA53026" w:rsidR="00711864" w:rsidRDefault="00711864" w:rsidP="00047DBE">
            <w:pPr>
              <w:ind w:left="453"/>
              <w:jc w:val="both"/>
              <w:rPr>
                <w:rFonts w:asciiTheme="minorHAnsi" w:hAnsiTheme="minorHAnsi" w:cstheme="minorHAnsi"/>
                <w:bCs/>
                <w:sz w:val="22"/>
                <w:szCs w:val="22"/>
              </w:rPr>
            </w:pPr>
          </w:p>
          <w:p w14:paraId="0234FE58" w14:textId="7B4780B2" w:rsidR="00711864" w:rsidRPr="00711864" w:rsidRDefault="00711864" w:rsidP="00047DBE">
            <w:pPr>
              <w:ind w:left="453"/>
              <w:jc w:val="both"/>
              <w:rPr>
                <w:rFonts w:asciiTheme="minorHAnsi" w:hAnsiTheme="minorHAnsi" w:cstheme="minorHAnsi"/>
                <w:b/>
                <w:sz w:val="22"/>
                <w:szCs w:val="22"/>
              </w:rPr>
            </w:pPr>
            <w:r>
              <w:rPr>
                <w:rFonts w:asciiTheme="minorHAnsi" w:hAnsiTheme="minorHAnsi" w:cstheme="minorHAnsi"/>
                <w:b/>
                <w:sz w:val="22"/>
                <w:szCs w:val="22"/>
              </w:rPr>
              <w:t>Action:  Principal and CEO</w:t>
            </w:r>
          </w:p>
          <w:p w14:paraId="63259AF8" w14:textId="77777777" w:rsidR="00711864" w:rsidRPr="00711864" w:rsidRDefault="00711864" w:rsidP="00711864">
            <w:pPr>
              <w:jc w:val="both"/>
              <w:rPr>
                <w:rFonts w:asciiTheme="minorHAnsi" w:hAnsiTheme="minorHAnsi" w:cstheme="minorHAnsi"/>
                <w:bCs/>
                <w:sz w:val="22"/>
                <w:szCs w:val="22"/>
              </w:rPr>
            </w:pPr>
          </w:p>
          <w:p w14:paraId="2DD9085F" w14:textId="77777777" w:rsidR="00D550C2" w:rsidRDefault="00711864" w:rsidP="00711864">
            <w:pPr>
              <w:jc w:val="both"/>
              <w:rPr>
                <w:rFonts w:asciiTheme="minorHAnsi" w:hAnsiTheme="minorHAnsi" w:cstheme="minorHAnsi"/>
                <w:b/>
                <w:sz w:val="22"/>
                <w:szCs w:val="22"/>
              </w:rPr>
            </w:pPr>
            <w:r>
              <w:rPr>
                <w:rFonts w:asciiTheme="minorHAnsi" w:hAnsiTheme="minorHAnsi" w:cstheme="minorHAnsi"/>
                <w:b/>
                <w:sz w:val="22"/>
                <w:szCs w:val="22"/>
              </w:rPr>
              <w:t xml:space="preserve">There were no further questions from members and following due consideration it was resolved that the </w:t>
            </w:r>
            <w:r w:rsidR="00D550C2">
              <w:rPr>
                <w:rFonts w:asciiTheme="minorHAnsi" w:hAnsiTheme="minorHAnsi" w:cstheme="minorHAnsi"/>
                <w:b/>
                <w:sz w:val="22"/>
                <w:szCs w:val="22"/>
              </w:rPr>
              <w:t>mid-year update of the Operational Plan 2021/2022 be received and noted.</w:t>
            </w:r>
          </w:p>
          <w:p w14:paraId="7992A294" w14:textId="438A5B30" w:rsidR="00896646" w:rsidRPr="00711864" w:rsidRDefault="00711864" w:rsidP="00711864">
            <w:pPr>
              <w:jc w:val="both"/>
              <w:rPr>
                <w:rFonts w:asciiTheme="minorHAnsi" w:hAnsiTheme="minorHAnsi" w:cstheme="minorHAnsi"/>
                <w:b/>
                <w:sz w:val="22"/>
                <w:szCs w:val="22"/>
              </w:rPr>
            </w:pPr>
            <w:r>
              <w:rPr>
                <w:rFonts w:asciiTheme="minorHAnsi" w:hAnsiTheme="minorHAnsi" w:cstheme="minorHAnsi"/>
                <w:b/>
                <w:sz w:val="22"/>
                <w:szCs w:val="22"/>
              </w:rPr>
              <w:t xml:space="preserve"> </w:t>
            </w:r>
          </w:p>
        </w:tc>
      </w:tr>
      <w:tr w:rsidR="001335A6" w:rsidRPr="00A64E3E" w14:paraId="1A24B906" w14:textId="77777777" w:rsidTr="004067B8">
        <w:tc>
          <w:tcPr>
            <w:tcW w:w="943" w:type="pct"/>
            <w:shd w:val="clear" w:color="auto" w:fill="auto"/>
          </w:tcPr>
          <w:p w14:paraId="191DF1AC" w14:textId="34000183" w:rsidR="001335A6" w:rsidRDefault="001335A6" w:rsidP="000D2D0E">
            <w:pPr>
              <w:jc w:val="both"/>
              <w:rPr>
                <w:rFonts w:asciiTheme="minorHAnsi" w:hAnsiTheme="minorHAnsi" w:cstheme="minorHAnsi"/>
                <w:b/>
                <w:sz w:val="22"/>
                <w:szCs w:val="22"/>
              </w:rPr>
            </w:pPr>
            <w:r>
              <w:rPr>
                <w:rFonts w:asciiTheme="minorHAnsi" w:hAnsiTheme="minorHAnsi" w:cstheme="minorHAnsi"/>
                <w:b/>
                <w:sz w:val="22"/>
                <w:szCs w:val="22"/>
              </w:rPr>
              <w:lastRenderedPageBreak/>
              <w:t>COR/13/</w:t>
            </w:r>
            <w:r w:rsidR="00896646">
              <w:rPr>
                <w:rFonts w:asciiTheme="minorHAnsi" w:hAnsiTheme="minorHAnsi" w:cstheme="minorHAnsi"/>
                <w:b/>
                <w:sz w:val="22"/>
                <w:szCs w:val="22"/>
              </w:rPr>
              <w:t>22</w:t>
            </w:r>
          </w:p>
          <w:p w14:paraId="54D80BC4" w14:textId="0FF21732" w:rsidR="00370DD3" w:rsidRDefault="00370DD3" w:rsidP="000D2D0E">
            <w:pPr>
              <w:jc w:val="both"/>
              <w:rPr>
                <w:rFonts w:asciiTheme="minorHAnsi" w:hAnsiTheme="minorHAnsi" w:cstheme="minorHAnsi"/>
                <w:b/>
                <w:sz w:val="22"/>
                <w:szCs w:val="22"/>
              </w:rPr>
            </w:pPr>
          </w:p>
          <w:p w14:paraId="5570A331" w14:textId="4817FC35" w:rsidR="00370DD3" w:rsidRDefault="00370DD3" w:rsidP="000D2D0E">
            <w:pPr>
              <w:jc w:val="both"/>
              <w:rPr>
                <w:rFonts w:asciiTheme="minorHAnsi" w:hAnsiTheme="minorHAnsi" w:cstheme="minorHAnsi"/>
                <w:b/>
                <w:sz w:val="22"/>
                <w:szCs w:val="22"/>
              </w:rPr>
            </w:pPr>
          </w:p>
          <w:p w14:paraId="29035699" w14:textId="280706E5" w:rsidR="00370DD3" w:rsidRPr="00A64E3E" w:rsidRDefault="00370DD3" w:rsidP="000D2D0E">
            <w:pPr>
              <w:jc w:val="both"/>
              <w:rPr>
                <w:rFonts w:asciiTheme="minorHAnsi" w:hAnsiTheme="minorHAnsi" w:cstheme="minorHAnsi"/>
                <w:b/>
                <w:sz w:val="22"/>
                <w:szCs w:val="22"/>
              </w:rPr>
            </w:pPr>
          </w:p>
        </w:tc>
        <w:tc>
          <w:tcPr>
            <w:tcW w:w="4057" w:type="pct"/>
            <w:gridSpan w:val="2"/>
            <w:shd w:val="clear" w:color="auto" w:fill="auto"/>
          </w:tcPr>
          <w:p w14:paraId="49383E12" w14:textId="77777777" w:rsidR="00D9788A" w:rsidRDefault="00596C11" w:rsidP="00D9788A">
            <w:pPr>
              <w:jc w:val="both"/>
              <w:rPr>
                <w:rFonts w:asciiTheme="minorHAnsi" w:hAnsiTheme="minorHAnsi" w:cstheme="minorHAnsi"/>
                <w:b/>
                <w:sz w:val="22"/>
                <w:szCs w:val="22"/>
              </w:rPr>
            </w:pPr>
            <w:r>
              <w:rPr>
                <w:rFonts w:asciiTheme="minorHAnsi" w:hAnsiTheme="minorHAnsi" w:cstheme="minorHAnsi"/>
                <w:b/>
                <w:sz w:val="22"/>
                <w:szCs w:val="22"/>
              </w:rPr>
              <w:t>Key Performance Indicators Update Report – Spring Term 2021</w:t>
            </w:r>
          </w:p>
          <w:p w14:paraId="05972C79" w14:textId="77777777" w:rsidR="000267E3" w:rsidRDefault="000267E3" w:rsidP="00D9788A">
            <w:pPr>
              <w:jc w:val="both"/>
              <w:rPr>
                <w:rFonts w:asciiTheme="minorHAnsi" w:hAnsiTheme="minorHAnsi" w:cstheme="minorHAnsi"/>
                <w:b/>
                <w:sz w:val="22"/>
                <w:szCs w:val="22"/>
              </w:rPr>
            </w:pPr>
          </w:p>
          <w:p w14:paraId="1391C55F" w14:textId="1CDB5060" w:rsidR="000267E3" w:rsidRDefault="000267E3" w:rsidP="000267E3">
            <w:pPr>
              <w:jc w:val="both"/>
              <w:rPr>
                <w:rFonts w:asciiTheme="minorHAnsi" w:hAnsiTheme="minorHAnsi" w:cstheme="minorHAnsi"/>
                <w:sz w:val="22"/>
                <w:szCs w:val="22"/>
              </w:rPr>
            </w:pPr>
            <w:r>
              <w:rPr>
                <w:rFonts w:asciiTheme="minorHAnsi" w:hAnsiTheme="minorHAnsi" w:cstheme="minorHAnsi"/>
                <w:sz w:val="22"/>
                <w:szCs w:val="22"/>
              </w:rPr>
              <w:t xml:space="preserve">The PCEO referred members to the previously circulated Key Performance Indicators (KPI) update report and position statement in respect of the status of KPIs as at </w:t>
            </w:r>
            <w:r w:rsidR="00D550C2">
              <w:rPr>
                <w:rFonts w:asciiTheme="minorHAnsi" w:hAnsiTheme="minorHAnsi" w:cstheme="minorHAnsi"/>
                <w:sz w:val="22"/>
                <w:szCs w:val="22"/>
              </w:rPr>
              <w:t>March 2022</w:t>
            </w:r>
            <w:r>
              <w:rPr>
                <w:rFonts w:asciiTheme="minorHAnsi" w:hAnsiTheme="minorHAnsi" w:cstheme="minorHAnsi"/>
                <w:sz w:val="22"/>
                <w:szCs w:val="22"/>
              </w:rPr>
              <w:t xml:space="preserve">.  </w:t>
            </w:r>
          </w:p>
          <w:p w14:paraId="5A4D95D1" w14:textId="77777777" w:rsidR="000267E3" w:rsidRDefault="000267E3" w:rsidP="000267E3">
            <w:pPr>
              <w:jc w:val="both"/>
              <w:rPr>
                <w:rFonts w:asciiTheme="minorHAnsi" w:hAnsiTheme="minorHAnsi" w:cstheme="minorHAnsi"/>
                <w:sz w:val="22"/>
                <w:szCs w:val="22"/>
              </w:rPr>
            </w:pPr>
          </w:p>
          <w:p w14:paraId="6D7957A1" w14:textId="77777777" w:rsidR="000267E3" w:rsidRDefault="000267E3" w:rsidP="000267E3">
            <w:pPr>
              <w:jc w:val="both"/>
              <w:rPr>
                <w:rFonts w:asciiTheme="minorHAnsi" w:hAnsiTheme="minorHAnsi" w:cstheme="minorHAnsi"/>
                <w:sz w:val="22"/>
                <w:szCs w:val="22"/>
              </w:rPr>
            </w:pPr>
            <w:r>
              <w:rPr>
                <w:rFonts w:asciiTheme="minorHAnsi" w:hAnsiTheme="minorHAnsi" w:cstheme="minorHAnsi"/>
                <w:sz w:val="22"/>
                <w:szCs w:val="22"/>
              </w:rPr>
              <w:t>Members noted that there were some areas where reporting was not yet available and which would be populated as the academic year progressed.</w:t>
            </w:r>
          </w:p>
          <w:p w14:paraId="63239A1F" w14:textId="77777777" w:rsidR="000267E3" w:rsidRDefault="000267E3" w:rsidP="000267E3">
            <w:pPr>
              <w:jc w:val="both"/>
              <w:rPr>
                <w:rFonts w:asciiTheme="minorHAnsi" w:hAnsiTheme="minorHAnsi" w:cstheme="minorHAnsi"/>
                <w:sz w:val="22"/>
                <w:szCs w:val="22"/>
              </w:rPr>
            </w:pPr>
          </w:p>
          <w:p w14:paraId="63AA78D5" w14:textId="77777777" w:rsidR="00047DBE" w:rsidRDefault="00047DBE" w:rsidP="000267E3">
            <w:pPr>
              <w:jc w:val="both"/>
              <w:rPr>
                <w:rFonts w:asciiTheme="minorHAnsi" w:hAnsiTheme="minorHAnsi" w:cstheme="minorHAnsi"/>
                <w:sz w:val="22"/>
                <w:szCs w:val="22"/>
              </w:rPr>
            </w:pPr>
          </w:p>
          <w:p w14:paraId="484282C0" w14:textId="77777777" w:rsidR="00047DBE" w:rsidRDefault="00047DBE" w:rsidP="000267E3">
            <w:pPr>
              <w:jc w:val="both"/>
              <w:rPr>
                <w:rFonts w:asciiTheme="minorHAnsi" w:hAnsiTheme="minorHAnsi" w:cstheme="minorHAnsi"/>
                <w:sz w:val="22"/>
                <w:szCs w:val="22"/>
              </w:rPr>
            </w:pPr>
          </w:p>
          <w:p w14:paraId="67DC80FC" w14:textId="77777777" w:rsidR="000267E3" w:rsidRDefault="000267E3" w:rsidP="000267E3">
            <w:pPr>
              <w:jc w:val="both"/>
              <w:rPr>
                <w:rFonts w:asciiTheme="minorHAnsi" w:hAnsiTheme="minorHAnsi" w:cstheme="minorHAnsi"/>
                <w:sz w:val="22"/>
                <w:szCs w:val="22"/>
              </w:rPr>
            </w:pPr>
            <w:r>
              <w:rPr>
                <w:rFonts w:asciiTheme="minorHAnsi" w:hAnsiTheme="minorHAnsi" w:cstheme="minorHAnsi"/>
                <w:sz w:val="22"/>
                <w:szCs w:val="22"/>
              </w:rPr>
              <w:lastRenderedPageBreak/>
              <w:t>The following emerging themes were highlighted:</w:t>
            </w:r>
          </w:p>
          <w:p w14:paraId="581F3D1B" w14:textId="5E270D83" w:rsidR="000267E3" w:rsidRDefault="000267E3" w:rsidP="00D9788A">
            <w:pPr>
              <w:jc w:val="both"/>
              <w:rPr>
                <w:rFonts w:asciiTheme="minorHAnsi" w:hAnsiTheme="minorHAnsi" w:cstheme="minorHAnsi"/>
                <w:b/>
                <w:sz w:val="22"/>
                <w:szCs w:val="22"/>
              </w:rPr>
            </w:pPr>
          </w:p>
          <w:p w14:paraId="1B3E3A20" w14:textId="38A9F1D2" w:rsidR="00F76E29" w:rsidRPr="00AA3A03" w:rsidRDefault="00F76E29" w:rsidP="00047DBE">
            <w:pPr>
              <w:pStyle w:val="ListParagraph"/>
              <w:numPr>
                <w:ilvl w:val="0"/>
                <w:numId w:val="25"/>
              </w:numPr>
              <w:ind w:left="453" w:hanging="425"/>
              <w:jc w:val="both"/>
              <w:rPr>
                <w:rFonts w:asciiTheme="minorHAnsi" w:hAnsiTheme="minorHAnsi" w:cstheme="minorHAnsi"/>
                <w:b/>
                <w:sz w:val="22"/>
                <w:szCs w:val="22"/>
              </w:rPr>
            </w:pPr>
            <w:r>
              <w:rPr>
                <w:rFonts w:asciiTheme="minorHAnsi" w:hAnsiTheme="minorHAnsi" w:cstheme="minorHAnsi"/>
                <w:bCs/>
                <w:sz w:val="22"/>
                <w:szCs w:val="22"/>
              </w:rPr>
              <w:t>Overall Effectiveness was currently rated as good as validated by the Self-Assessment Report (SAR)</w:t>
            </w:r>
          </w:p>
          <w:p w14:paraId="6AAEC8F2" w14:textId="1F8EE18D" w:rsidR="00AA3A03" w:rsidRDefault="00AA3A03" w:rsidP="00047DBE">
            <w:pPr>
              <w:pStyle w:val="ListParagraph"/>
              <w:numPr>
                <w:ilvl w:val="0"/>
                <w:numId w:val="25"/>
              </w:numPr>
              <w:ind w:left="453" w:hanging="425"/>
              <w:jc w:val="both"/>
              <w:rPr>
                <w:rFonts w:asciiTheme="minorHAnsi" w:hAnsiTheme="minorHAnsi" w:cstheme="minorHAnsi"/>
                <w:bCs/>
                <w:sz w:val="22"/>
                <w:szCs w:val="22"/>
              </w:rPr>
            </w:pPr>
            <w:r>
              <w:rPr>
                <w:rFonts w:asciiTheme="minorHAnsi" w:hAnsiTheme="minorHAnsi" w:cstheme="minorHAnsi"/>
                <w:bCs/>
                <w:sz w:val="22"/>
                <w:szCs w:val="22"/>
              </w:rPr>
              <w:t xml:space="preserve">Financial Health was currently forecasted to be above target and to be outstanding as opposed to good </w:t>
            </w:r>
          </w:p>
          <w:p w14:paraId="476F94EC" w14:textId="2578E07E" w:rsidR="00AA3A03" w:rsidRDefault="00AA3A03" w:rsidP="00047DBE">
            <w:pPr>
              <w:pStyle w:val="ListParagraph"/>
              <w:numPr>
                <w:ilvl w:val="0"/>
                <w:numId w:val="25"/>
              </w:numPr>
              <w:ind w:left="453" w:hanging="425"/>
              <w:jc w:val="both"/>
              <w:rPr>
                <w:rFonts w:asciiTheme="minorHAnsi" w:hAnsiTheme="minorHAnsi" w:cstheme="minorHAnsi"/>
                <w:bCs/>
                <w:sz w:val="22"/>
                <w:szCs w:val="22"/>
              </w:rPr>
            </w:pPr>
            <w:r>
              <w:rPr>
                <w:rFonts w:asciiTheme="minorHAnsi" w:hAnsiTheme="minorHAnsi" w:cstheme="minorHAnsi"/>
                <w:bCs/>
                <w:sz w:val="22"/>
                <w:szCs w:val="22"/>
              </w:rPr>
              <w:t xml:space="preserve">Income was overall projected to be on target </w:t>
            </w:r>
          </w:p>
          <w:p w14:paraId="294912D9" w14:textId="5BFDEE5C" w:rsidR="00AA3A03" w:rsidRDefault="00AA3A03" w:rsidP="00047DBE">
            <w:pPr>
              <w:pStyle w:val="ListParagraph"/>
              <w:numPr>
                <w:ilvl w:val="0"/>
                <w:numId w:val="25"/>
              </w:numPr>
              <w:ind w:left="453" w:hanging="425"/>
              <w:jc w:val="both"/>
              <w:rPr>
                <w:rFonts w:asciiTheme="minorHAnsi" w:hAnsiTheme="minorHAnsi" w:cstheme="minorHAnsi"/>
                <w:bCs/>
                <w:sz w:val="22"/>
                <w:szCs w:val="22"/>
              </w:rPr>
            </w:pPr>
            <w:r>
              <w:rPr>
                <w:rFonts w:asciiTheme="minorHAnsi" w:hAnsiTheme="minorHAnsi" w:cstheme="minorHAnsi"/>
                <w:bCs/>
                <w:sz w:val="22"/>
                <w:szCs w:val="22"/>
              </w:rPr>
              <w:t xml:space="preserve">Quality was currently assessed as having no significant risks although </w:t>
            </w:r>
            <w:r w:rsidR="00E80C9D">
              <w:rPr>
                <w:rFonts w:asciiTheme="minorHAnsi" w:hAnsiTheme="minorHAnsi" w:cstheme="minorHAnsi"/>
                <w:bCs/>
                <w:sz w:val="22"/>
                <w:szCs w:val="22"/>
              </w:rPr>
              <w:t>the areas of High Needs (as per the Ofsted Monitoring Visit report</w:t>
            </w:r>
            <w:r w:rsidR="00BF35B1">
              <w:rPr>
                <w:rFonts w:asciiTheme="minorHAnsi" w:hAnsiTheme="minorHAnsi" w:cstheme="minorHAnsi"/>
                <w:bCs/>
                <w:sz w:val="22"/>
                <w:szCs w:val="22"/>
              </w:rPr>
              <w:t xml:space="preserve"> and staff recruitment issues</w:t>
            </w:r>
            <w:r w:rsidR="00E80C9D">
              <w:rPr>
                <w:rFonts w:asciiTheme="minorHAnsi" w:hAnsiTheme="minorHAnsi" w:cstheme="minorHAnsi"/>
                <w:bCs/>
                <w:sz w:val="22"/>
                <w:szCs w:val="22"/>
              </w:rPr>
              <w:t>) and Apprenticeships (issues in relation to the recruitment of staff) continued to be rated as amber and areas of focus</w:t>
            </w:r>
            <w:r w:rsidR="00BF35B1">
              <w:rPr>
                <w:rFonts w:asciiTheme="minorHAnsi" w:hAnsiTheme="minorHAnsi" w:cstheme="minorHAnsi"/>
                <w:bCs/>
                <w:sz w:val="22"/>
                <w:szCs w:val="22"/>
              </w:rPr>
              <w:t xml:space="preserve"> and with both areas to be the subject of Curriculum Development Area Reviews (CDARs)</w:t>
            </w:r>
          </w:p>
          <w:p w14:paraId="37AE1690" w14:textId="43037AC0" w:rsidR="00BF35B1" w:rsidRDefault="00BF35B1" w:rsidP="00047DBE">
            <w:pPr>
              <w:pStyle w:val="ListParagraph"/>
              <w:numPr>
                <w:ilvl w:val="0"/>
                <w:numId w:val="25"/>
              </w:numPr>
              <w:ind w:left="453" w:hanging="425"/>
              <w:jc w:val="both"/>
              <w:rPr>
                <w:rFonts w:asciiTheme="minorHAnsi" w:hAnsiTheme="minorHAnsi" w:cstheme="minorHAnsi"/>
                <w:bCs/>
                <w:sz w:val="22"/>
                <w:szCs w:val="22"/>
              </w:rPr>
            </w:pPr>
            <w:r>
              <w:rPr>
                <w:rFonts w:asciiTheme="minorHAnsi" w:hAnsiTheme="minorHAnsi" w:cstheme="minorHAnsi"/>
                <w:bCs/>
                <w:sz w:val="22"/>
                <w:szCs w:val="22"/>
              </w:rPr>
              <w:t>Student Outcomes had declined with retention falling from 97% to 92% with limited margin for attrition and hence its classification as amber</w:t>
            </w:r>
          </w:p>
          <w:p w14:paraId="3A1E754A" w14:textId="6AB42D24" w:rsidR="00C03B01" w:rsidRDefault="00BF35B1" w:rsidP="00047DBE">
            <w:pPr>
              <w:pStyle w:val="ListParagraph"/>
              <w:numPr>
                <w:ilvl w:val="0"/>
                <w:numId w:val="25"/>
              </w:numPr>
              <w:ind w:left="453" w:hanging="425"/>
              <w:jc w:val="both"/>
              <w:rPr>
                <w:rFonts w:asciiTheme="minorHAnsi" w:hAnsiTheme="minorHAnsi" w:cstheme="minorHAnsi"/>
                <w:bCs/>
                <w:sz w:val="22"/>
                <w:szCs w:val="22"/>
              </w:rPr>
            </w:pPr>
            <w:r w:rsidRPr="00BF35B1">
              <w:rPr>
                <w:rFonts w:asciiTheme="minorHAnsi" w:hAnsiTheme="minorHAnsi" w:cstheme="minorHAnsi"/>
                <w:bCs/>
                <w:sz w:val="22"/>
                <w:szCs w:val="22"/>
              </w:rPr>
              <w:t xml:space="preserve">For People, the turnover rate was currently on course to remain below the target KPI however </w:t>
            </w:r>
            <w:r>
              <w:rPr>
                <w:rFonts w:asciiTheme="minorHAnsi" w:hAnsiTheme="minorHAnsi" w:cstheme="minorHAnsi"/>
                <w:bCs/>
                <w:sz w:val="22"/>
                <w:szCs w:val="22"/>
              </w:rPr>
              <w:t>concerns relating to the departure of some key staff and the difficulties recruit</w:t>
            </w:r>
            <w:r w:rsidR="00C03B01">
              <w:rPr>
                <w:rFonts w:asciiTheme="minorHAnsi" w:hAnsiTheme="minorHAnsi" w:cstheme="minorHAnsi"/>
                <w:bCs/>
                <w:sz w:val="22"/>
                <w:szCs w:val="22"/>
              </w:rPr>
              <w:t>ing to some areas continued with additional measures adopted to mitigate against</w:t>
            </w:r>
          </w:p>
          <w:p w14:paraId="275A5CEF" w14:textId="28E6F00B" w:rsidR="00F76E29" w:rsidRDefault="00C03B01" w:rsidP="00047DBE">
            <w:pPr>
              <w:pStyle w:val="ListParagraph"/>
              <w:numPr>
                <w:ilvl w:val="0"/>
                <w:numId w:val="25"/>
              </w:numPr>
              <w:ind w:left="453" w:hanging="425"/>
              <w:jc w:val="both"/>
              <w:rPr>
                <w:rFonts w:asciiTheme="minorHAnsi" w:hAnsiTheme="minorHAnsi" w:cstheme="minorHAnsi"/>
                <w:bCs/>
                <w:sz w:val="22"/>
                <w:szCs w:val="22"/>
              </w:rPr>
            </w:pPr>
            <w:r>
              <w:rPr>
                <w:rFonts w:asciiTheme="minorHAnsi" w:hAnsiTheme="minorHAnsi" w:cstheme="minorHAnsi"/>
                <w:bCs/>
                <w:sz w:val="22"/>
                <w:szCs w:val="22"/>
              </w:rPr>
              <w:t xml:space="preserve">Learner Numbers and Funding presented 16-18 learner numbers that were above target however Higher Education (HE) full time numbers were below target and the Adult Education Budget (AEB) was forecast to be slightly below target </w:t>
            </w:r>
            <w:r w:rsidR="00BF35B1">
              <w:rPr>
                <w:rFonts w:asciiTheme="minorHAnsi" w:hAnsiTheme="minorHAnsi" w:cstheme="minorHAnsi"/>
                <w:bCs/>
                <w:sz w:val="22"/>
                <w:szCs w:val="22"/>
              </w:rPr>
              <w:t xml:space="preserve"> </w:t>
            </w:r>
          </w:p>
          <w:p w14:paraId="4D84302A" w14:textId="77777777" w:rsidR="008C45CD" w:rsidRDefault="008C45CD" w:rsidP="00047DBE">
            <w:pPr>
              <w:pStyle w:val="ListParagraph"/>
              <w:numPr>
                <w:ilvl w:val="0"/>
                <w:numId w:val="25"/>
              </w:numPr>
              <w:ind w:left="453" w:hanging="425"/>
              <w:jc w:val="both"/>
              <w:rPr>
                <w:rFonts w:asciiTheme="minorHAnsi" w:hAnsiTheme="minorHAnsi" w:cstheme="minorHAnsi"/>
                <w:bCs/>
                <w:sz w:val="22"/>
                <w:szCs w:val="22"/>
              </w:rPr>
            </w:pPr>
            <w:r>
              <w:rPr>
                <w:rFonts w:asciiTheme="minorHAnsi" w:hAnsiTheme="minorHAnsi" w:cstheme="minorHAnsi"/>
                <w:bCs/>
                <w:sz w:val="22"/>
                <w:szCs w:val="22"/>
              </w:rPr>
              <w:t>C</w:t>
            </w:r>
            <w:r w:rsidR="00C03B01">
              <w:rPr>
                <w:rFonts w:asciiTheme="minorHAnsi" w:hAnsiTheme="minorHAnsi" w:cstheme="minorHAnsi"/>
                <w:bCs/>
                <w:sz w:val="22"/>
                <w:szCs w:val="22"/>
              </w:rPr>
              <w:t>oncerns around Apprenticeships</w:t>
            </w:r>
            <w:r>
              <w:rPr>
                <w:rFonts w:asciiTheme="minorHAnsi" w:hAnsiTheme="minorHAnsi" w:cstheme="minorHAnsi"/>
                <w:bCs/>
                <w:sz w:val="22"/>
                <w:szCs w:val="22"/>
              </w:rPr>
              <w:t xml:space="preserve"> (staffing capacity issues)</w:t>
            </w:r>
            <w:r w:rsidR="00C03B01">
              <w:rPr>
                <w:rFonts w:asciiTheme="minorHAnsi" w:hAnsiTheme="minorHAnsi" w:cstheme="minorHAnsi"/>
                <w:bCs/>
                <w:sz w:val="22"/>
                <w:szCs w:val="22"/>
              </w:rPr>
              <w:t xml:space="preserve"> and full cost income </w:t>
            </w:r>
            <w:r>
              <w:rPr>
                <w:rFonts w:asciiTheme="minorHAnsi" w:hAnsiTheme="minorHAnsi" w:cstheme="minorHAnsi"/>
                <w:bCs/>
                <w:sz w:val="22"/>
                <w:szCs w:val="22"/>
              </w:rPr>
              <w:t xml:space="preserve">which were </w:t>
            </w:r>
            <w:r w:rsidR="00C03B01">
              <w:rPr>
                <w:rFonts w:asciiTheme="minorHAnsi" w:hAnsiTheme="minorHAnsi" w:cstheme="minorHAnsi"/>
                <w:bCs/>
                <w:sz w:val="22"/>
                <w:szCs w:val="22"/>
              </w:rPr>
              <w:t xml:space="preserve">both being below target </w:t>
            </w:r>
            <w:r>
              <w:rPr>
                <w:rFonts w:asciiTheme="minorHAnsi" w:hAnsiTheme="minorHAnsi" w:cstheme="minorHAnsi"/>
                <w:bCs/>
                <w:sz w:val="22"/>
                <w:szCs w:val="22"/>
              </w:rPr>
              <w:t xml:space="preserve">and </w:t>
            </w:r>
            <w:r w:rsidR="00C03B01">
              <w:rPr>
                <w:rFonts w:asciiTheme="minorHAnsi" w:hAnsiTheme="minorHAnsi" w:cstheme="minorHAnsi"/>
                <w:bCs/>
                <w:sz w:val="22"/>
                <w:szCs w:val="22"/>
              </w:rPr>
              <w:t xml:space="preserve">identified </w:t>
            </w:r>
            <w:r>
              <w:rPr>
                <w:rFonts w:asciiTheme="minorHAnsi" w:hAnsiTheme="minorHAnsi" w:cstheme="minorHAnsi"/>
                <w:bCs/>
                <w:sz w:val="22"/>
                <w:szCs w:val="22"/>
              </w:rPr>
              <w:t>as areas where there had been deterioration.</w:t>
            </w:r>
          </w:p>
          <w:p w14:paraId="3E939ADB" w14:textId="44E2D7F8" w:rsidR="00C03B01" w:rsidRPr="008C45CD" w:rsidRDefault="008C45CD" w:rsidP="008C45CD">
            <w:pPr>
              <w:jc w:val="both"/>
              <w:rPr>
                <w:rFonts w:asciiTheme="minorHAnsi" w:hAnsiTheme="minorHAnsi" w:cstheme="minorHAnsi"/>
                <w:bCs/>
                <w:sz w:val="22"/>
                <w:szCs w:val="22"/>
              </w:rPr>
            </w:pPr>
            <w:r w:rsidRPr="008C45CD">
              <w:rPr>
                <w:rFonts w:asciiTheme="minorHAnsi" w:hAnsiTheme="minorHAnsi" w:cstheme="minorHAnsi"/>
                <w:bCs/>
                <w:sz w:val="22"/>
                <w:szCs w:val="22"/>
              </w:rPr>
              <w:t xml:space="preserve"> </w:t>
            </w:r>
          </w:p>
          <w:p w14:paraId="5F8398AE" w14:textId="619BD757" w:rsidR="000267E3" w:rsidRDefault="000267E3" w:rsidP="000267E3">
            <w:pPr>
              <w:jc w:val="both"/>
              <w:rPr>
                <w:rFonts w:asciiTheme="minorHAnsi" w:hAnsiTheme="minorHAnsi" w:cstheme="minorHAnsi"/>
                <w:sz w:val="22"/>
                <w:szCs w:val="22"/>
              </w:rPr>
            </w:pPr>
            <w:r w:rsidRPr="00C718DF">
              <w:rPr>
                <w:rFonts w:asciiTheme="minorHAnsi" w:hAnsiTheme="minorHAnsi" w:cstheme="minorHAnsi"/>
                <w:b/>
                <w:bCs/>
                <w:sz w:val="22"/>
                <w:szCs w:val="22"/>
              </w:rPr>
              <w:t>There were no questions or issues raised by members and following due consideration it was resolved that the KPI Update Report be received and noted</w:t>
            </w:r>
            <w:r>
              <w:rPr>
                <w:rFonts w:asciiTheme="minorHAnsi" w:hAnsiTheme="minorHAnsi" w:cstheme="minorHAnsi"/>
                <w:sz w:val="22"/>
                <w:szCs w:val="22"/>
              </w:rPr>
              <w:t>.</w:t>
            </w:r>
          </w:p>
          <w:p w14:paraId="001E014E" w14:textId="55DB2A3D" w:rsidR="000267E3" w:rsidRPr="00596C11" w:rsidRDefault="000267E3" w:rsidP="00D9788A">
            <w:pPr>
              <w:jc w:val="both"/>
              <w:rPr>
                <w:rFonts w:asciiTheme="minorHAnsi" w:hAnsiTheme="minorHAnsi" w:cstheme="minorHAnsi"/>
                <w:b/>
                <w:sz w:val="22"/>
                <w:szCs w:val="22"/>
              </w:rPr>
            </w:pPr>
          </w:p>
        </w:tc>
      </w:tr>
      <w:tr w:rsidR="001335A6" w:rsidRPr="00A64E3E" w14:paraId="5B39D225" w14:textId="77777777" w:rsidTr="004067B8">
        <w:tc>
          <w:tcPr>
            <w:tcW w:w="943" w:type="pct"/>
            <w:shd w:val="clear" w:color="auto" w:fill="auto"/>
          </w:tcPr>
          <w:p w14:paraId="5AE5D8FB" w14:textId="3EBA3378" w:rsidR="001335A6" w:rsidRDefault="001335A6" w:rsidP="000D2D0E">
            <w:pPr>
              <w:jc w:val="both"/>
              <w:rPr>
                <w:rFonts w:asciiTheme="minorHAnsi" w:hAnsiTheme="minorHAnsi" w:cstheme="minorHAnsi"/>
                <w:b/>
                <w:sz w:val="22"/>
                <w:szCs w:val="22"/>
              </w:rPr>
            </w:pPr>
            <w:r>
              <w:rPr>
                <w:rFonts w:asciiTheme="minorHAnsi" w:hAnsiTheme="minorHAnsi" w:cstheme="minorHAnsi"/>
                <w:b/>
                <w:sz w:val="22"/>
                <w:szCs w:val="22"/>
              </w:rPr>
              <w:lastRenderedPageBreak/>
              <w:t>COR/1</w:t>
            </w:r>
            <w:r w:rsidR="000375AF">
              <w:rPr>
                <w:rFonts w:asciiTheme="minorHAnsi" w:hAnsiTheme="minorHAnsi" w:cstheme="minorHAnsi"/>
                <w:b/>
                <w:sz w:val="22"/>
                <w:szCs w:val="22"/>
              </w:rPr>
              <w:t>4</w:t>
            </w:r>
            <w:r>
              <w:rPr>
                <w:rFonts w:asciiTheme="minorHAnsi" w:hAnsiTheme="minorHAnsi" w:cstheme="minorHAnsi"/>
                <w:b/>
                <w:sz w:val="22"/>
                <w:szCs w:val="22"/>
              </w:rPr>
              <w:t>/2</w:t>
            </w:r>
            <w:r w:rsidR="000375AF">
              <w:rPr>
                <w:rFonts w:asciiTheme="minorHAnsi" w:hAnsiTheme="minorHAnsi" w:cstheme="minorHAnsi"/>
                <w:b/>
                <w:sz w:val="22"/>
                <w:szCs w:val="22"/>
              </w:rPr>
              <w:t>2</w:t>
            </w:r>
          </w:p>
          <w:p w14:paraId="35179B85" w14:textId="77777777" w:rsidR="00370DD3" w:rsidRDefault="00370DD3" w:rsidP="000D2D0E">
            <w:pPr>
              <w:jc w:val="both"/>
              <w:rPr>
                <w:rFonts w:asciiTheme="minorHAnsi" w:hAnsiTheme="minorHAnsi" w:cstheme="minorHAnsi"/>
                <w:b/>
                <w:sz w:val="22"/>
                <w:szCs w:val="22"/>
              </w:rPr>
            </w:pPr>
          </w:p>
          <w:p w14:paraId="661E19C6" w14:textId="7E6FA539" w:rsidR="00370DD3" w:rsidRPr="00A64E3E" w:rsidRDefault="00370DD3" w:rsidP="000D2D0E">
            <w:pPr>
              <w:jc w:val="both"/>
              <w:rPr>
                <w:rFonts w:asciiTheme="minorHAnsi" w:hAnsiTheme="minorHAnsi" w:cstheme="minorHAnsi"/>
                <w:b/>
                <w:sz w:val="22"/>
                <w:szCs w:val="22"/>
              </w:rPr>
            </w:pPr>
          </w:p>
        </w:tc>
        <w:tc>
          <w:tcPr>
            <w:tcW w:w="4057" w:type="pct"/>
            <w:gridSpan w:val="2"/>
            <w:shd w:val="clear" w:color="auto" w:fill="auto"/>
          </w:tcPr>
          <w:p w14:paraId="6A301A8B" w14:textId="77777777" w:rsidR="000375AF" w:rsidRDefault="000375AF" w:rsidP="00DE485B">
            <w:pPr>
              <w:jc w:val="both"/>
              <w:rPr>
                <w:rFonts w:asciiTheme="minorHAnsi" w:hAnsiTheme="minorHAnsi" w:cstheme="minorHAnsi"/>
                <w:b/>
                <w:sz w:val="22"/>
                <w:szCs w:val="22"/>
              </w:rPr>
            </w:pPr>
            <w:r>
              <w:rPr>
                <w:rFonts w:asciiTheme="minorHAnsi" w:hAnsiTheme="minorHAnsi" w:cstheme="minorHAnsi"/>
                <w:b/>
                <w:sz w:val="22"/>
                <w:szCs w:val="22"/>
              </w:rPr>
              <w:t>Quality Improvement Plan 2021/2022 – Progress Update</w:t>
            </w:r>
          </w:p>
          <w:p w14:paraId="439E212F" w14:textId="77777777" w:rsidR="000375AF" w:rsidRDefault="000375AF" w:rsidP="00DE485B">
            <w:pPr>
              <w:jc w:val="both"/>
              <w:rPr>
                <w:rFonts w:asciiTheme="minorHAnsi" w:hAnsiTheme="minorHAnsi" w:cstheme="minorHAnsi"/>
                <w:b/>
                <w:sz w:val="22"/>
                <w:szCs w:val="22"/>
              </w:rPr>
            </w:pPr>
          </w:p>
          <w:p w14:paraId="122F16D0" w14:textId="72786EA9" w:rsidR="000375AF" w:rsidRDefault="000375AF" w:rsidP="00DE485B">
            <w:pPr>
              <w:jc w:val="both"/>
              <w:rPr>
                <w:rFonts w:asciiTheme="minorHAnsi" w:hAnsiTheme="minorHAnsi" w:cstheme="minorHAnsi"/>
                <w:bCs/>
                <w:sz w:val="22"/>
                <w:szCs w:val="22"/>
              </w:rPr>
            </w:pPr>
            <w:r>
              <w:rPr>
                <w:rFonts w:asciiTheme="minorHAnsi" w:hAnsiTheme="minorHAnsi" w:cstheme="minorHAnsi"/>
                <w:bCs/>
                <w:sz w:val="22"/>
                <w:szCs w:val="22"/>
              </w:rPr>
              <w:t xml:space="preserve">The DP referred members to the previously circulated report </w:t>
            </w:r>
            <w:r w:rsidR="002E3215">
              <w:rPr>
                <w:rFonts w:asciiTheme="minorHAnsi" w:hAnsiTheme="minorHAnsi" w:cstheme="minorHAnsi"/>
                <w:bCs/>
                <w:sz w:val="22"/>
                <w:szCs w:val="22"/>
              </w:rPr>
              <w:t>and a mid-year update on the Quality Improvement Plan (QIP) and Performance Indicators Report 2021/2022.</w:t>
            </w:r>
          </w:p>
          <w:p w14:paraId="113A35F8" w14:textId="01352637" w:rsidR="002E3215" w:rsidRDefault="002E3215" w:rsidP="00DE485B">
            <w:pPr>
              <w:jc w:val="both"/>
              <w:rPr>
                <w:rFonts w:asciiTheme="minorHAnsi" w:hAnsiTheme="minorHAnsi" w:cstheme="minorHAnsi"/>
                <w:bCs/>
                <w:sz w:val="22"/>
                <w:szCs w:val="22"/>
              </w:rPr>
            </w:pPr>
          </w:p>
          <w:p w14:paraId="6F07CB84" w14:textId="1A29745E" w:rsidR="002E3215" w:rsidRDefault="002E3215" w:rsidP="00DE485B">
            <w:pPr>
              <w:jc w:val="both"/>
              <w:rPr>
                <w:rFonts w:asciiTheme="minorHAnsi" w:hAnsiTheme="minorHAnsi" w:cstheme="minorHAnsi"/>
                <w:bCs/>
                <w:sz w:val="22"/>
                <w:szCs w:val="22"/>
              </w:rPr>
            </w:pPr>
            <w:r>
              <w:rPr>
                <w:rFonts w:asciiTheme="minorHAnsi" w:hAnsiTheme="minorHAnsi" w:cstheme="minorHAnsi"/>
                <w:bCs/>
                <w:sz w:val="22"/>
                <w:szCs w:val="22"/>
              </w:rPr>
              <w:t>There was confirmation that extensive discussion and considerations had taken place at the meeting of the FE Curriculum and Quality Committee held on 23 March 2022 in relation to the QIP and progress against the ten objectives.</w:t>
            </w:r>
          </w:p>
          <w:p w14:paraId="6FD60B3E" w14:textId="5F621277" w:rsidR="000375AF" w:rsidRDefault="000375AF" w:rsidP="00DE485B">
            <w:pPr>
              <w:jc w:val="both"/>
              <w:rPr>
                <w:rFonts w:asciiTheme="minorHAnsi" w:hAnsiTheme="minorHAnsi" w:cstheme="minorHAnsi"/>
                <w:b/>
                <w:sz w:val="22"/>
                <w:szCs w:val="22"/>
              </w:rPr>
            </w:pPr>
          </w:p>
          <w:p w14:paraId="64A15BCA" w14:textId="1EC62731" w:rsidR="0043772F" w:rsidRDefault="003D5EFE" w:rsidP="00DE485B">
            <w:pPr>
              <w:jc w:val="both"/>
              <w:rPr>
                <w:rFonts w:asciiTheme="minorHAnsi" w:hAnsiTheme="minorHAnsi" w:cstheme="minorHAnsi"/>
                <w:b/>
                <w:sz w:val="22"/>
                <w:szCs w:val="22"/>
              </w:rPr>
            </w:pPr>
            <w:r>
              <w:rPr>
                <w:rFonts w:asciiTheme="minorHAnsi" w:hAnsiTheme="minorHAnsi" w:cstheme="minorHAnsi"/>
                <w:b/>
                <w:sz w:val="22"/>
                <w:szCs w:val="22"/>
              </w:rPr>
              <w:t xml:space="preserve">There were no </w:t>
            </w:r>
            <w:r w:rsidR="0043772F">
              <w:rPr>
                <w:rFonts w:asciiTheme="minorHAnsi" w:hAnsiTheme="minorHAnsi" w:cstheme="minorHAnsi"/>
                <w:b/>
                <w:sz w:val="22"/>
                <w:szCs w:val="22"/>
              </w:rPr>
              <w:t>questions</w:t>
            </w:r>
            <w:r>
              <w:rPr>
                <w:rFonts w:asciiTheme="minorHAnsi" w:hAnsiTheme="minorHAnsi" w:cstheme="minorHAnsi"/>
                <w:b/>
                <w:sz w:val="22"/>
                <w:szCs w:val="22"/>
              </w:rPr>
              <w:t xml:space="preserve"> or issues raised by members and it was resolved that the Quality Improvement Plan 2021/2022 progress update report be received and noted.</w:t>
            </w:r>
            <w:r w:rsidR="0043772F">
              <w:rPr>
                <w:rFonts w:asciiTheme="minorHAnsi" w:hAnsiTheme="minorHAnsi" w:cstheme="minorHAnsi"/>
                <w:b/>
                <w:sz w:val="22"/>
                <w:szCs w:val="22"/>
              </w:rPr>
              <w:t xml:space="preserve"> </w:t>
            </w:r>
          </w:p>
          <w:p w14:paraId="2BCFBAB1" w14:textId="338AD339" w:rsidR="00DE485B" w:rsidRPr="000375AF" w:rsidRDefault="000375AF" w:rsidP="00DE485B">
            <w:pPr>
              <w:jc w:val="both"/>
              <w:rPr>
                <w:rFonts w:asciiTheme="minorHAnsi" w:hAnsiTheme="minorHAnsi" w:cstheme="minorHAnsi"/>
                <w:bCs/>
                <w:sz w:val="22"/>
                <w:szCs w:val="22"/>
              </w:rPr>
            </w:pPr>
            <w:r>
              <w:rPr>
                <w:rFonts w:asciiTheme="minorHAnsi" w:hAnsiTheme="minorHAnsi" w:cstheme="minorHAnsi"/>
                <w:b/>
                <w:sz w:val="22"/>
                <w:szCs w:val="22"/>
              </w:rPr>
              <w:t xml:space="preserve"> </w:t>
            </w:r>
          </w:p>
        </w:tc>
      </w:tr>
      <w:tr w:rsidR="001335A6" w:rsidRPr="00A64E3E" w14:paraId="03C5F58D" w14:textId="77777777" w:rsidTr="004067B8">
        <w:tc>
          <w:tcPr>
            <w:tcW w:w="943" w:type="pct"/>
            <w:shd w:val="clear" w:color="auto" w:fill="auto"/>
          </w:tcPr>
          <w:p w14:paraId="3BF45ED5" w14:textId="62DED69B" w:rsidR="001335A6" w:rsidRDefault="00C7602D" w:rsidP="000D2D0E">
            <w:pPr>
              <w:jc w:val="both"/>
              <w:rPr>
                <w:rFonts w:asciiTheme="minorHAnsi" w:hAnsiTheme="minorHAnsi" w:cstheme="minorHAnsi"/>
                <w:b/>
                <w:sz w:val="22"/>
                <w:szCs w:val="22"/>
              </w:rPr>
            </w:pPr>
            <w:r>
              <w:rPr>
                <w:rFonts w:asciiTheme="minorHAnsi" w:hAnsiTheme="minorHAnsi" w:cstheme="minorHAnsi"/>
                <w:b/>
                <w:sz w:val="22"/>
                <w:szCs w:val="22"/>
              </w:rPr>
              <w:t>COR/1</w:t>
            </w:r>
            <w:r w:rsidR="000375AF">
              <w:rPr>
                <w:rFonts w:asciiTheme="minorHAnsi" w:hAnsiTheme="minorHAnsi" w:cstheme="minorHAnsi"/>
                <w:b/>
                <w:sz w:val="22"/>
                <w:szCs w:val="22"/>
              </w:rPr>
              <w:t>5</w:t>
            </w:r>
            <w:r>
              <w:rPr>
                <w:rFonts w:asciiTheme="minorHAnsi" w:hAnsiTheme="minorHAnsi" w:cstheme="minorHAnsi"/>
                <w:b/>
                <w:sz w:val="22"/>
                <w:szCs w:val="22"/>
              </w:rPr>
              <w:t>/2</w:t>
            </w:r>
            <w:r w:rsidR="000375AF">
              <w:rPr>
                <w:rFonts w:asciiTheme="minorHAnsi" w:hAnsiTheme="minorHAnsi" w:cstheme="minorHAnsi"/>
                <w:b/>
                <w:sz w:val="22"/>
                <w:szCs w:val="22"/>
              </w:rPr>
              <w:t>2</w:t>
            </w:r>
          </w:p>
          <w:p w14:paraId="3C0EA9B5" w14:textId="77777777" w:rsidR="00370DD3" w:rsidRDefault="00370DD3" w:rsidP="000D2D0E">
            <w:pPr>
              <w:jc w:val="both"/>
              <w:rPr>
                <w:rFonts w:asciiTheme="minorHAnsi" w:hAnsiTheme="minorHAnsi" w:cstheme="minorHAnsi"/>
                <w:b/>
                <w:sz w:val="22"/>
                <w:szCs w:val="22"/>
              </w:rPr>
            </w:pPr>
          </w:p>
          <w:p w14:paraId="37D808D9" w14:textId="028AC197" w:rsidR="00370DD3" w:rsidRPr="00A64E3E" w:rsidRDefault="00370DD3" w:rsidP="000D2D0E">
            <w:pPr>
              <w:jc w:val="both"/>
              <w:rPr>
                <w:rFonts w:asciiTheme="minorHAnsi" w:hAnsiTheme="minorHAnsi" w:cstheme="minorHAnsi"/>
                <w:b/>
                <w:sz w:val="22"/>
                <w:szCs w:val="22"/>
              </w:rPr>
            </w:pPr>
          </w:p>
        </w:tc>
        <w:tc>
          <w:tcPr>
            <w:tcW w:w="4057" w:type="pct"/>
            <w:gridSpan w:val="2"/>
            <w:shd w:val="clear" w:color="auto" w:fill="auto"/>
          </w:tcPr>
          <w:p w14:paraId="471A98F1" w14:textId="77777777" w:rsidR="007551BF" w:rsidRDefault="000375AF" w:rsidP="000375AF">
            <w:pPr>
              <w:jc w:val="both"/>
              <w:rPr>
                <w:rFonts w:asciiTheme="minorHAnsi" w:hAnsiTheme="minorHAnsi" w:cstheme="minorHAnsi"/>
                <w:sz w:val="22"/>
                <w:szCs w:val="22"/>
              </w:rPr>
            </w:pPr>
            <w:r>
              <w:rPr>
                <w:rFonts w:asciiTheme="minorHAnsi" w:hAnsiTheme="minorHAnsi" w:cstheme="minorHAnsi"/>
                <w:b/>
                <w:bCs/>
                <w:sz w:val="22"/>
                <w:szCs w:val="22"/>
              </w:rPr>
              <w:t>Draft Minutes of the HE Curriculum and Quality Committee held on 2 March 2022</w:t>
            </w:r>
          </w:p>
          <w:p w14:paraId="1FB714D8" w14:textId="77777777" w:rsidR="000375AF" w:rsidRDefault="000375AF" w:rsidP="000375AF">
            <w:pPr>
              <w:jc w:val="both"/>
              <w:rPr>
                <w:rFonts w:asciiTheme="minorHAnsi" w:hAnsiTheme="minorHAnsi" w:cstheme="minorHAnsi"/>
                <w:sz w:val="22"/>
                <w:szCs w:val="22"/>
              </w:rPr>
            </w:pPr>
          </w:p>
          <w:p w14:paraId="532B3A82" w14:textId="77777777" w:rsidR="0017157B" w:rsidRDefault="00A63C59" w:rsidP="000F35C9">
            <w:pPr>
              <w:jc w:val="both"/>
              <w:rPr>
                <w:rFonts w:asciiTheme="minorHAnsi" w:hAnsiTheme="minorHAnsi" w:cstheme="minorHAnsi"/>
                <w:sz w:val="22"/>
                <w:szCs w:val="22"/>
              </w:rPr>
            </w:pPr>
            <w:r>
              <w:rPr>
                <w:rFonts w:asciiTheme="minorHAnsi" w:hAnsiTheme="minorHAnsi" w:cstheme="minorHAnsi"/>
                <w:sz w:val="22"/>
                <w:szCs w:val="22"/>
              </w:rPr>
              <w:t>T</w:t>
            </w:r>
            <w:r w:rsidRPr="00A64E3E">
              <w:rPr>
                <w:rFonts w:asciiTheme="minorHAnsi" w:hAnsiTheme="minorHAnsi" w:cstheme="minorHAnsi"/>
                <w:sz w:val="22"/>
                <w:szCs w:val="22"/>
              </w:rPr>
              <w:t>he minutes of the meeting were received and</w:t>
            </w:r>
            <w:r w:rsidR="003D5EFE">
              <w:rPr>
                <w:rFonts w:asciiTheme="minorHAnsi" w:hAnsiTheme="minorHAnsi" w:cstheme="minorHAnsi"/>
                <w:sz w:val="22"/>
                <w:szCs w:val="22"/>
              </w:rPr>
              <w:t xml:space="preserve"> </w:t>
            </w:r>
            <w:r w:rsidR="000F35C9">
              <w:rPr>
                <w:rFonts w:asciiTheme="minorHAnsi" w:hAnsiTheme="minorHAnsi" w:cstheme="minorHAnsi"/>
                <w:sz w:val="22"/>
                <w:szCs w:val="22"/>
              </w:rPr>
              <w:t>noted.</w:t>
            </w:r>
          </w:p>
          <w:p w14:paraId="75D83DC0" w14:textId="233213B8" w:rsidR="000F35C9" w:rsidRPr="000375AF" w:rsidRDefault="000F35C9" w:rsidP="000F35C9">
            <w:pPr>
              <w:jc w:val="both"/>
              <w:rPr>
                <w:rFonts w:asciiTheme="minorHAnsi" w:hAnsiTheme="minorHAnsi" w:cstheme="minorHAnsi"/>
                <w:sz w:val="22"/>
                <w:szCs w:val="22"/>
              </w:rPr>
            </w:pPr>
          </w:p>
        </w:tc>
      </w:tr>
      <w:tr w:rsidR="00047DBE" w:rsidRPr="00A64E3E" w14:paraId="03AAD0AE" w14:textId="77777777" w:rsidTr="004067B8">
        <w:tc>
          <w:tcPr>
            <w:tcW w:w="943" w:type="pct"/>
            <w:shd w:val="clear" w:color="auto" w:fill="auto"/>
          </w:tcPr>
          <w:p w14:paraId="46349F73" w14:textId="77777777" w:rsidR="00047DBE" w:rsidRDefault="00047DBE" w:rsidP="000D2D0E">
            <w:pPr>
              <w:jc w:val="both"/>
              <w:rPr>
                <w:rFonts w:asciiTheme="minorHAnsi" w:hAnsiTheme="minorHAnsi" w:cstheme="minorHAnsi"/>
                <w:b/>
                <w:sz w:val="22"/>
                <w:szCs w:val="22"/>
              </w:rPr>
            </w:pPr>
          </w:p>
        </w:tc>
        <w:tc>
          <w:tcPr>
            <w:tcW w:w="4057" w:type="pct"/>
            <w:gridSpan w:val="2"/>
            <w:shd w:val="clear" w:color="auto" w:fill="auto"/>
          </w:tcPr>
          <w:p w14:paraId="6BD5C9C7" w14:textId="77777777" w:rsidR="00047DBE" w:rsidRDefault="00047DBE" w:rsidP="000375AF">
            <w:pPr>
              <w:jc w:val="both"/>
              <w:rPr>
                <w:rFonts w:asciiTheme="minorHAnsi" w:hAnsiTheme="minorHAnsi" w:cstheme="minorHAnsi"/>
                <w:b/>
                <w:bCs/>
                <w:sz w:val="22"/>
                <w:szCs w:val="22"/>
              </w:rPr>
            </w:pPr>
          </w:p>
        </w:tc>
      </w:tr>
      <w:tr w:rsidR="001335A6" w:rsidRPr="00A64E3E" w14:paraId="0761E94F" w14:textId="77777777" w:rsidTr="004067B8">
        <w:tc>
          <w:tcPr>
            <w:tcW w:w="943" w:type="pct"/>
            <w:shd w:val="clear" w:color="auto" w:fill="auto"/>
          </w:tcPr>
          <w:p w14:paraId="7E4BDF61" w14:textId="579385FD" w:rsidR="001335A6" w:rsidRDefault="00C7602D" w:rsidP="000D2D0E">
            <w:pPr>
              <w:jc w:val="both"/>
              <w:rPr>
                <w:rFonts w:asciiTheme="minorHAnsi" w:hAnsiTheme="minorHAnsi" w:cstheme="minorHAnsi"/>
                <w:b/>
                <w:sz w:val="22"/>
                <w:szCs w:val="22"/>
              </w:rPr>
            </w:pPr>
            <w:r>
              <w:rPr>
                <w:rFonts w:asciiTheme="minorHAnsi" w:hAnsiTheme="minorHAnsi" w:cstheme="minorHAnsi"/>
                <w:b/>
                <w:sz w:val="22"/>
                <w:szCs w:val="22"/>
              </w:rPr>
              <w:lastRenderedPageBreak/>
              <w:t>COR/1</w:t>
            </w:r>
            <w:r w:rsidR="00457706">
              <w:rPr>
                <w:rFonts w:asciiTheme="minorHAnsi" w:hAnsiTheme="minorHAnsi" w:cstheme="minorHAnsi"/>
                <w:b/>
                <w:sz w:val="22"/>
                <w:szCs w:val="22"/>
              </w:rPr>
              <w:t>6</w:t>
            </w:r>
            <w:r>
              <w:rPr>
                <w:rFonts w:asciiTheme="minorHAnsi" w:hAnsiTheme="minorHAnsi" w:cstheme="minorHAnsi"/>
                <w:b/>
                <w:sz w:val="22"/>
                <w:szCs w:val="22"/>
              </w:rPr>
              <w:t>/2</w:t>
            </w:r>
            <w:r w:rsidR="00457706">
              <w:rPr>
                <w:rFonts w:asciiTheme="minorHAnsi" w:hAnsiTheme="minorHAnsi" w:cstheme="minorHAnsi"/>
                <w:b/>
                <w:sz w:val="22"/>
                <w:szCs w:val="22"/>
              </w:rPr>
              <w:t>2</w:t>
            </w:r>
          </w:p>
          <w:p w14:paraId="1928171C" w14:textId="77777777" w:rsidR="00370DD3" w:rsidRDefault="00370DD3" w:rsidP="000D2D0E">
            <w:pPr>
              <w:jc w:val="both"/>
              <w:rPr>
                <w:rFonts w:asciiTheme="minorHAnsi" w:hAnsiTheme="minorHAnsi" w:cstheme="minorHAnsi"/>
                <w:b/>
                <w:sz w:val="22"/>
                <w:szCs w:val="22"/>
              </w:rPr>
            </w:pPr>
          </w:p>
          <w:p w14:paraId="15C06937" w14:textId="07E7FA21" w:rsidR="00370DD3" w:rsidRPr="00A64E3E" w:rsidRDefault="00370DD3" w:rsidP="000D2D0E">
            <w:pPr>
              <w:jc w:val="both"/>
              <w:rPr>
                <w:rFonts w:asciiTheme="minorHAnsi" w:hAnsiTheme="minorHAnsi" w:cstheme="minorHAnsi"/>
                <w:b/>
                <w:sz w:val="22"/>
                <w:szCs w:val="22"/>
              </w:rPr>
            </w:pPr>
          </w:p>
        </w:tc>
        <w:tc>
          <w:tcPr>
            <w:tcW w:w="4057" w:type="pct"/>
            <w:gridSpan w:val="2"/>
            <w:shd w:val="clear" w:color="auto" w:fill="auto"/>
          </w:tcPr>
          <w:p w14:paraId="30D03138" w14:textId="77777777" w:rsidR="00C7602D" w:rsidRDefault="00457706" w:rsidP="00457706">
            <w:pPr>
              <w:jc w:val="both"/>
              <w:rPr>
                <w:rFonts w:asciiTheme="minorHAnsi" w:hAnsiTheme="minorHAnsi" w:cstheme="minorHAnsi"/>
                <w:sz w:val="22"/>
                <w:szCs w:val="22"/>
              </w:rPr>
            </w:pPr>
            <w:r>
              <w:rPr>
                <w:rFonts w:asciiTheme="minorHAnsi" w:hAnsiTheme="minorHAnsi" w:cstheme="minorHAnsi"/>
                <w:b/>
                <w:bCs/>
                <w:sz w:val="22"/>
                <w:szCs w:val="22"/>
              </w:rPr>
              <w:t xml:space="preserve">Matters Arising from the Minutes </w:t>
            </w:r>
          </w:p>
          <w:p w14:paraId="2E6C69B7" w14:textId="59937064" w:rsidR="00A63C59" w:rsidRDefault="00A63C59" w:rsidP="00457706">
            <w:pPr>
              <w:jc w:val="both"/>
              <w:rPr>
                <w:rFonts w:asciiTheme="minorHAnsi" w:hAnsiTheme="minorHAnsi" w:cstheme="minorHAnsi"/>
                <w:sz w:val="22"/>
                <w:szCs w:val="22"/>
              </w:rPr>
            </w:pPr>
          </w:p>
          <w:p w14:paraId="01A3DED9" w14:textId="16FD4646" w:rsidR="003D5EFE" w:rsidRDefault="003D5EFE" w:rsidP="003D5EFE">
            <w:pPr>
              <w:jc w:val="both"/>
              <w:rPr>
                <w:rFonts w:asciiTheme="minorHAnsi" w:hAnsiTheme="minorHAnsi" w:cstheme="minorHAnsi"/>
                <w:sz w:val="22"/>
                <w:szCs w:val="22"/>
              </w:rPr>
            </w:pPr>
            <w:r>
              <w:rPr>
                <w:rFonts w:asciiTheme="minorHAnsi" w:hAnsiTheme="minorHAnsi" w:cstheme="minorHAnsi"/>
                <w:sz w:val="22"/>
                <w:szCs w:val="22"/>
              </w:rPr>
              <w:t>In the absence of the Chairperson of the Committee it was agreed that more comprehensive reporting be made to the 18 May 20022 meeting of the Board of the Corporation.</w:t>
            </w:r>
          </w:p>
          <w:p w14:paraId="24EF7D38" w14:textId="63CF6CDF" w:rsidR="00A63C59" w:rsidRDefault="00A63C59" w:rsidP="00A63C59">
            <w:pPr>
              <w:jc w:val="both"/>
              <w:rPr>
                <w:rFonts w:asciiTheme="minorHAnsi" w:hAnsiTheme="minorHAnsi" w:cstheme="minorHAnsi"/>
                <w:sz w:val="22"/>
                <w:szCs w:val="22"/>
              </w:rPr>
            </w:pPr>
          </w:p>
          <w:p w14:paraId="4EC3B359" w14:textId="098085EA" w:rsidR="003D5EFE" w:rsidRDefault="003D5EFE" w:rsidP="00A63C59">
            <w:pPr>
              <w:jc w:val="both"/>
              <w:rPr>
                <w:rFonts w:asciiTheme="minorHAnsi" w:hAnsiTheme="minorHAnsi" w:cstheme="minorHAnsi"/>
                <w:sz w:val="22"/>
                <w:szCs w:val="22"/>
              </w:rPr>
            </w:pPr>
            <w:r>
              <w:rPr>
                <w:rFonts w:asciiTheme="minorHAnsi" w:hAnsiTheme="minorHAnsi" w:cstheme="minorHAnsi"/>
                <w:b/>
                <w:bCs/>
                <w:sz w:val="22"/>
                <w:szCs w:val="22"/>
              </w:rPr>
              <w:t>Action:  Chairperson of the HE Curriculum and Quality Committee/Corporation Secretary</w:t>
            </w:r>
          </w:p>
          <w:p w14:paraId="11911F13" w14:textId="10205B96" w:rsidR="00A63C59" w:rsidRPr="00A63C59" w:rsidRDefault="00A63C59" w:rsidP="00457706">
            <w:pPr>
              <w:jc w:val="both"/>
              <w:rPr>
                <w:rFonts w:asciiTheme="minorHAnsi" w:hAnsiTheme="minorHAnsi" w:cstheme="minorHAnsi"/>
                <w:sz w:val="22"/>
                <w:szCs w:val="22"/>
              </w:rPr>
            </w:pPr>
          </w:p>
        </w:tc>
      </w:tr>
      <w:tr w:rsidR="001335A6" w:rsidRPr="00A64E3E" w14:paraId="2088D892" w14:textId="77777777" w:rsidTr="004067B8">
        <w:tc>
          <w:tcPr>
            <w:tcW w:w="943" w:type="pct"/>
            <w:shd w:val="clear" w:color="auto" w:fill="auto"/>
          </w:tcPr>
          <w:p w14:paraId="2E9D372E" w14:textId="77C6172F" w:rsidR="001335A6" w:rsidRDefault="00C7602D" w:rsidP="00955C77">
            <w:pPr>
              <w:jc w:val="both"/>
              <w:rPr>
                <w:rFonts w:asciiTheme="minorHAnsi" w:hAnsiTheme="minorHAnsi" w:cstheme="minorHAnsi"/>
                <w:b/>
                <w:sz w:val="22"/>
                <w:szCs w:val="22"/>
              </w:rPr>
            </w:pPr>
            <w:r>
              <w:rPr>
                <w:rFonts w:asciiTheme="minorHAnsi" w:hAnsiTheme="minorHAnsi" w:cstheme="minorHAnsi"/>
                <w:b/>
                <w:sz w:val="22"/>
                <w:szCs w:val="22"/>
              </w:rPr>
              <w:t>COR/1</w:t>
            </w:r>
            <w:r w:rsidR="00A63C59">
              <w:rPr>
                <w:rFonts w:asciiTheme="minorHAnsi" w:hAnsiTheme="minorHAnsi" w:cstheme="minorHAnsi"/>
                <w:b/>
                <w:sz w:val="22"/>
                <w:szCs w:val="22"/>
              </w:rPr>
              <w:t>7</w:t>
            </w:r>
            <w:r>
              <w:rPr>
                <w:rFonts w:asciiTheme="minorHAnsi" w:hAnsiTheme="minorHAnsi" w:cstheme="minorHAnsi"/>
                <w:b/>
                <w:sz w:val="22"/>
                <w:szCs w:val="22"/>
              </w:rPr>
              <w:t>/2</w:t>
            </w:r>
            <w:r w:rsidR="00A63C59">
              <w:rPr>
                <w:rFonts w:asciiTheme="minorHAnsi" w:hAnsiTheme="minorHAnsi" w:cstheme="minorHAnsi"/>
                <w:b/>
                <w:sz w:val="22"/>
                <w:szCs w:val="22"/>
              </w:rPr>
              <w:t>2</w:t>
            </w:r>
          </w:p>
          <w:p w14:paraId="11D55BAF" w14:textId="77777777" w:rsidR="00370DD3" w:rsidRDefault="00370DD3" w:rsidP="00955C77">
            <w:pPr>
              <w:jc w:val="both"/>
              <w:rPr>
                <w:rFonts w:asciiTheme="minorHAnsi" w:hAnsiTheme="minorHAnsi" w:cstheme="minorHAnsi"/>
                <w:b/>
                <w:sz w:val="22"/>
                <w:szCs w:val="22"/>
              </w:rPr>
            </w:pPr>
          </w:p>
          <w:p w14:paraId="473F8B90" w14:textId="69738194" w:rsidR="00370DD3" w:rsidRPr="00A64E3E" w:rsidRDefault="00370DD3" w:rsidP="00955C77">
            <w:pPr>
              <w:jc w:val="both"/>
              <w:rPr>
                <w:rFonts w:asciiTheme="minorHAnsi" w:hAnsiTheme="minorHAnsi" w:cstheme="minorHAnsi"/>
                <w:b/>
                <w:sz w:val="22"/>
                <w:szCs w:val="22"/>
              </w:rPr>
            </w:pPr>
          </w:p>
        </w:tc>
        <w:tc>
          <w:tcPr>
            <w:tcW w:w="4057" w:type="pct"/>
            <w:gridSpan w:val="2"/>
            <w:shd w:val="clear" w:color="auto" w:fill="auto"/>
          </w:tcPr>
          <w:p w14:paraId="648635E2" w14:textId="77777777" w:rsidR="004758B6" w:rsidRDefault="00A63C59" w:rsidP="0071040E">
            <w:pPr>
              <w:jc w:val="both"/>
              <w:rPr>
                <w:rFonts w:asciiTheme="minorHAnsi" w:hAnsiTheme="minorHAnsi" w:cstheme="minorHAnsi"/>
                <w:b/>
                <w:bCs/>
                <w:sz w:val="22"/>
                <w:szCs w:val="22"/>
              </w:rPr>
            </w:pPr>
            <w:r>
              <w:rPr>
                <w:rFonts w:asciiTheme="minorHAnsi" w:hAnsiTheme="minorHAnsi" w:cstheme="minorHAnsi"/>
                <w:b/>
                <w:bCs/>
                <w:sz w:val="22"/>
                <w:szCs w:val="22"/>
              </w:rPr>
              <w:t>Minutes of the Equality and Diversity Committee held on 4 March 2022</w:t>
            </w:r>
          </w:p>
          <w:p w14:paraId="2FB5EBBB" w14:textId="77777777" w:rsidR="00A63C59" w:rsidRDefault="00A63C59" w:rsidP="00A63C59">
            <w:pPr>
              <w:jc w:val="both"/>
              <w:rPr>
                <w:rFonts w:asciiTheme="minorHAnsi" w:hAnsiTheme="minorHAnsi" w:cstheme="minorHAnsi"/>
                <w:sz w:val="22"/>
                <w:szCs w:val="22"/>
              </w:rPr>
            </w:pPr>
          </w:p>
          <w:p w14:paraId="55CFEC99" w14:textId="68144028" w:rsidR="00A63C59" w:rsidRPr="00A64E3E" w:rsidRDefault="00A63C59" w:rsidP="00A63C59">
            <w:pPr>
              <w:jc w:val="both"/>
              <w:rPr>
                <w:rFonts w:asciiTheme="minorHAnsi" w:hAnsiTheme="minorHAnsi" w:cstheme="minorHAnsi"/>
                <w:sz w:val="22"/>
                <w:szCs w:val="22"/>
              </w:rPr>
            </w:pPr>
            <w:r>
              <w:rPr>
                <w:rFonts w:asciiTheme="minorHAnsi" w:hAnsiTheme="minorHAnsi" w:cstheme="minorHAnsi"/>
                <w:sz w:val="22"/>
                <w:szCs w:val="22"/>
              </w:rPr>
              <w:t>T</w:t>
            </w:r>
            <w:r w:rsidRPr="00A64E3E">
              <w:rPr>
                <w:rFonts w:asciiTheme="minorHAnsi" w:hAnsiTheme="minorHAnsi" w:cstheme="minorHAnsi"/>
                <w:sz w:val="22"/>
                <w:szCs w:val="22"/>
              </w:rPr>
              <w:t xml:space="preserve">he minutes of the meeting were received and the </w:t>
            </w:r>
            <w:r w:rsidR="00CB2712">
              <w:rPr>
                <w:rFonts w:asciiTheme="minorHAnsi" w:hAnsiTheme="minorHAnsi" w:cstheme="minorHAnsi"/>
                <w:sz w:val="22"/>
                <w:szCs w:val="22"/>
              </w:rPr>
              <w:t xml:space="preserve">VPCSP </w:t>
            </w:r>
            <w:r w:rsidRPr="00A64E3E">
              <w:rPr>
                <w:rFonts w:asciiTheme="minorHAnsi" w:hAnsiTheme="minorHAnsi" w:cstheme="minorHAnsi"/>
                <w:sz w:val="22"/>
                <w:szCs w:val="22"/>
              </w:rPr>
              <w:t xml:space="preserve">provided a brief overview of the </w:t>
            </w:r>
            <w:r w:rsidR="00CB2712">
              <w:rPr>
                <w:rFonts w:asciiTheme="minorHAnsi" w:hAnsiTheme="minorHAnsi" w:cstheme="minorHAnsi"/>
                <w:sz w:val="22"/>
                <w:szCs w:val="22"/>
              </w:rPr>
              <w:t xml:space="preserve">business </w:t>
            </w:r>
            <w:r w:rsidRPr="00A64E3E">
              <w:rPr>
                <w:rFonts w:asciiTheme="minorHAnsi" w:hAnsiTheme="minorHAnsi" w:cstheme="minorHAnsi"/>
                <w:sz w:val="22"/>
                <w:szCs w:val="22"/>
              </w:rPr>
              <w:t>items considered by the Committee which were duly noted.</w:t>
            </w:r>
          </w:p>
          <w:p w14:paraId="6BD9E090" w14:textId="08832000" w:rsidR="0017157B" w:rsidRPr="00A63C59" w:rsidRDefault="0017157B" w:rsidP="00CB2712">
            <w:pPr>
              <w:jc w:val="both"/>
              <w:rPr>
                <w:rFonts w:asciiTheme="minorHAnsi" w:hAnsiTheme="minorHAnsi" w:cstheme="minorHAnsi"/>
                <w:sz w:val="22"/>
                <w:szCs w:val="22"/>
              </w:rPr>
            </w:pPr>
          </w:p>
        </w:tc>
      </w:tr>
      <w:tr w:rsidR="001335A6" w:rsidRPr="00A64E3E" w14:paraId="25D3CE11" w14:textId="77777777" w:rsidTr="004067B8">
        <w:tc>
          <w:tcPr>
            <w:tcW w:w="943" w:type="pct"/>
            <w:shd w:val="clear" w:color="auto" w:fill="auto"/>
          </w:tcPr>
          <w:p w14:paraId="77E717D0" w14:textId="05FDBEBB" w:rsidR="001335A6" w:rsidRDefault="00C7602D" w:rsidP="00BF6A0D">
            <w:pPr>
              <w:jc w:val="both"/>
              <w:rPr>
                <w:rFonts w:asciiTheme="minorHAnsi" w:hAnsiTheme="minorHAnsi" w:cstheme="minorHAnsi"/>
                <w:b/>
                <w:sz w:val="22"/>
                <w:szCs w:val="22"/>
              </w:rPr>
            </w:pPr>
            <w:r>
              <w:rPr>
                <w:rFonts w:asciiTheme="minorHAnsi" w:hAnsiTheme="minorHAnsi" w:cstheme="minorHAnsi"/>
                <w:b/>
                <w:sz w:val="22"/>
                <w:szCs w:val="22"/>
              </w:rPr>
              <w:t>COR/1</w:t>
            </w:r>
            <w:r w:rsidR="00A63C59">
              <w:rPr>
                <w:rFonts w:asciiTheme="minorHAnsi" w:hAnsiTheme="minorHAnsi" w:cstheme="minorHAnsi"/>
                <w:b/>
                <w:sz w:val="22"/>
                <w:szCs w:val="22"/>
              </w:rPr>
              <w:t>8</w:t>
            </w:r>
            <w:r>
              <w:rPr>
                <w:rFonts w:asciiTheme="minorHAnsi" w:hAnsiTheme="minorHAnsi" w:cstheme="minorHAnsi"/>
                <w:b/>
                <w:sz w:val="22"/>
                <w:szCs w:val="22"/>
              </w:rPr>
              <w:t>/2</w:t>
            </w:r>
            <w:r w:rsidR="00A63C59">
              <w:rPr>
                <w:rFonts w:asciiTheme="minorHAnsi" w:hAnsiTheme="minorHAnsi" w:cstheme="minorHAnsi"/>
                <w:b/>
                <w:sz w:val="22"/>
                <w:szCs w:val="22"/>
              </w:rPr>
              <w:t>2</w:t>
            </w:r>
          </w:p>
          <w:p w14:paraId="6F57BDBA" w14:textId="77777777" w:rsidR="00370DD3" w:rsidRDefault="00370DD3" w:rsidP="00BF6A0D">
            <w:pPr>
              <w:jc w:val="both"/>
              <w:rPr>
                <w:rFonts w:asciiTheme="minorHAnsi" w:hAnsiTheme="minorHAnsi" w:cstheme="minorHAnsi"/>
                <w:b/>
                <w:sz w:val="22"/>
                <w:szCs w:val="22"/>
              </w:rPr>
            </w:pPr>
          </w:p>
          <w:p w14:paraId="74D7B1BD" w14:textId="7B2F83C5" w:rsidR="00370DD3" w:rsidRPr="00A64E3E" w:rsidRDefault="00370DD3" w:rsidP="00BF6A0D">
            <w:pPr>
              <w:jc w:val="both"/>
              <w:rPr>
                <w:rFonts w:asciiTheme="minorHAnsi" w:hAnsiTheme="minorHAnsi" w:cstheme="minorHAnsi"/>
                <w:b/>
                <w:sz w:val="22"/>
                <w:szCs w:val="22"/>
              </w:rPr>
            </w:pPr>
          </w:p>
        </w:tc>
        <w:tc>
          <w:tcPr>
            <w:tcW w:w="4057" w:type="pct"/>
            <w:gridSpan w:val="2"/>
            <w:shd w:val="clear" w:color="auto" w:fill="auto"/>
          </w:tcPr>
          <w:p w14:paraId="4E3D2391" w14:textId="77777777" w:rsidR="00A63C59" w:rsidRPr="00E5097A" w:rsidRDefault="00A63C59" w:rsidP="00A63C59">
            <w:pPr>
              <w:jc w:val="both"/>
              <w:rPr>
                <w:rFonts w:asciiTheme="minorHAnsi" w:hAnsiTheme="minorHAnsi" w:cstheme="minorHAnsi"/>
                <w:b/>
                <w:bCs/>
                <w:sz w:val="22"/>
                <w:szCs w:val="22"/>
              </w:rPr>
            </w:pPr>
            <w:r>
              <w:rPr>
                <w:rFonts w:asciiTheme="minorHAnsi" w:hAnsiTheme="minorHAnsi" w:cstheme="minorHAnsi"/>
                <w:b/>
                <w:bCs/>
                <w:sz w:val="22"/>
                <w:szCs w:val="22"/>
              </w:rPr>
              <w:t>Matters Arising from the Minutes</w:t>
            </w:r>
          </w:p>
          <w:p w14:paraId="03DFC882" w14:textId="4B1B6337" w:rsidR="00C7602D" w:rsidRDefault="00C7602D" w:rsidP="00BF6A0D">
            <w:pPr>
              <w:jc w:val="both"/>
              <w:rPr>
                <w:rFonts w:asciiTheme="minorHAnsi" w:hAnsiTheme="minorHAnsi" w:cstheme="minorHAnsi"/>
                <w:sz w:val="22"/>
                <w:szCs w:val="22"/>
              </w:rPr>
            </w:pPr>
          </w:p>
          <w:p w14:paraId="20D1A039" w14:textId="77777777" w:rsidR="00CB2712" w:rsidRDefault="00CB2712" w:rsidP="00CB2712">
            <w:pPr>
              <w:jc w:val="both"/>
              <w:rPr>
                <w:rFonts w:asciiTheme="minorHAnsi" w:hAnsiTheme="minorHAnsi" w:cstheme="minorHAnsi"/>
                <w:sz w:val="22"/>
                <w:szCs w:val="22"/>
              </w:rPr>
            </w:pPr>
            <w:r>
              <w:rPr>
                <w:rFonts w:asciiTheme="minorHAnsi" w:hAnsiTheme="minorHAnsi" w:cstheme="minorHAnsi"/>
                <w:sz w:val="22"/>
                <w:szCs w:val="22"/>
              </w:rPr>
              <w:t xml:space="preserve">The VPCSP confirmed that a main focus continued to be the Equality, Diversity and Inclusion Strategy which was being progressed alongside the discussions emanating from the Governor Strategy Development event held on 9 March 2022. </w:t>
            </w:r>
          </w:p>
          <w:p w14:paraId="79DB9063" w14:textId="77777777" w:rsidR="00CB2712" w:rsidRDefault="00CB2712" w:rsidP="00BF6A0D">
            <w:pPr>
              <w:jc w:val="both"/>
              <w:rPr>
                <w:rFonts w:asciiTheme="minorHAnsi" w:hAnsiTheme="minorHAnsi" w:cstheme="minorHAnsi"/>
                <w:sz w:val="22"/>
                <w:szCs w:val="22"/>
              </w:rPr>
            </w:pPr>
          </w:p>
          <w:p w14:paraId="0FA8C64E" w14:textId="0BDF1AE7" w:rsidR="00A63C59" w:rsidRDefault="00A63C59" w:rsidP="00A63C59">
            <w:pPr>
              <w:jc w:val="both"/>
              <w:rPr>
                <w:rFonts w:asciiTheme="minorHAnsi" w:hAnsiTheme="minorHAnsi" w:cstheme="minorHAnsi"/>
                <w:sz w:val="22"/>
                <w:szCs w:val="22"/>
              </w:rPr>
            </w:pPr>
            <w:r w:rsidRPr="00A64E3E">
              <w:rPr>
                <w:rFonts w:asciiTheme="minorHAnsi" w:hAnsiTheme="minorHAnsi" w:cstheme="minorHAnsi"/>
                <w:sz w:val="22"/>
                <w:szCs w:val="22"/>
              </w:rPr>
              <w:t>There were no</w:t>
            </w:r>
            <w:r>
              <w:rPr>
                <w:rFonts w:asciiTheme="minorHAnsi" w:hAnsiTheme="minorHAnsi" w:cstheme="minorHAnsi"/>
                <w:sz w:val="22"/>
                <w:szCs w:val="22"/>
              </w:rPr>
              <w:t xml:space="preserve"> matters arising from the minutes.</w:t>
            </w:r>
          </w:p>
          <w:p w14:paraId="11CAA2CA" w14:textId="0ED7B24C" w:rsidR="00C7602D" w:rsidRPr="00C7602D" w:rsidRDefault="00C7602D" w:rsidP="00A63C59">
            <w:pPr>
              <w:jc w:val="both"/>
              <w:rPr>
                <w:rFonts w:asciiTheme="minorHAnsi" w:hAnsiTheme="minorHAnsi" w:cstheme="minorHAnsi"/>
                <w:sz w:val="22"/>
                <w:szCs w:val="22"/>
              </w:rPr>
            </w:pPr>
          </w:p>
        </w:tc>
      </w:tr>
      <w:tr w:rsidR="00C7602D" w:rsidRPr="00A64E3E" w14:paraId="1620B39F" w14:textId="77777777" w:rsidTr="004067B8">
        <w:tc>
          <w:tcPr>
            <w:tcW w:w="943" w:type="pct"/>
            <w:shd w:val="clear" w:color="auto" w:fill="auto"/>
          </w:tcPr>
          <w:p w14:paraId="7C7318E5" w14:textId="79C554ED" w:rsidR="00C7602D" w:rsidRPr="00A64E3E" w:rsidRDefault="00C7602D" w:rsidP="00C7602D">
            <w:pPr>
              <w:jc w:val="both"/>
              <w:rPr>
                <w:rFonts w:asciiTheme="minorHAnsi" w:hAnsiTheme="minorHAnsi" w:cstheme="minorHAnsi"/>
                <w:b/>
                <w:sz w:val="22"/>
                <w:szCs w:val="22"/>
              </w:rPr>
            </w:pPr>
            <w:r>
              <w:rPr>
                <w:rFonts w:asciiTheme="minorHAnsi" w:hAnsiTheme="minorHAnsi" w:cstheme="minorHAnsi"/>
                <w:b/>
                <w:sz w:val="22"/>
                <w:szCs w:val="22"/>
              </w:rPr>
              <w:t>COR/1</w:t>
            </w:r>
            <w:r w:rsidR="00A63C59">
              <w:rPr>
                <w:rFonts w:asciiTheme="minorHAnsi" w:hAnsiTheme="minorHAnsi" w:cstheme="minorHAnsi"/>
                <w:b/>
                <w:sz w:val="22"/>
                <w:szCs w:val="22"/>
              </w:rPr>
              <w:t>9</w:t>
            </w:r>
            <w:r>
              <w:rPr>
                <w:rFonts w:asciiTheme="minorHAnsi" w:hAnsiTheme="minorHAnsi" w:cstheme="minorHAnsi"/>
                <w:b/>
                <w:sz w:val="22"/>
                <w:szCs w:val="22"/>
              </w:rPr>
              <w:t>/</w:t>
            </w:r>
            <w:r w:rsidR="00A63C59">
              <w:rPr>
                <w:rFonts w:asciiTheme="minorHAnsi" w:hAnsiTheme="minorHAnsi" w:cstheme="minorHAnsi"/>
                <w:b/>
                <w:sz w:val="22"/>
                <w:szCs w:val="22"/>
              </w:rPr>
              <w:t>22</w:t>
            </w:r>
          </w:p>
        </w:tc>
        <w:tc>
          <w:tcPr>
            <w:tcW w:w="4057" w:type="pct"/>
            <w:gridSpan w:val="2"/>
            <w:shd w:val="clear" w:color="auto" w:fill="auto"/>
          </w:tcPr>
          <w:p w14:paraId="0189D966" w14:textId="7C888B4C" w:rsidR="00C7602D" w:rsidRPr="00D37BEF" w:rsidRDefault="00D37BEF" w:rsidP="00C7602D">
            <w:pPr>
              <w:jc w:val="both"/>
              <w:rPr>
                <w:rFonts w:asciiTheme="minorHAnsi" w:hAnsiTheme="minorHAnsi" w:cstheme="minorHAnsi"/>
                <w:b/>
                <w:bCs/>
                <w:sz w:val="22"/>
                <w:szCs w:val="22"/>
              </w:rPr>
            </w:pPr>
            <w:r>
              <w:rPr>
                <w:rFonts w:asciiTheme="minorHAnsi" w:hAnsiTheme="minorHAnsi" w:cstheme="minorHAnsi"/>
                <w:b/>
                <w:bCs/>
                <w:sz w:val="22"/>
                <w:szCs w:val="22"/>
              </w:rPr>
              <w:t xml:space="preserve">Minutes of the Safeguarding Committee held on 17 January </w:t>
            </w:r>
            <w:r w:rsidR="00E50005">
              <w:rPr>
                <w:rFonts w:asciiTheme="minorHAnsi" w:hAnsiTheme="minorHAnsi" w:cstheme="minorHAnsi"/>
                <w:b/>
                <w:bCs/>
                <w:sz w:val="22"/>
                <w:szCs w:val="22"/>
              </w:rPr>
              <w:t>2022</w:t>
            </w:r>
          </w:p>
          <w:p w14:paraId="67D5BC3E" w14:textId="1D54EF41" w:rsidR="00E01CE9" w:rsidRDefault="00E01CE9" w:rsidP="00C7602D">
            <w:pPr>
              <w:jc w:val="both"/>
              <w:rPr>
                <w:rFonts w:asciiTheme="minorHAnsi" w:hAnsiTheme="minorHAnsi" w:cstheme="minorHAnsi"/>
                <w:sz w:val="22"/>
                <w:szCs w:val="22"/>
              </w:rPr>
            </w:pPr>
          </w:p>
          <w:p w14:paraId="7D3A9536" w14:textId="4991D634" w:rsidR="00E50005" w:rsidRPr="00A64E3E" w:rsidRDefault="00E50005" w:rsidP="00E50005">
            <w:pPr>
              <w:jc w:val="both"/>
              <w:rPr>
                <w:rFonts w:asciiTheme="minorHAnsi" w:hAnsiTheme="minorHAnsi" w:cstheme="minorHAnsi"/>
                <w:sz w:val="22"/>
                <w:szCs w:val="22"/>
              </w:rPr>
            </w:pPr>
            <w:r>
              <w:rPr>
                <w:rFonts w:asciiTheme="minorHAnsi" w:hAnsiTheme="minorHAnsi" w:cstheme="minorHAnsi"/>
                <w:sz w:val="22"/>
                <w:szCs w:val="22"/>
              </w:rPr>
              <w:t>T</w:t>
            </w:r>
            <w:r w:rsidRPr="00A64E3E">
              <w:rPr>
                <w:rFonts w:asciiTheme="minorHAnsi" w:hAnsiTheme="minorHAnsi" w:cstheme="minorHAnsi"/>
                <w:sz w:val="22"/>
                <w:szCs w:val="22"/>
              </w:rPr>
              <w:t xml:space="preserve">he minutes of the meeting were received and the </w:t>
            </w:r>
            <w:r w:rsidR="00CB2712">
              <w:rPr>
                <w:rFonts w:asciiTheme="minorHAnsi" w:hAnsiTheme="minorHAnsi" w:cstheme="minorHAnsi"/>
                <w:sz w:val="22"/>
                <w:szCs w:val="22"/>
              </w:rPr>
              <w:t xml:space="preserve">Deputy Principal </w:t>
            </w:r>
            <w:r w:rsidRPr="00A64E3E">
              <w:rPr>
                <w:rFonts w:asciiTheme="minorHAnsi" w:hAnsiTheme="minorHAnsi" w:cstheme="minorHAnsi"/>
                <w:sz w:val="22"/>
                <w:szCs w:val="22"/>
              </w:rPr>
              <w:t>provided a brief overview of the business items considered by the Committee which were duly noted.</w:t>
            </w:r>
          </w:p>
          <w:p w14:paraId="668EFA2E" w14:textId="05D02341" w:rsidR="0017157B" w:rsidRPr="00A0228A" w:rsidRDefault="0017157B" w:rsidP="00CB2712">
            <w:pPr>
              <w:jc w:val="both"/>
              <w:rPr>
                <w:rFonts w:asciiTheme="minorHAnsi" w:hAnsiTheme="minorHAnsi" w:cstheme="minorHAnsi"/>
                <w:sz w:val="22"/>
                <w:szCs w:val="22"/>
              </w:rPr>
            </w:pPr>
          </w:p>
        </w:tc>
      </w:tr>
      <w:tr w:rsidR="00C7602D" w:rsidRPr="00A64E3E" w14:paraId="61A1BAA5" w14:textId="77777777" w:rsidTr="004067B8">
        <w:tc>
          <w:tcPr>
            <w:tcW w:w="943" w:type="pct"/>
            <w:shd w:val="clear" w:color="auto" w:fill="auto"/>
          </w:tcPr>
          <w:p w14:paraId="3422F498" w14:textId="018F0518" w:rsidR="00C7602D" w:rsidRDefault="00370DD3" w:rsidP="00C7602D">
            <w:pPr>
              <w:jc w:val="both"/>
              <w:rPr>
                <w:rFonts w:asciiTheme="minorHAnsi" w:hAnsiTheme="minorHAnsi" w:cstheme="minorHAnsi"/>
                <w:b/>
                <w:sz w:val="22"/>
                <w:szCs w:val="22"/>
              </w:rPr>
            </w:pPr>
            <w:r>
              <w:rPr>
                <w:rFonts w:asciiTheme="minorHAnsi" w:hAnsiTheme="minorHAnsi" w:cstheme="minorHAnsi"/>
                <w:b/>
                <w:sz w:val="22"/>
                <w:szCs w:val="22"/>
              </w:rPr>
              <w:t>COR/</w:t>
            </w:r>
            <w:r w:rsidR="00E50005">
              <w:rPr>
                <w:rFonts w:asciiTheme="minorHAnsi" w:hAnsiTheme="minorHAnsi" w:cstheme="minorHAnsi"/>
                <w:b/>
                <w:sz w:val="22"/>
                <w:szCs w:val="22"/>
              </w:rPr>
              <w:t>20</w:t>
            </w:r>
            <w:r>
              <w:rPr>
                <w:rFonts w:asciiTheme="minorHAnsi" w:hAnsiTheme="minorHAnsi" w:cstheme="minorHAnsi"/>
                <w:b/>
                <w:sz w:val="22"/>
                <w:szCs w:val="22"/>
              </w:rPr>
              <w:t>/2</w:t>
            </w:r>
            <w:r w:rsidR="00E50005">
              <w:rPr>
                <w:rFonts w:asciiTheme="minorHAnsi" w:hAnsiTheme="minorHAnsi" w:cstheme="minorHAnsi"/>
                <w:b/>
                <w:sz w:val="22"/>
                <w:szCs w:val="22"/>
              </w:rPr>
              <w:t>2</w:t>
            </w:r>
          </w:p>
          <w:p w14:paraId="08515B16" w14:textId="77777777" w:rsidR="00370DD3" w:rsidRDefault="00370DD3" w:rsidP="00C7602D">
            <w:pPr>
              <w:jc w:val="both"/>
              <w:rPr>
                <w:rFonts w:asciiTheme="minorHAnsi" w:hAnsiTheme="minorHAnsi" w:cstheme="minorHAnsi"/>
                <w:b/>
                <w:sz w:val="22"/>
                <w:szCs w:val="22"/>
              </w:rPr>
            </w:pPr>
          </w:p>
          <w:p w14:paraId="7F97865E" w14:textId="71F2673E" w:rsidR="00370DD3" w:rsidRPr="00A64E3E" w:rsidRDefault="00370DD3" w:rsidP="00C7602D">
            <w:pPr>
              <w:jc w:val="both"/>
              <w:rPr>
                <w:rFonts w:asciiTheme="minorHAnsi" w:hAnsiTheme="minorHAnsi" w:cstheme="minorHAnsi"/>
                <w:b/>
                <w:sz w:val="22"/>
                <w:szCs w:val="22"/>
              </w:rPr>
            </w:pPr>
          </w:p>
        </w:tc>
        <w:tc>
          <w:tcPr>
            <w:tcW w:w="4057" w:type="pct"/>
            <w:gridSpan w:val="2"/>
            <w:shd w:val="clear" w:color="auto" w:fill="auto"/>
          </w:tcPr>
          <w:p w14:paraId="4DD2E98E" w14:textId="77777777" w:rsidR="00E50005" w:rsidRPr="00E5097A" w:rsidRDefault="00E50005" w:rsidP="00E50005">
            <w:pPr>
              <w:jc w:val="both"/>
              <w:rPr>
                <w:rFonts w:asciiTheme="minorHAnsi" w:hAnsiTheme="minorHAnsi" w:cstheme="minorHAnsi"/>
                <w:b/>
                <w:bCs/>
                <w:sz w:val="22"/>
                <w:szCs w:val="22"/>
              </w:rPr>
            </w:pPr>
            <w:r>
              <w:rPr>
                <w:rFonts w:asciiTheme="minorHAnsi" w:hAnsiTheme="minorHAnsi" w:cstheme="minorHAnsi"/>
                <w:b/>
                <w:bCs/>
                <w:sz w:val="22"/>
                <w:szCs w:val="22"/>
              </w:rPr>
              <w:t>Matters Arising from the Minutes</w:t>
            </w:r>
          </w:p>
          <w:p w14:paraId="28023902" w14:textId="77777777" w:rsidR="00527A6C" w:rsidRDefault="00527A6C" w:rsidP="00E50005">
            <w:pPr>
              <w:jc w:val="both"/>
              <w:rPr>
                <w:rFonts w:asciiTheme="minorHAnsi" w:hAnsiTheme="minorHAnsi" w:cstheme="minorHAnsi"/>
                <w:sz w:val="22"/>
                <w:szCs w:val="22"/>
              </w:rPr>
            </w:pPr>
          </w:p>
          <w:p w14:paraId="7851BFB0" w14:textId="77777777" w:rsidR="00E50005" w:rsidRDefault="00E50005" w:rsidP="00E50005">
            <w:pPr>
              <w:jc w:val="both"/>
              <w:rPr>
                <w:rFonts w:asciiTheme="minorHAnsi" w:hAnsiTheme="minorHAnsi" w:cstheme="minorHAnsi"/>
                <w:sz w:val="22"/>
                <w:szCs w:val="22"/>
              </w:rPr>
            </w:pPr>
            <w:r>
              <w:rPr>
                <w:rFonts w:asciiTheme="minorHAnsi" w:hAnsiTheme="minorHAnsi" w:cstheme="minorHAnsi"/>
                <w:sz w:val="22"/>
                <w:szCs w:val="22"/>
              </w:rPr>
              <w:t>There were no matters arising from the minutes.</w:t>
            </w:r>
          </w:p>
          <w:p w14:paraId="338071FD" w14:textId="2FB0ADA4" w:rsidR="00E50005" w:rsidRPr="00A73874" w:rsidRDefault="00E50005" w:rsidP="00E50005">
            <w:pPr>
              <w:jc w:val="both"/>
              <w:rPr>
                <w:rFonts w:asciiTheme="minorHAnsi" w:hAnsiTheme="minorHAnsi" w:cstheme="minorHAnsi"/>
                <w:sz w:val="22"/>
                <w:szCs w:val="22"/>
              </w:rPr>
            </w:pPr>
          </w:p>
        </w:tc>
      </w:tr>
      <w:tr w:rsidR="00C7602D" w:rsidRPr="00A64E3E" w14:paraId="6ABBE388" w14:textId="77777777" w:rsidTr="004067B8">
        <w:tc>
          <w:tcPr>
            <w:tcW w:w="943" w:type="pct"/>
            <w:shd w:val="clear" w:color="auto" w:fill="auto"/>
          </w:tcPr>
          <w:p w14:paraId="14822D93" w14:textId="66B13D87" w:rsidR="00C7602D" w:rsidRPr="00A64E3E" w:rsidRDefault="00370DD3" w:rsidP="00C7602D">
            <w:pPr>
              <w:jc w:val="both"/>
              <w:rPr>
                <w:rFonts w:asciiTheme="minorHAnsi" w:hAnsiTheme="minorHAnsi" w:cstheme="minorHAnsi"/>
                <w:b/>
                <w:sz w:val="22"/>
                <w:szCs w:val="22"/>
              </w:rPr>
            </w:pPr>
            <w:r>
              <w:rPr>
                <w:rFonts w:asciiTheme="minorHAnsi" w:hAnsiTheme="minorHAnsi" w:cstheme="minorHAnsi"/>
                <w:b/>
                <w:sz w:val="22"/>
                <w:szCs w:val="22"/>
              </w:rPr>
              <w:t>COR/</w:t>
            </w:r>
            <w:r w:rsidR="00E50005">
              <w:rPr>
                <w:rFonts w:asciiTheme="minorHAnsi" w:hAnsiTheme="minorHAnsi" w:cstheme="minorHAnsi"/>
                <w:b/>
                <w:sz w:val="22"/>
                <w:szCs w:val="22"/>
              </w:rPr>
              <w:t>2</w:t>
            </w:r>
            <w:r>
              <w:rPr>
                <w:rFonts w:asciiTheme="minorHAnsi" w:hAnsiTheme="minorHAnsi" w:cstheme="minorHAnsi"/>
                <w:b/>
                <w:sz w:val="22"/>
                <w:szCs w:val="22"/>
              </w:rPr>
              <w:t>1/2</w:t>
            </w:r>
            <w:r w:rsidR="00E50005">
              <w:rPr>
                <w:rFonts w:asciiTheme="minorHAnsi" w:hAnsiTheme="minorHAnsi" w:cstheme="minorHAnsi"/>
                <w:b/>
                <w:sz w:val="22"/>
                <w:szCs w:val="22"/>
              </w:rPr>
              <w:t>2</w:t>
            </w:r>
          </w:p>
        </w:tc>
        <w:tc>
          <w:tcPr>
            <w:tcW w:w="4057" w:type="pct"/>
            <w:gridSpan w:val="2"/>
            <w:shd w:val="clear" w:color="auto" w:fill="auto"/>
          </w:tcPr>
          <w:p w14:paraId="0AB1B1E9" w14:textId="35CB57B2" w:rsidR="00370DD3" w:rsidRPr="00E50005" w:rsidRDefault="00E50005" w:rsidP="00C7602D">
            <w:pPr>
              <w:jc w:val="both"/>
              <w:rPr>
                <w:rFonts w:asciiTheme="minorHAnsi" w:hAnsiTheme="minorHAnsi" w:cstheme="minorHAnsi"/>
                <w:b/>
                <w:bCs/>
                <w:sz w:val="22"/>
                <w:szCs w:val="22"/>
              </w:rPr>
            </w:pPr>
            <w:r w:rsidRPr="00E50005">
              <w:rPr>
                <w:rFonts w:asciiTheme="minorHAnsi" w:hAnsiTheme="minorHAnsi" w:cstheme="minorHAnsi"/>
                <w:b/>
                <w:bCs/>
                <w:sz w:val="22"/>
                <w:szCs w:val="22"/>
              </w:rPr>
              <w:t>Merger Progress Report – March 2022</w:t>
            </w:r>
          </w:p>
          <w:p w14:paraId="54F00ACD" w14:textId="17DB2AB9" w:rsidR="00E50005" w:rsidRPr="00E50005" w:rsidRDefault="00E50005" w:rsidP="00C7602D">
            <w:pPr>
              <w:jc w:val="both"/>
              <w:rPr>
                <w:rFonts w:asciiTheme="minorHAnsi" w:hAnsiTheme="minorHAnsi" w:cstheme="minorHAnsi"/>
                <w:b/>
                <w:bCs/>
                <w:sz w:val="22"/>
                <w:szCs w:val="22"/>
              </w:rPr>
            </w:pPr>
          </w:p>
          <w:p w14:paraId="4E3C997B" w14:textId="1FABD4FA" w:rsidR="00D85B4C" w:rsidRDefault="00E50005" w:rsidP="00C7602D">
            <w:pPr>
              <w:jc w:val="both"/>
              <w:rPr>
                <w:rFonts w:asciiTheme="minorHAnsi" w:hAnsiTheme="minorHAnsi" w:cstheme="minorHAnsi"/>
                <w:sz w:val="22"/>
                <w:szCs w:val="22"/>
              </w:rPr>
            </w:pPr>
            <w:r>
              <w:rPr>
                <w:rFonts w:asciiTheme="minorHAnsi" w:hAnsiTheme="minorHAnsi" w:cstheme="minorHAnsi"/>
                <w:sz w:val="22"/>
                <w:szCs w:val="22"/>
              </w:rPr>
              <w:t xml:space="preserve">The PCEO </w:t>
            </w:r>
            <w:r w:rsidR="00327879">
              <w:rPr>
                <w:rFonts w:asciiTheme="minorHAnsi" w:hAnsiTheme="minorHAnsi" w:cstheme="minorHAnsi"/>
                <w:sz w:val="22"/>
                <w:szCs w:val="22"/>
              </w:rPr>
              <w:t>refer</w:t>
            </w:r>
            <w:r w:rsidR="000F35C9">
              <w:rPr>
                <w:rFonts w:asciiTheme="minorHAnsi" w:hAnsiTheme="minorHAnsi" w:cstheme="minorHAnsi"/>
                <w:sz w:val="22"/>
                <w:szCs w:val="22"/>
              </w:rPr>
              <w:t>red members</w:t>
            </w:r>
            <w:r w:rsidR="00327879">
              <w:rPr>
                <w:rFonts w:asciiTheme="minorHAnsi" w:hAnsiTheme="minorHAnsi" w:cstheme="minorHAnsi"/>
                <w:sz w:val="22"/>
                <w:szCs w:val="22"/>
              </w:rPr>
              <w:t xml:space="preserve"> to </w:t>
            </w:r>
            <w:r w:rsidR="00AF2773">
              <w:rPr>
                <w:rFonts w:asciiTheme="minorHAnsi" w:hAnsiTheme="minorHAnsi" w:cstheme="minorHAnsi"/>
                <w:sz w:val="22"/>
                <w:szCs w:val="22"/>
              </w:rPr>
              <w:t xml:space="preserve">the previously circulated </w:t>
            </w:r>
            <w:r w:rsidR="00327879">
              <w:rPr>
                <w:rFonts w:asciiTheme="minorHAnsi" w:hAnsiTheme="minorHAnsi" w:cstheme="minorHAnsi"/>
                <w:sz w:val="22"/>
                <w:szCs w:val="22"/>
              </w:rPr>
              <w:t>report</w:t>
            </w:r>
            <w:r w:rsidR="00CB2712">
              <w:rPr>
                <w:rFonts w:asciiTheme="minorHAnsi" w:hAnsiTheme="minorHAnsi" w:cstheme="minorHAnsi"/>
                <w:sz w:val="22"/>
                <w:szCs w:val="22"/>
              </w:rPr>
              <w:t xml:space="preserve"> and an update on the progress of the merger</w:t>
            </w:r>
            <w:r w:rsidR="00AF2773">
              <w:rPr>
                <w:rFonts w:asciiTheme="minorHAnsi" w:hAnsiTheme="minorHAnsi" w:cstheme="minorHAnsi"/>
                <w:sz w:val="22"/>
                <w:szCs w:val="22"/>
              </w:rPr>
              <w:t xml:space="preserve"> inc</w:t>
            </w:r>
            <w:r w:rsidR="00D85B4C">
              <w:rPr>
                <w:rFonts w:asciiTheme="minorHAnsi" w:hAnsiTheme="minorHAnsi" w:cstheme="minorHAnsi"/>
                <w:sz w:val="22"/>
                <w:szCs w:val="22"/>
              </w:rPr>
              <w:t>orporating</w:t>
            </w:r>
            <w:r w:rsidR="00AF2773">
              <w:rPr>
                <w:rFonts w:asciiTheme="minorHAnsi" w:hAnsiTheme="minorHAnsi" w:cstheme="minorHAnsi"/>
                <w:sz w:val="22"/>
                <w:szCs w:val="22"/>
              </w:rPr>
              <w:t xml:space="preserve"> a merger integration update report</w:t>
            </w:r>
            <w:r w:rsidR="00D85B4C">
              <w:rPr>
                <w:rFonts w:asciiTheme="minorHAnsi" w:hAnsiTheme="minorHAnsi" w:cstheme="minorHAnsi"/>
                <w:sz w:val="22"/>
                <w:szCs w:val="22"/>
              </w:rPr>
              <w:t xml:space="preserve"> and merger transition plan.</w:t>
            </w:r>
          </w:p>
          <w:p w14:paraId="69F103C8" w14:textId="77777777" w:rsidR="00D85B4C" w:rsidRDefault="00D85B4C" w:rsidP="00C7602D">
            <w:pPr>
              <w:jc w:val="both"/>
              <w:rPr>
                <w:rFonts w:asciiTheme="minorHAnsi" w:hAnsiTheme="minorHAnsi" w:cstheme="minorHAnsi"/>
                <w:sz w:val="22"/>
                <w:szCs w:val="22"/>
              </w:rPr>
            </w:pPr>
          </w:p>
          <w:p w14:paraId="34D2BF2E" w14:textId="39D38BC1" w:rsidR="00D85B4C" w:rsidRDefault="00D85B4C" w:rsidP="00C7602D">
            <w:pPr>
              <w:jc w:val="both"/>
              <w:rPr>
                <w:rFonts w:asciiTheme="minorHAnsi" w:hAnsiTheme="minorHAnsi" w:cstheme="minorHAnsi"/>
                <w:sz w:val="22"/>
                <w:szCs w:val="22"/>
              </w:rPr>
            </w:pPr>
            <w:r>
              <w:rPr>
                <w:rFonts w:asciiTheme="minorHAnsi" w:hAnsiTheme="minorHAnsi" w:cstheme="minorHAnsi"/>
                <w:sz w:val="22"/>
                <w:szCs w:val="22"/>
              </w:rPr>
              <w:t xml:space="preserve">The PCEO highlighted the significant progress that had been made and further reported that the Project Manager would be </w:t>
            </w:r>
            <w:r w:rsidR="00081D43">
              <w:rPr>
                <w:rFonts w:asciiTheme="minorHAnsi" w:hAnsiTheme="minorHAnsi" w:cstheme="minorHAnsi"/>
                <w:sz w:val="22"/>
                <w:szCs w:val="22"/>
              </w:rPr>
              <w:t>concluding her contract</w:t>
            </w:r>
            <w:r>
              <w:rPr>
                <w:rFonts w:asciiTheme="minorHAnsi" w:hAnsiTheme="minorHAnsi" w:cstheme="minorHAnsi"/>
                <w:sz w:val="22"/>
                <w:szCs w:val="22"/>
              </w:rPr>
              <w:t xml:space="preserve"> at the end of the term with all outstanding aspects to be subsequently managed by the </w:t>
            </w:r>
            <w:r w:rsidR="00F36512">
              <w:rPr>
                <w:rFonts w:asciiTheme="minorHAnsi" w:hAnsiTheme="minorHAnsi" w:cstheme="minorHAnsi"/>
                <w:sz w:val="22"/>
                <w:szCs w:val="22"/>
              </w:rPr>
              <w:t>Executive</w:t>
            </w:r>
            <w:r>
              <w:rPr>
                <w:rFonts w:asciiTheme="minorHAnsi" w:hAnsiTheme="minorHAnsi" w:cstheme="minorHAnsi"/>
                <w:sz w:val="22"/>
                <w:szCs w:val="22"/>
              </w:rPr>
              <w:t xml:space="preserve"> Leadership Team.</w:t>
            </w:r>
          </w:p>
          <w:p w14:paraId="62C58EA0" w14:textId="4FFD8CBB" w:rsidR="00D85B4C" w:rsidRDefault="00D85B4C" w:rsidP="00C7602D">
            <w:pPr>
              <w:jc w:val="both"/>
              <w:rPr>
                <w:rFonts w:asciiTheme="minorHAnsi" w:hAnsiTheme="minorHAnsi" w:cstheme="minorHAnsi"/>
                <w:sz w:val="22"/>
                <w:szCs w:val="22"/>
              </w:rPr>
            </w:pPr>
          </w:p>
          <w:p w14:paraId="4D0CBE65" w14:textId="3F111A3A" w:rsidR="00D85B4C" w:rsidRDefault="00D85B4C" w:rsidP="00C7602D">
            <w:pPr>
              <w:jc w:val="both"/>
              <w:rPr>
                <w:rFonts w:asciiTheme="minorHAnsi" w:hAnsiTheme="minorHAnsi" w:cstheme="minorHAnsi"/>
                <w:sz w:val="22"/>
                <w:szCs w:val="22"/>
              </w:rPr>
            </w:pPr>
            <w:r>
              <w:rPr>
                <w:rFonts w:asciiTheme="minorHAnsi" w:hAnsiTheme="minorHAnsi" w:cstheme="minorHAnsi"/>
                <w:sz w:val="22"/>
                <w:szCs w:val="22"/>
              </w:rPr>
              <w:t xml:space="preserve">The PCEO indicated that </w:t>
            </w:r>
            <w:r w:rsidR="00081D43">
              <w:rPr>
                <w:rFonts w:asciiTheme="minorHAnsi" w:hAnsiTheme="minorHAnsi" w:cstheme="minorHAnsi"/>
                <w:sz w:val="22"/>
                <w:szCs w:val="22"/>
              </w:rPr>
              <w:t xml:space="preserve">the vast majority of tasks relating to the merger would be concluded by the end of the year and that monitoring would continue to take place accordingly. </w:t>
            </w:r>
          </w:p>
          <w:p w14:paraId="4E02C34A" w14:textId="0E27E696" w:rsidR="00E50005" w:rsidRDefault="00AF2773" w:rsidP="00C7602D">
            <w:pPr>
              <w:jc w:val="both"/>
              <w:rPr>
                <w:rFonts w:asciiTheme="minorHAnsi" w:hAnsiTheme="minorHAnsi" w:cstheme="minorHAnsi"/>
                <w:sz w:val="22"/>
                <w:szCs w:val="22"/>
              </w:rPr>
            </w:pPr>
            <w:r>
              <w:rPr>
                <w:rFonts w:asciiTheme="minorHAnsi" w:hAnsiTheme="minorHAnsi" w:cstheme="minorHAnsi"/>
                <w:sz w:val="22"/>
                <w:szCs w:val="22"/>
              </w:rPr>
              <w:t xml:space="preserve"> </w:t>
            </w:r>
          </w:p>
          <w:p w14:paraId="2BC5AEDB" w14:textId="2FFB031F" w:rsidR="00081D43" w:rsidRDefault="00081D43" w:rsidP="00C7602D">
            <w:pPr>
              <w:jc w:val="both"/>
              <w:rPr>
                <w:rFonts w:asciiTheme="minorHAnsi" w:hAnsiTheme="minorHAnsi" w:cstheme="minorHAnsi"/>
                <w:sz w:val="22"/>
                <w:szCs w:val="22"/>
              </w:rPr>
            </w:pPr>
            <w:r>
              <w:rPr>
                <w:rFonts w:asciiTheme="minorHAnsi" w:hAnsiTheme="minorHAnsi" w:cstheme="minorHAnsi"/>
                <w:sz w:val="22"/>
                <w:szCs w:val="22"/>
              </w:rPr>
              <w:t xml:space="preserve">Attention was drawn to the aligning of cultures across the Group </w:t>
            </w:r>
            <w:r w:rsidR="00E31207">
              <w:rPr>
                <w:rFonts w:asciiTheme="minorHAnsi" w:hAnsiTheme="minorHAnsi" w:cstheme="minorHAnsi"/>
                <w:sz w:val="22"/>
                <w:szCs w:val="22"/>
              </w:rPr>
              <w:t xml:space="preserve">and the progress that continued to be made and the lessons learnt.  The PCEO confirmed that in response to staff feedback and to aid communication and visibility he and </w:t>
            </w:r>
            <w:r w:rsidR="00E31207">
              <w:rPr>
                <w:rFonts w:asciiTheme="minorHAnsi" w:hAnsiTheme="minorHAnsi" w:cstheme="minorHAnsi"/>
                <w:sz w:val="22"/>
                <w:szCs w:val="22"/>
              </w:rPr>
              <w:lastRenderedPageBreak/>
              <w:t xml:space="preserve">the DP would be meeting with Cheadle and Marple staff on a half termly basis and that the Assistant Principal would also be meeting with all staff in a </w:t>
            </w:r>
            <w:r w:rsidR="00DA6590">
              <w:rPr>
                <w:rFonts w:asciiTheme="minorHAnsi" w:hAnsiTheme="minorHAnsi" w:cstheme="minorHAnsi"/>
                <w:sz w:val="22"/>
                <w:szCs w:val="22"/>
              </w:rPr>
              <w:t>one-to-one</w:t>
            </w:r>
            <w:r w:rsidR="00E31207">
              <w:rPr>
                <w:rFonts w:asciiTheme="minorHAnsi" w:hAnsiTheme="minorHAnsi" w:cstheme="minorHAnsi"/>
                <w:sz w:val="22"/>
                <w:szCs w:val="22"/>
              </w:rPr>
              <w:t xml:space="preserve"> capacity to identify any ongoing or residual issues post</w:t>
            </w:r>
            <w:r w:rsidR="00DA6590">
              <w:rPr>
                <w:rFonts w:asciiTheme="minorHAnsi" w:hAnsiTheme="minorHAnsi" w:cstheme="minorHAnsi"/>
                <w:sz w:val="22"/>
                <w:szCs w:val="22"/>
              </w:rPr>
              <w:t>-</w:t>
            </w:r>
            <w:r w:rsidR="00E31207">
              <w:rPr>
                <w:rFonts w:asciiTheme="minorHAnsi" w:hAnsiTheme="minorHAnsi" w:cstheme="minorHAnsi"/>
                <w:sz w:val="22"/>
                <w:szCs w:val="22"/>
              </w:rPr>
              <w:t>merger.</w:t>
            </w:r>
          </w:p>
          <w:p w14:paraId="493305DC" w14:textId="4574A77B" w:rsidR="00E31207" w:rsidRDefault="00E31207" w:rsidP="00C7602D">
            <w:pPr>
              <w:jc w:val="both"/>
              <w:rPr>
                <w:rFonts w:asciiTheme="minorHAnsi" w:hAnsiTheme="minorHAnsi" w:cstheme="minorHAnsi"/>
                <w:sz w:val="22"/>
                <w:szCs w:val="22"/>
              </w:rPr>
            </w:pPr>
          </w:p>
          <w:p w14:paraId="2749FC5E" w14:textId="0F765F6A" w:rsidR="00E31207" w:rsidRDefault="00E31207" w:rsidP="00C7602D">
            <w:pPr>
              <w:jc w:val="both"/>
              <w:rPr>
                <w:rFonts w:asciiTheme="minorHAnsi" w:hAnsiTheme="minorHAnsi" w:cstheme="minorHAnsi"/>
                <w:sz w:val="22"/>
                <w:szCs w:val="22"/>
              </w:rPr>
            </w:pPr>
            <w:r>
              <w:rPr>
                <w:rFonts w:asciiTheme="minorHAnsi" w:hAnsiTheme="minorHAnsi" w:cstheme="minorHAnsi"/>
                <w:sz w:val="22"/>
                <w:szCs w:val="22"/>
              </w:rPr>
              <w:t>With respect to the Cheadle site capital bid it was reported that the outcome was likely to be known in April 2022.</w:t>
            </w:r>
          </w:p>
          <w:p w14:paraId="2E96D0BA" w14:textId="6AD24882" w:rsidR="00327879" w:rsidRDefault="00327879" w:rsidP="00C7602D">
            <w:pPr>
              <w:jc w:val="both"/>
              <w:rPr>
                <w:rFonts w:asciiTheme="minorHAnsi" w:hAnsiTheme="minorHAnsi" w:cstheme="minorHAnsi"/>
                <w:sz w:val="22"/>
                <w:szCs w:val="22"/>
              </w:rPr>
            </w:pPr>
          </w:p>
          <w:p w14:paraId="320CF7B5" w14:textId="33253BD3" w:rsidR="00327879" w:rsidRDefault="00E31207" w:rsidP="00C7602D">
            <w:pPr>
              <w:jc w:val="both"/>
              <w:rPr>
                <w:rFonts w:asciiTheme="minorHAnsi" w:hAnsiTheme="minorHAnsi" w:cstheme="minorHAnsi"/>
                <w:sz w:val="22"/>
                <w:szCs w:val="22"/>
              </w:rPr>
            </w:pPr>
            <w:r>
              <w:rPr>
                <w:rFonts w:asciiTheme="minorHAnsi" w:hAnsiTheme="minorHAnsi" w:cstheme="minorHAnsi"/>
                <w:sz w:val="22"/>
                <w:szCs w:val="22"/>
              </w:rPr>
              <w:t>The Chairperson placed on record the thanks of the Board to Eve Johnson, the Project Manager</w:t>
            </w:r>
            <w:r w:rsidR="00F252A3">
              <w:rPr>
                <w:rFonts w:asciiTheme="minorHAnsi" w:hAnsiTheme="minorHAnsi" w:cstheme="minorHAnsi"/>
                <w:sz w:val="22"/>
                <w:szCs w:val="22"/>
              </w:rPr>
              <w:t>,</w:t>
            </w:r>
            <w:r>
              <w:rPr>
                <w:rFonts w:asciiTheme="minorHAnsi" w:hAnsiTheme="minorHAnsi" w:cstheme="minorHAnsi"/>
                <w:sz w:val="22"/>
                <w:szCs w:val="22"/>
              </w:rPr>
              <w:t xml:space="preserve"> and asked that the</w:t>
            </w:r>
            <w:r w:rsidR="00F252A3">
              <w:rPr>
                <w:rFonts w:asciiTheme="minorHAnsi" w:hAnsiTheme="minorHAnsi" w:cstheme="minorHAnsi"/>
                <w:sz w:val="22"/>
                <w:szCs w:val="22"/>
              </w:rPr>
              <w:t>ir thanks be passed on to her.</w:t>
            </w:r>
          </w:p>
          <w:p w14:paraId="3674E997" w14:textId="3E321AD3" w:rsidR="00F252A3" w:rsidRDefault="00F252A3" w:rsidP="00C7602D">
            <w:pPr>
              <w:jc w:val="both"/>
              <w:rPr>
                <w:rFonts w:asciiTheme="minorHAnsi" w:hAnsiTheme="minorHAnsi" w:cstheme="minorHAnsi"/>
                <w:sz w:val="22"/>
                <w:szCs w:val="22"/>
              </w:rPr>
            </w:pPr>
          </w:p>
          <w:p w14:paraId="233BE9BF" w14:textId="3D5123E4" w:rsidR="00F252A3" w:rsidRDefault="00F252A3" w:rsidP="00C7602D">
            <w:pPr>
              <w:jc w:val="both"/>
              <w:rPr>
                <w:rFonts w:asciiTheme="minorHAnsi" w:hAnsiTheme="minorHAnsi" w:cstheme="minorHAnsi"/>
                <w:b/>
                <w:bCs/>
                <w:sz w:val="22"/>
                <w:szCs w:val="22"/>
              </w:rPr>
            </w:pPr>
            <w:r>
              <w:rPr>
                <w:rFonts w:asciiTheme="minorHAnsi" w:hAnsiTheme="minorHAnsi" w:cstheme="minorHAnsi"/>
                <w:b/>
                <w:bCs/>
                <w:sz w:val="22"/>
                <w:szCs w:val="22"/>
              </w:rPr>
              <w:t>Action: Principal and CEO</w:t>
            </w:r>
          </w:p>
          <w:p w14:paraId="6CDAA8B5" w14:textId="1B872184" w:rsidR="00F252A3" w:rsidRDefault="00F252A3" w:rsidP="00C7602D">
            <w:pPr>
              <w:jc w:val="both"/>
              <w:rPr>
                <w:rFonts w:asciiTheme="minorHAnsi" w:hAnsiTheme="minorHAnsi" w:cstheme="minorHAnsi"/>
                <w:b/>
                <w:bCs/>
                <w:sz w:val="22"/>
                <w:szCs w:val="22"/>
              </w:rPr>
            </w:pPr>
          </w:p>
          <w:p w14:paraId="64052A27" w14:textId="77777777" w:rsidR="00370DD3" w:rsidRDefault="00F252A3" w:rsidP="00F252A3">
            <w:pPr>
              <w:jc w:val="both"/>
              <w:rPr>
                <w:rFonts w:asciiTheme="minorHAnsi" w:hAnsiTheme="minorHAnsi" w:cstheme="minorHAnsi"/>
                <w:b/>
                <w:bCs/>
                <w:sz w:val="22"/>
                <w:szCs w:val="22"/>
              </w:rPr>
            </w:pPr>
            <w:r>
              <w:rPr>
                <w:rFonts w:asciiTheme="minorHAnsi" w:hAnsiTheme="minorHAnsi" w:cstheme="minorHAnsi"/>
                <w:b/>
                <w:bCs/>
                <w:sz w:val="22"/>
                <w:szCs w:val="22"/>
              </w:rPr>
              <w:t>There were no questions or issues raised by members and it was resolved that the merger integration update report be received and noted.</w:t>
            </w:r>
          </w:p>
          <w:p w14:paraId="611B2DE0" w14:textId="12F53529" w:rsidR="00F252A3" w:rsidRPr="00F252A3" w:rsidRDefault="00F252A3" w:rsidP="00F252A3">
            <w:pPr>
              <w:jc w:val="both"/>
              <w:rPr>
                <w:rFonts w:asciiTheme="minorHAnsi" w:hAnsiTheme="minorHAnsi" w:cstheme="minorHAnsi"/>
                <w:b/>
                <w:bCs/>
                <w:sz w:val="22"/>
                <w:szCs w:val="22"/>
              </w:rPr>
            </w:pPr>
          </w:p>
        </w:tc>
      </w:tr>
      <w:tr w:rsidR="00C7602D" w:rsidRPr="00A64E3E" w14:paraId="4D12FD6E" w14:textId="77777777" w:rsidTr="004067B8">
        <w:tc>
          <w:tcPr>
            <w:tcW w:w="943" w:type="pct"/>
            <w:shd w:val="clear" w:color="auto" w:fill="auto"/>
          </w:tcPr>
          <w:p w14:paraId="305F5746" w14:textId="7E30C17D" w:rsidR="00C7602D" w:rsidRDefault="00370DD3" w:rsidP="00C7602D">
            <w:pPr>
              <w:jc w:val="both"/>
              <w:rPr>
                <w:rFonts w:asciiTheme="minorHAnsi" w:hAnsiTheme="minorHAnsi" w:cstheme="minorHAnsi"/>
                <w:b/>
                <w:sz w:val="22"/>
                <w:szCs w:val="22"/>
              </w:rPr>
            </w:pPr>
            <w:r>
              <w:rPr>
                <w:rFonts w:asciiTheme="minorHAnsi" w:hAnsiTheme="minorHAnsi" w:cstheme="minorHAnsi"/>
                <w:b/>
                <w:sz w:val="22"/>
                <w:szCs w:val="22"/>
              </w:rPr>
              <w:lastRenderedPageBreak/>
              <w:t>COR/</w:t>
            </w:r>
            <w:r w:rsidR="00E50005">
              <w:rPr>
                <w:rFonts w:asciiTheme="minorHAnsi" w:hAnsiTheme="minorHAnsi" w:cstheme="minorHAnsi"/>
                <w:b/>
                <w:sz w:val="22"/>
                <w:szCs w:val="22"/>
              </w:rPr>
              <w:t>22</w:t>
            </w:r>
            <w:r>
              <w:rPr>
                <w:rFonts w:asciiTheme="minorHAnsi" w:hAnsiTheme="minorHAnsi" w:cstheme="minorHAnsi"/>
                <w:b/>
                <w:sz w:val="22"/>
                <w:szCs w:val="22"/>
              </w:rPr>
              <w:t>/2</w:t>
            </w:r>
            <w:r w:rsidR="00E50005">
              <w:rPr>
                <w:rFonts w:asciiTheme="minorHAnsi" w:hAnsiTheme="minorHAnsi" w:cstheme="minorHAnsi"/>
                <w:b/>
                <w:sz w:val="22"/>
                <w:szCs w:val="22"/>
              </w:rPr>
              <w:t>2</w:t>
            </w:r>
          </w:p>
          <w:p w14:paraId="2EA3A8FC" w14:textId="77777777" w:rsidR="00370DD3" w:rsidRDefault="00370DD3" w:rsidP="00C7602D">
            <w:pPr>
              <w:jc w:val="both"/>
              <w:rPr>
                <w:rFonts w:asciiTheme="minorHAnsi" w:hAnsiTheme="minorHAnsi" w:cstheme="minorHAnsi"/>
                <w:b/>
                <w:sz w:val="22"/>
                <w:szCs w:val="22"/>
              </w:rPr>
            </w:pPr>
          </w:p>
          <w:p w14:paraId="4514CD98" w14:textId="2EA47809" w:rsidR="00370DD3" w:rsidRPr="00A64E3E" w:rsidRDefault="00370DD3" w:rsidP="00C7602D">
            <w:pPr>
              <w:jc w:val="both"/>
              <w:rPr>
                <w:rFonts w:asciiTheme="minorHAnsi" w:hAnsiTheme="minorHAnsi" w:cstheme="minorHAnsi"/>
                <w:b/>
                <w:sz w:val="22"/>
                <w:szCs w:val="22"/>
              </w:rPr>
            </w:pPr>
          </w:p>
        </w:tc>
        <w:tc>
          <w:tcPr>
            <w:tcW w:w="4057" w:type="pct"/>
            <w:gridSpan w:val="2"/>
            <w:shd w:val="clear" w:color="auto" w:fill="auto"/>
          </w:tcPr>
          <w:p w14:paraId="106F2DE9" w14:textId="37D700CD" w:rsidR="006C0744" w:rsidRDefault="00E50005" w:rsidP="00E50005">
            <w:pPr>
              <w:jc w:val="both"/>
              <w:rPr>
                <w:rFonts w:asciiTheme="minorHAnsi" w:hAnsiTheme="minorHAnsi" w:cstheme="minorHAnsi"/>
                <w:sz w:val="22"/>
                <w:szCs w:val="22"/>
              </w:rPr>
            </w:pPr>
            <w:r>
              <w:rPr>
                <w:rFonts w:asciiTheme="minorHAnsi" w:hAnsiTheme="minorHAnsi" w:cstheme="minorHAnsi"/>
                <w:b/>
                <w:bCs/>
                <w:sz w:val="22"/>
                <w:szCs w:val="22"/>
              </w:rPr>
              <w:t>Turnaround Directors Report - Finance</w:t>
            </w:r>
          </w:p>
          <w:p w14:paraId="1E20F1BC" w14:textId="77777777" w:rsidR="00E50005" w:rsidRDefault="00E50005" w:rsidP="00E50005">
            <w:pPr>
              <w:jc w:val="both"/>
              <w:rPr>
                <w:rFonts w:asciiTheme="minorHAnsi" w:hAnsiTheme="minorHAnsi" w:cstheme="minorHAnsi"/>
                <w:sz w:val="22"/>
                <w:szCs w:val="22"/>
              </w:rPr>
            </w:pPr>
          </w:p>
          <w:p w14:paraId="678271BC" w14:textId="5E085A51" w:rsidR="00E50005" w:rsidRDefault="00E50005" w:rsidP="00E50005">
            <w:pPr>
              <w:jc w:val="both"/>
              <w:rPr>
                <w:rFonts w:asciiTheme="minorHAnsi" w:hAnsiTheme="minorHAnsi" w:cstheme="minorHAnsi"/>
                <w:sz w:val="22"/>
                <w:szCs w:val="22"/>
              </w:rPr>
            </w:pPr>
            <w:r>
              <w:rPr>
                <w:rFonts w:asciiTheme="minorHAnsi" w:hAnsiTheme="minorHAnsi" w:cstheme="minorHAnsi"/>
                <w:sz w:val="22"/>
                <w:szCs w:val="22"/>
              </w:rPr>
              <w:t>The Turnaround Director (TD)</w:t>
            </w:r>
            <w:r w:rsidR="00F252A3">
              <w:rPr>
                <w:rFonts w:asciiTheme="minorHAnsi" w:hAnsiTheme="minorHAnsi" w:cstheme="minorHAnsi"/>
                <w:sz w:val="22"/>
                <w:szCs w:val="22"/>
              </w:rPr>
              <w:t xml:space="preserve"> referred members to the previously circulated report adding that it was now 11 months since the merger and </w:t>
            </w:r>
            <w:r w:rsidR="00F36512">
              <w:rPr>
                <w:rFonts w:asciiTheme="minorHAnsi" w:hAnsiTheme="minorHAnsi" w:cstheme="minorHAnsi"/>
                <w:sz w:val="22"/>
                <w:szCs w:val="22"/>
              </w:rPr>
              <w:t xml:space="preserve">added </w:t>
            </w:r>
            <w:r w:rsidR="00F252A3">
              <w:rPr>
                <w:rFonts w:asciiTheme="minorHAnsi" w:hAnsiTheme="minorHAnsi" w:cstheme="minorHAnsi"/>
                <w:sz w:val="22"/>
                <w:szCs w:val="22"/>
              </w:rPr>
              <w:t>that this would be her final report.</w:t>
            </w:r>
            <w:r w:rsidR="00205892">
              <w:rPr>
                <w:rFonts w:asciiTheme="minorHAnsi" w:hAnsiTheme="minorHAnsi" w:cstheme="minorHAnsi"/>
                <w:sz w:val="22"/>
                <w:szCs w:val="22"/>
              </w:rPr>
              <w:t xml:space="preserve"> </w:t>
            </w:r>
          </w:p>
          <w:p w14:paraId="51BF5C0C" w14:textId="353B138C" w:rsidR="008D0354" w:rsidRDefault="008D0354" w:rsidP="00E50005">
            <w:pPr>
              <w:jc w:val="both"/>
              <w:rPr>
                <w:rFonts w:asciiTheme="minorHAnsi" w:hAnsiTheme="minorHAnsi" w:cstheme="minorHAnsi"/>
                <w:sz w:val="22"/>
                <w:szCs w:val="22"/>
              </w:rPr>
            </w:pPr>
          </w:p>
          <w:p w14:paraId="3669BDDF" w14:textId="1E1637BD" w:rsidR="008D0354" w:rsidRDefault="008D0354" w:rsidP="00E50005">
            <w:pPr>
              <w:jc w:val="both"/>
              <w:rPr>
                <w:rFonts w:asciiTheme="minorHAnsi" w:hAnsiTheme="minorHAnsi" w:cstheme="minorHAnsi"/>
                <w:sz w:val="22"/>
                <w:szCs w:val="22"/>
              </w:rPr>
            </w:pPr>
            <w:r>
              <w:rPr>
                <w:rFonts w:asciiTheme="minorHAnsi" w:hAnsiTheme="minorHAnsi" w:cstheme="minorHAnsi"/>
                <w:sz w:val="22"/>
                <w:szCs w:val="22"/>
              </w:rPr>
              <w:t>The TD confirmed that the report included an update on the latest financial plans compared to the business case; an update on the merger claim; a</w:t>
            </w:r>
            <w:r w:rsidR="000F35C9">
              <w:rPr>
                <w:rFonts w:asciiTheme="minorHAnsi" w:hAnsiTheme="minorHAnsi" w:cstheme="minorHAnsi"/>
                <w:sz w:val="22"/>
                <w:szCs w:val="22"/>
              </w:rPr>
              <w:t>n</w:t>
            </w:r>
            <w:r>
              <w:rPr>
                <w:rFonts w:asciiTheme="minorHAnsi" w:hAnsiTheme="minorHAnsi" w:cstheme="minorHAnsi"/>
                <w:sz w:val="22"/>
                <w:szCs w:val="22"/>
              </w:rPr>
              <w:t>d a stakeholder engagement update.</w:t>
            </w:r>
          </w:p>
          <w:p w14:paraId="3DE3139D" w14:textId="38F9360E" w:rsidR="008D0354" w:rsidRDefault="008D0354" w:rsidP="00E50005">
            <w:pPr>
              <w:jc w:val="both"/>
              <w:rPr>
                <w:rFonts w:asciiTheme="minorHAnsi" w:hAnsiTheme="minorHAnsi" w:cstheme="minorHAnsi"/>
                <w:sz w:val="22"/>
                <w:szCs w:val="22"/>
              </w:rPr>
            </w:pPr>
          </w:p>
          <w:p w14:paraId="4A35FEBE" w14:textId="77777777" w:rsidR="008D0354" w:rsidRDefault="008D0354" w:rsidP="00E50005">
            <w:pPr>
              <w:jc w:val="both"/>
              <w:rPr>
                <w:rFonts w:asciiTheme="minorHAnsi" w:hAnsiTheme="minorHAnsi" w:cstheme="minorHAnsi"/>
                <w:sz w:val="22"/>
                <w:szCs w:val="22"/>
              </w:rPr>
            </w:pPr>
            <w:r>
              <w:rPr>
                <w:rFonts w:asciiTheme="minorHAnsi" w:hAnsiTheme="minorHAnsi" w:cstheme="minorHAnsi"/>
                <w:sz w:val="22"/>
                <w:szCs w:val="22"/>
              </w:rPr>
              <w:t>The TD provided an overview of the key issues arising from the report and concluded that good progress was being made and a positive financial position presented.</w:t>
            </w:r>
          </w:p>
          <w:p w14:paraId="3E52B2E7" w14:textId="77777777" w:rsidR="008D0354" w:rsidRDefault="008D0354" w:rsidP="00E50005">
            <w:pPr>
              <w:jc w:val="both"/>
              <w:rPr>
                <w:rFonts w:asciiTheme="minorHAnsi" w:hAnsiTheme="minorHAnsi" w:cstheme="minorHAnsi"/>
                <w:sz w:val="22"/>
                <w:szCs w:val="22"/>
              </w:rPr>
            </w:pPr>
          </w:p>
          <w:p w14:paraId="4E384816" w14:textId="77777777" w:rsidR="009B17B4" w:rsidRDefault="008D0354" w:rsidP="00E50005">
            <w:pPr>
              <w:jc w:val="both"/>
              <w:rPr>
                <w:rFonts w:asciiTheme="minorHAnsi" w:hAnsiTheme="minorHAnsi" w:cstheme="minorHAnsi"/>
                <w:sz w:val="22"/>
                <w:szCs w:val="22"/>
              </w:rPr>
            </w:pPr>
            <w:r>
              <w:rPr>
                <w:rFonts w:asciiTheme="minorHAnsi" w:hAnsiTheme="minorHAnsi" w:cstheme="minorHAnsi"/>
                <w:sz w:val="22"/>
                <w:szCs w:val="22"/>
              </w:rPr>
              <w:t>Attention was drawn to the monies required to support the Cheadle site redevelopment and the projected cash position subject to a successful business case outcome</w:t>
            </w:r>
            <w:r w:rsidR="009B17B4">
              <w:rPr>
                <w:rFonts w:asciiTheme="minorHAnsi" w:hAnsiTheme="minorHAnsi" w:cstheme="minorHAnsi"/>
                <w:sz w:val="22"/>
                <w:szCs w:val="22"/>
              </w:rPr>
              <w:t>.</w:t>
            </w:r>
          </w:p>
          <w:p w14:paraId="07F172C0" w14:textId="77777777" w:rsidR="009B17B4" w:rsidRDefault="009B17B4" w:rsidP="00E50005">
            <w:pPr>
              <w:jc w:val="both"/>
              <w:rPr>
                <w:rFonts w:asciiTheme="minorHAnsi" w:hAnsiTheme="minorHAnsi" w:cstheme="minorHAnsi"/>
                <w:sz w:val="22"/>
                <w:szCs w:val="22"/>
              </w:rPr>
            </w:pPr>
          </w:p>
          <w:p w14:paraId="2AE7B01E" w14:textId="2C6265B2" w:rsidR="009B17B4" w:rsidRDefault="009B17B4" w:rsidP="00E50005">
            <w:pPr>
              <w:jc w:val="both"/>
              <w:rPr>
                <w:rFonts w:asciiTheme="minorHAnsi" w:hAnsiTheme="minorHAnsi" w:cstheme="minorHAnsi"/>
                <w:sz w:val="22"/>
                <w:szCs w:val="22"/>
              </w:rPr>
            </w:pPr>
            <w:r>
              <w:rPr>
                <w:rFonts w:asciiTheme="minorHAnsi" w:hAnsiTheme="minorHAnsi" w:cstheme="minorHAnsi"/>
                <w:sz w:val="22"/>
                <w:szCs w:val="22"/>
              </w:rPr>
              <w:t>The TD further stated that financial risks had been identified and mitigation plans were in place to address the identified risks.</w:t>
            </w:r>
          </w:p>
          <w:p w14:paraId="55E42884" w14:textId="2CF33B67" w:rsidR="009B17B4" w:rsidRDefault="009B17B4" w:rsidP="00E50005">
            <w:pPr>
              <w:jc w:val="both"/>
              <w:rPr>
                <w:rFonts w:asciiTheme="minorHAnsi" w:hAnsiTheme="minorHAnsi" w:cstheme="minorHAnsi"/>
                <w:sz w:val="22"/>
                <w:szCs w:val="22"/>
              </w:rPr>
            </w:pPr>
          </w:p>
          <w:p w14:paraId="0A3AA408" w14:textId="5E40FBCC" w:rsidR="009B17B4" w:rsidRDefault="009B17B4" w:rsidP="00E50005">
            <w:pPr>
              <w:jc w:val="both"/>
              <w:rPr>
                <w:rFonts w:asciiTheme="minorHAnsi" w:hAnsiTheme="minorHAnsi" w:cstheme="minorHAnsi"/>
                <w:sz w:val="22"/>
                <w:szCs w:val="22"/>
              </w:rPr>
            </w:pPr>
            <w:r>
              <w:rPr>
                <w:rFonts w:asciiTheme="minorHAnsi" w:hAnsiTheme="minorHAnsi" w:cstheme="minorHAnsi"/>
                <w:sz w:val="22"/>
                <w:szCs w:val="22"/>
              </w:rPr>
              <w:t>Members noted that the grant claim was progressing smoothly and that stakeholder engagement had been positive</w:t>
            </w:r>
          </w:p>
          <w:p w14:paraId="3527901A" w14:textId="7E08970C" w:rsidR="00205892" w:rsidRDefault="008D0354" w:rsidP="00E50005">
            <w:pPr>
              <w:jc w:val="both"/>
              <w:rPr>
                <w:rFonts w:asciiTheme="minorHAnsi" w:hAnsiTheme="minorHAnsi" w:cstheme="minorHAnsi"/>
                <w:sz w:val="22"/>
                <w:szCs w:val="22"/>
              </w:rPr>
            </w:pPr>
            <w:r>
              <w:rPr>
                <w:rFonts w:asciiTheme="minorHAnsi" w:hAnsiTheme="minorHAnsi" w:cstheme="minorHAnsi"/>
                <w:sz w:val="22"/>
                <w:szCs w:val="22"/>
              </w:rPr>
              <w:t xml:space="preserve"> </w:t>
            </w:r>
          </w:p>
          <w:p w14:paraId="2A97B4AD" w14:textId="0A8A812C" w:rsidR="009B17B4" w:rsidRDefault="009B17B4" w:rsidP="00E50005">
            <w:pPr>
              <w:jc w:val="both"/>
              <w:rPr>
                <w:rFonts w:asciiTheme="minorHAnsi" w:hAnsiTheme="minorHAnsi" w:cstheme="minorHAnsi"/>
                <w:sz w:val="22"/>
                <w:szCs w:val="22"/>
              </w:rPr>
            </w:pPr>
            <w:r>
              <w:rPr>
                <w:rFonts w:asciiTheme="minorHAnsi" w:hAnsiTheme="minorHAnsi" w:cstheme="minorHAnsi"/>
                <w:sz w:val="22"/>
                <w:szCs w:val="22"/>
              </w:rPr>
              <w:t>In conclusion the TD stated that the key financial objective of financial sustainability going forward was being met.  The TD further confirmed that future reporting in relation to the financial aspects of the merger would be undertaken as part of the Management Accounts reporting.</w:t>
            </w:r>
          </w:p>
          <w:p w14:paraId="7E8A363E" w14:textId="174FF0BF" w:rsidR="009B17B4" w:rsidRDefault="009B17B4" w:rsidP="00E50005">
            <w:pPr>
              <w:jc w:val="both"/>
              <w:rPr>
                <w:rFonts w:asciiTheme="minorHAnsi" w:hAnsiTheme="minorHAnsi" w:cstheme="minorHAnsi"/>
                <w:sz w:val="22"/>
                <w:szCs w:val="22"/>
              </w:rPr>
            </w:pPr>
          </w:p>
          <w:p w14:paraId="70D38B8D" w14:textId="1126200D" w:rsidR="009B17B4" w:rsidRDefault="009B17B4" w:rsidP="00E50005">
            <w:pPr>
              <w:jc w:val="both"/>
              <w:rPr>
                <w:rFonts w:asciiTheme="minorHAnsi" w:hAnsiTheme="minorHAnsi" w:cstheme="minorHAnsi"/>
                <w:sz w:val="22"/>
                <w:szCs w:val="22"/>
              </w:rPr>
            </w:pPr>
            <w:r>
              <w:rPr>
                <w:rFonts w:asciiTheme="minorHAnsi" w:hAnsiTheme="minorHAnsi" w:cstheme="minorHAnsi"/>
                <w:b/>
                <w:bCs/>
                <w:sz w:val="22"/>
                <w:szCs w:val="22"/>
              </w:rPr>
              <w:t>Action:  Chief Finance Officer</w:t>
            </w:r>
          </w:p>
          <w:p w14:paraId="7EA85A33" w14:textId="1B9961AC" w:rsidR="009B17B4" w:rsidRDefault="009B17B4" w:rsidP="00E50005">
            <w:pPr>
              <w:jc w:val="both"/>
              <w:rPr>
                <w:rFonts w:asciiTheme="minorHAnsi" w:hAnsiTheme="minorHAnsi" w:cstheme="minorHAnsi"/>
                <w:sz w:val="22"/>
                <w:szCs w:val="22"/>
              </w:rPr>
            </w:pPr>
          </w:p>
          <w:p w14:paraId="6644C2CC" w14:textId="77A0E8C3" w:rsidR="009B17B4" w:rsidRDefault="009B17B4" w:rsidP="00E50005">
            <w:pPr>
              <w:jc w:val="both"/>
              <w:rPr>
                <w:rFonts w:asciiTheme="minorHAnsi" w:hAnsiTheme="minorHAnsi" w:cstheme="minorHAnsi"/>
                <w:sz w:val="22"/>
                <w:szCs w:val="22"/>
              </w:rPr>
            </w:pPr>
            <w:r>
              <w:rPr>
                <w:rFonts w:asciiTheme="minorHAnsi" w:hAnsiTheme="minorHAnsi" w:cstheme="minorHAnsi"/>
                <w:sz w:val="22"/>
                <w:szCs w:val="22"/>
              </w:rPr>
              <w:t xml:space="preserve">Questions from members were invited </w:t>
            </w:r>
          </w:p>
          <w:p w14:paraId="3BDB2CBF" w14:textId="77777777" w:rsidR="009B17B4" w:rsidRPr="009B17B4" w:rsidRDefault="009B17B4" w:rsidP="00E50005">
            <w:pPr>
              <w:jc w:val="both"/>
              <w:rPr>
                <w:rFonts w:asciiTheme="minorHAnsi" w:hAnsiTheme="minorHAnsi" w:cstheme="minorHAnsi"/>
                <w:sz w:val="22"/>
                <w:szCs w:val="22"/>
              </w:rPr>
            </w:pPr>
          </w:p>
          <w:p w14:paraId="78334330" w14:textId="73DDF098" w:rsidR="00205892" w:rsidRDefault="00CC42EE" w:rsidP="00E50005">
            <w:pPr>
              <w:jc w:val="both"/>
              <w:rPr>
                <w:rFonts w:asciiTheme="minorHAnsi" w:hAnsiTheme="minorHAnsi" w:cstheme="minorHAnsi"/>
                <w:sz w:val="22"/>
                <w:szCs w:val="22"/>
              </w:rPr>
            </w:pPr>
            <w:r>
              <w:rPr>
                <w:rFonts w:asciiTheme="minorHAnsi" w:hAnsiTheme="minorHAnsi" w:cstheme="minorHAnsi"/>
                <w:sz w:val="22"/>
                <w:szCs w:val="22"/>
              </w:rPr>
              <w:t xml:space="preserve">The Chairperson thanked the TD for her final report and on behalf of the Board </w:t>
            </w:r>
            <w:r w:rsidR="00F36512">
              <w:rPr>
                <w:rFonts w:asciiTheme="minorHAnsi" w:hAnsiTheme="minorHAnsi" w:cstheme="minorHAnsi"/>
                <w:sz w:val="22"/>
                <w:szCs w:val="22"/>
              </w:rPr>
              <w:t xml:space="preserve">thanked her </w:t>
            </w:r>
            <w:r>
              <w:rPr>
                <w:rFonts w:asciiTheme="minorHAnsi" w:hAnsiTheme="minorHAnsi" w:cstheme="minorHAnsi"/>
                <w:sz w:val="22"/>
                <w:szCs w:val="22"/>
              </w:rPr>
              <w:t xml:space="preserve">for her long-standing contributions to the Group.  The Chairperson stated that AB had joined TTCG in 2017 and successfully managed the finances of the Group through two mergers </w:t>
            </w:r>
            <w:r w:rsidR="00DA6590">
              <w:rPr>
                <w:rFonts w:asciiTheme="minorHAnsi" w:hAnsiTheme="minorHAnsi" w:cstheme="minorHAnsi"/>
                <w:sz w:val="22"/>
                <w:szCs w:val="22"/>
              </w:rPr>
              <w:t xml:space="preserve">and in doing so </w:t>
            </w:r>
            <w:r>
              <w:rPr>
                <w:rFonts w:asciiTheme="minorHAnsi" w:hAnsiTheme="minorHAnsi" w:cstheme="minorHAnsi"/>
                <w:sz w:val="22"/>
                <w:szCs w:val="22"/>
              </w:rPr>
              <w:t>ma</w:t>
            </w:r>
            <w:r w:rsidR="00DA6590">
              <w:rPr>
                <w:rFonts w:asciiTheme="minorHAnsi" w:hAnsiTheme="minorHAnsi" w:cstheme="minorHAnsi"/>
                <w:sz w:val="22"/>
                <w:szCs w:val="22"/>
              </w:rPr>
              <w:t>de</w:t>
            </w:r>
            <w:r>
              <w:rPr>
                <w:rFonts w:asciiTheme="minorHAnsi" w:hAnsiTheme="minorHAnsi" w:cstheme="minorHAnsi"/>
                <w:sz w:val="22"/>
                <w:szCs w:val="22"/>
              </w:rPr>
              <w:t xml:space="preserve"> financial reports </w:t>
            </w:r>
            <w:r>
              <w:rPr>
                <w:rFonts w:asciiTheme="minorHAnsi" w:hAnsiTheme="minorHAnsi" w:cstheme="minorHAnsi"/>
                <w:sz w:val="22"/>
                <w:szCs w:val="22"/>
              </w:rPr>
              <w:lastRenderedPageBreak/>
              <w:t>understandable to those with a non-financial background.  Members thanked AB and wished her well for the future.</w:t>
            </w:r>
          </w:p>
          <w:p w14:paraId="3CCA49BD" w14:textId="45104109" w:rsidR="00334A4E" w:rsidRDefault="00334A4E" w:rsidP="00E50005">
            <w:pPr>
              <w:jc w:val="both"/>
              <w:rPr>
                <w:rFonts w:asciiTheme="minorHAnsi" w:hAnsiTheme="minorHAnsi" w:cstheme="minorHAnsi"/>
                <w:sz w:val="22"/>
                <w:szCs w:val="22"/>
              </w:rPr>
            </w:pPr>
          </w:p>
          <w:p w14:paraId="1B9BDB5A" w14:textId="2D851BD1" w:rsidR="00CC42EE" w:rsidRPr="00CC42EE" w:rsidRDefault="00CC42EE" w:rsidP="00E50005">
            <w:pPr>
              <w:jc w:val="both"/>
              <w:rPr>
                <w:rFonts w:asciiTheme="minorHAnsi" w:hAnsiTheme="minorHAnsi" w:cstheme="minorHAnsi"/>
                <w:b/>
                <w:bCs/>
                <w:sz w:val="22"/>
                <w:szCs w:val="22"/>
              </w:rPr>
            </w:pPr>
            <w:r>
              <w:rPr>
                <w:rFonts w:asciiTheme="minorHAnsi" w:hAnsiTheme="minorHAnsi" w:cstheme="minorHAnsi"/>
                <w:b/>
                <w:bCs/>
                <w:sz w:val="22"/>
                <w:szCs w:val="22"/>
              </w:rPr>
              <w:t xml:space="preserve">There were no further questions or issues raised by members and it was resolved that the final report of the Turnaround Director be received and noted. </w:t>
            </w:r>
          </w:p>
          <w:p w14:paraId="4A201D5B" w14:textId="1252292B" w:rsidR="00E50005" w:rsidRPr="00E50005" w:rsidRDefault="00E50005" w:rsidP="00F36512">
            <w:pPr>
              <w:jc w:val="both"/>
              <w:rPr>
                <w:rFonts w:asciiTheme="minorHAnsi" w:hAnsiTheme="minorHAnsi" w:cstheme="minorHAnsi"/>
                <w:sz w:val="22"/>
                <w:szCs w:val="22"/>
              </w:rPr>
            </w:pPr>
          </w:p>
        </w:tc>
      </w:tr>
      <w:tr w:rsidR="00C7602D" w:rsidRPr="00A64E3E" w14:paraId="640AA22E" w14:textId="77777777" w:rsidTr="004067B8">
        <w:tc>
          <w:tcPr>
            <w:tcW w:w="943" w:type="pct"/>
            <w:shd w:val="clear" w:color="auto" w:fill="auto"/>
          </w:tcPr>
          <w:p w14:paraId="6C9148D7" w14:textId="31EC5FD1" w:rsidR="00C7602D" w:rsidRPr="00A64E3E" w:rsidRDefault="007F574A" w:rsidP="00C7602D">
            <w:pPr>
              <w:jc w:val="both"/>
              <w:rPr>
                <w:rFonts w:asciiTheme="minorHAnsi" w:hAnsiTheme="minorHAnsi" w:cstheme="minorHAnsi"/>
                <w:b/>
                <w:sz w:val="22"/>
                <w:szCs w:val="22"/>
              </w:rPr>
            </w:pPr>
            <w:r>
              <w:rPr>
                <w:rFonts w:asciiTheme="minorHAnsi" w:hAnsiTheme="minorHAnsi" w:cstheme="minorHAnsi"/>
                <w:b/>
                <w:sz w:val="22"/>
                <w:szCs w:val="22"/>
              </w:rPr>
              <w:lastRenderedPageBreak/>
              <w:t>COR/</w:t>
            </w:r>
            <w:r w:rsidR="00596C11">
              <w:rPr>
                <w:rFonts w:asciiTheme="minorHAnsi" w:hAnsiTheme="minorHAnsi" w:cstheme="minorHAnsi"/>
                <w:b/>
                <w:sz w:val="22"/>
                <w:szCs w:val="22"/>
              </w:rPr>
              <w:t>23</w:t>
            </w:r>
            <w:r>
              <w:rPr>
                <w:rFonts w:asciiTheme="minorHAnsi" w:hAnsiTheme="minorHAnsi" w:cstheme="minorHAnsi"/>
                <w:b/>
                <w:sz w:val="22"/>
                <w:szCs w:val="22"/>
              </w:rPr>
              <w:t>/2</w:t>
            </w:r>
            <w:r w:rsidR="00596C11">
              <w:rPr>
                <w:rFonts w:asciiTheme="minorHAnsi" w:hAnsiTheme="minorHAnsi" w:cstheme="minorHAnsi"/>
                <w:b/>
                <w:sz w:val="22"/>
                <w:szCs w:val="22"/>
              </w:rPr>
              <w:t>2</w:t>
            </w:r>
          </w:p>
        </w:tc>
        <w:tc>
          <w:tcPr>
            <w:tcW w:w="4057" w:type="pct"/>
            <w:gridSpan w:val="2"/>
            <w:shd w:val="clear" w:color="auto" w:fill="auto"/>
          </w:tcPr>
          <w:p w14:paraId="6869B6CA" w14:textId="348ECAE3" w:rsidR="00596C11" w:rsidRDefault="00596C11" w:rsidP="00596C11">
            <w:pPr>
              <w:jc w:val="both"/>
              <w:rPr>
                <w:rFonts w:asciiTheme="minorHAnsi" w:hAnsiTheme="minorHAnsi" w:cstheme="minorHAnsi"/>
                <w:bCs/>
                <w:sz w:val="22"/>
                <w:szCs w:val="22"/>
              </w:rPr>
            </w:pPr>
            <w:r>
              <w:rPr>
                <w:rFonts w:asciiTheme="minorHAnsi" w:hAnsiTheme="minorHAnsi" w:cstheme="minorHAnsi"/>
                <w:b/>
                <w:sz w:val="22"/>
                <w:szCs w:val="22"/>
              </w:rPr>
              <w:t>Management Accounts for the 7 months ending 28 February 2022</w:t>
            </w:r>
          </w:p>
          <w:p w14:paraId="3A9659D8" w14:textId="77777777" w:rsidR="00596C11" w:rsidRDefault="00596C11" w:rsidP="00596C11">
            <w:pPr>
              <w:jc w:val="both"/>
              <w:rPr>
                <w:rFonts w:asciiTheme="minorHAnsi" w:hAnsiTheme="minorHAnsi" w:cstheme="minorHAnsi"/>
                <w:bCs/>
                <w:sz w:val="22"/>
                <w:szCs w:val="22"/>
              </w:rPr>
            </w:pPr>
          </w:p>
          <w:p w14:paraId="350193FA" w14:textId="77F884BC" w:rsidR="00596C11" w:rsidRDefault="00596C11" w:rsidP="00596C11">
            <w:pPr>
              <w:jc w:val="both"/>
              <w:rPr>
                <w:rFonts w:asciiTheme="minorHAnsi" w:hAnsiTheme="minorHAnsi" w:cstheme="minorHAnsi"/>
                <w:bCs/>
                <w:sz w:val="22"/>
                <w:szCs w:val="22"/>
              </w:rPr>
            </w:pPr>
            <w:r>
              <w:rPr>
                <w:rFonts w:asciiTheme="minorHAnsi" w:hAnsiTheme="minorHAnsi" w:cstheme="minorHAnsi"/>
                <w:bCs/>
                <w:sz w:val="22"/>
                <w:szCs w:val="22"/>
              </w:rPr>
              <w:t>The C</w:t>
            </w:r>
            <w:r w:rsidR="003C4CD3">
              <w:rPr>
                <w:rFonts w:asciiTheme="minorHAnsi" w:hAnsiTheme="minorHAnsi" w:cstheme="minorHAnsi"/>
                <w:bCs/>
                <w:sz w:val="22"/>
                <w:szCs w:val="22"/>
              </w:rPr>
              <w:t xml:space="preserve">hief </w:t>
            </w:r>
            <w:r>
              <w:rPr>
                <w:rFonts w:asciiTheme="minorHAnsi" w:hAnsiTheme="minorHAnsi" w:cstheme="minorHAnsi"/>
                <w:bCs/>
                <w:sz w:val="22"/>
                <w:szCs w:val="22"/>
              </w:rPr>
              <w:t>F</w:t>
            </w:r>
            <w:r w:rsidR="003C4CD3">
              <w:rPr>
                <w:rFonts w:asciiTheme="minorHAnsi" w:hAnsiTheme="minorHAnsi" w:cstheme="minorHAnsi"/>
                <w:bCs/>
                <w:sz w:val="22"/>
                <w:szCs w:val="22"/>
              </w:rPr>
              <w:t xml:space="preserve">inance </w:t>
            </w:r>
            <w:r>
              <w:rPr>
                <w:rFonts w:asciiTheme="minorHAnsi" w:hAnsiTheme="minorHAnsi" w:cstheme="minorHAnsi"/>
                <w:bCs/>
                <w:sz w:val="22"/>
                <w:szCs w:val="22"/>
              </w:rPr>
              <w:t>O</w:t>
            </w:r>
            <w:r w:rsidR="003C4CD3">
              <w:rPr>
                <w:rFonts w:asciiTheme="minorHAnsi" w:hAnsiTheme="minorHAnsi" w:cstheme="minorHAnsi"/>
                <w:bCs/>
                <w:sz w:val="22"/>
                <w:szCs w:val="22"/>
              </w:rPr>
              <w:t>fficer (CFO)</w:t>
            </w:r>
            <w:r>
              <w:rPr>
                <w:rFonts w:asciiTheme="minorHAnsi" w:hAnsiTheme="minorHAnsi" w:cstheme="minorHAnsi"/>
                <w:bCs/>
                <w:sz w:val="22"/>
                <w:szCs w:val="22"/>
              </w:rPr>
              <w:t xml:space="preserve"> referred members to the previously circulated Management Accounts for the 7 months ending 28 February 2022.  </w:t>
            </w:r>
          </w:p>
          <w:p w14:paraId="56433725" w14:textId="6BA75EEE" w:rsidR="00596C11" w:rsidRDefault="00596C11" w:rsidP="00596C11">
            <w:pPr>
              <w:jc w:val="both"/>
              <w:rPr>
                <w:rFonts w:asciiTheme="minorHAnsi" w:hAnsiTheme="minorHAnsi" w:cstheme="minorHAnsi"/>
                <w:bCs/>
                <w:sz w:val="22"/>
                <w:szCs w:val="22"/>
              </w:rPr>
            </w:pPr>
          </w:p>
          <w:p w14:paraId="1F4D99D3" w14:textId="5B2E98AE" w:rsidR="00596C11" w:rsidRDefault="00596C11" w:rsidP="00596C11">
            <w:pPr>
              <w:jc w:val="both"/>
              <w:rPr>
                <w:rFonts w:asciiTheme="minorHAnsi" w:hAnsiTheme="minorHAnsi" w:cstheme="minorHAnsi"/>
                <w:bCs/>
                <w:sz w:val="22"/>
                <w:szCs w:val="22"/>
              </w:rPr>
            </w:pPr>
            <w:r>
              <w:rPr>
                <w:rFonts w:asciiTheme="minorHAnsi" w:hAnsiTheme="minorHAnsi" w:cstheme="minorHAnsi"/>
                <w:bCs/>
                <w:sz w:val="22"/>
                <w:szCs w:val="22"/>
              </w:rPr>
              <w:t xml:space="preserve">A brief overview of the key issues from the accounts </w:t>
            </w:r>
            <w:r w:rsidR="003C4CD3">
              <w:rPr>
                <w:rFonts w:asciiTheme="minorHAnsi" w:hAnsiTheme="minorHAnsi" w:cstheme="minorHAnsi"/>
                <w:bCs/>
                <w:sz w:val="22"/>
                <w:szCs w:val="22"/>
              </w:rPr>
              <w:t xml:space="preserve">was </w:t>
            </w:r>
            <w:r>
              <w:rPr>
                <w:rFonts w:asciiTheme="minorHAnsi" w:hAnsiTheme="minorHAnsi" w:cstheme="minorHAnsi"/>
                <w:bCs/>
                <w:sz w:val="22"/>
                <w:szCs w:val="22"/>
              </w:rPr>
              <w:t>provided within which the following was highlighted:</w:t>
            </w:r>
          </w:p>
          <w:p w14:paraId="7F13010D" w14:textId="77777777" w:rsidR="00596C11" w:rsidRDefault="00596C11" w:rsidP="00596C11">
            <w:pPr>
              <w:jc w:val="both"/>
              <w:rPr>
                <w:rFonts w:asciiTheme="minorHAnsi" w:hAnsiTheme="minorHAnsi" w:cstheme="minorHAnsi"/>
                <w:sz w:val="22"/>
                <w:szCs w:val="22"/>
              </w:rPr>
            </w:pPr>
          </w:p>
          <w:p w14:paraId="0EF1BE29" w14:textId="6BF95ABB" w:rsidR="00596C11" w:rsidRDefault="003C4CD3" w:rsidP="00047DBE">
            <w:pPr>
              <w:pStyle w:val="ListParagraph"/>
              <w:numPr>
                <w:ilvl w:val="0"/>
                <w:numId w:val="26"/>
              </w:numPr>
              <w:ind w:left="453" w:hanging="425"/>
              <w:jc w:val="both"/>
              <w:rPr>
                <w:rFonts w:asciiTheme="minorHAnsi" w:hAnsiTheme="minorHAnsi" w:cstheme="minorHAnsi"/>
                <w:bCs/>
                <w:sz w:val="22"/>
                <w:szCs w:val="22"/>
              </w:rPr>
            </w:pPr>
            <w:r>
              <w:rPr>
                <w:rFonts w:asciiTheme="minorHAnsi" w:hAnsiTheme="minorHAnsi" w:cstheme="minorHAnsi"/>
                <w:bCs/>
                <w:sz w:val="22"/>
                <w:szCs w:val="22"/>
              </w:rPr>
              <w:t xml:space="preserve">that the Resources Committee had scrutinised in detail the January 2022 Accounts </w:t>
            </w:r>
            <w:r w:rsidR="005F222B">
              <w:rPr>
                <w:rFonts w:asciiTheme="minorHAnsi" w:hAnsiTheme="minorHAnsi" w:cstheme="minorHAnsi"/>
                <w:bCs/>
                <w:sz w:val="22"/>
                <w:szCs w:val="22"/>
              </w:rPr>
              <w:t>and recommended them to the Board of the Corporation for approval</w:t>
            </w:r>
          </w:p>
          <w:p w14:paraId="581AA4E1" w14:textId="3A7A9710" w:rsidR="005F222B" w:rsidRDefault="005F222B" w:rsidP="00047DBE">
            <w:pPr>
              <w:pStyle w:val="ListParagraph"/>
              <w:numPr>
                <w:ilvl w:val="0"/>
                <w:numId w:val="26"/>
              </w:numPr>
              <w:ind w:left="453" w:hanging="425"/>
              <w:jc w:val="both"/>
              <w:rPr>
                <w:rFonts w:asciiTheme="minorHAnsi" w:hAnsiTheme="minorHAnsi" w:cstheme="minorHAnsi"/>
                <w:bCs/>
                <w:sz w:val="22"/>
                <w:szCs w:val="22"/>
              </w:rPr>
            </w:pPr>
            <w:r>
              <w:rPr>
                <w:rFonts w:asciiTheme="minorHAnsi" w:hAnsiTheme="minorHAnsi" w:cstheme="minorHAnsi"/>
                <w:bCs/>
                <w:sz w:val="22"/>
                <w:szCs w:val="22"/>
              </w:rPr>
              <w:t>that the main changes between the accounts reported in January 2022 and those presented to the Board for consideration related to the income forecast which had been revised downwards by £100k mainly due to full cost provision and other income, and the pay forecast which had increased by £100k as the Group progressed the negotiation of a pay award and other suite of pay measures.</w:t>
            </w:r>
          </w:p>
          <w:p w14:paraId="4ADF88AF" w14:textId="0C021C3A" w:rsidR="00334A4E" w:rsidRDefault="00334A4E" w:rsidP="00334A4E">
            <w:pPr>
              <w:jc w:val="both"/>
              <w:rPr>
                <w:rFonts w:asciiTheme="minorHAnsi" w:hAnsiTheme="minorHAnsi" w:cstheme="minorHAnsi"/>
                <w:bCs/>
                <w:sz w:val="22"/>
                <w:szCs w:val="22"/>
              </w:rPr>
            </w:pPr>
          </w:p>
          <w:p w14:paraId="4801A7A0" w14:textId="55651AFC" w:rsidR="005F222B" w:rsidRDefault="005F222B" w:rsidP="00334A4E">
            <w:pPr>
              <w:jc w:val="both"/>
              <w:rPr>
                <w:rFonts w:asciiTheme="minorHAnsi" w:hAnsiTheme="minorHAnsi" w:cstheme="minorHAnsi"/>
                <w:bCs/>
                <w:sz w:val="22"/>
                <w:szCs w:val="22"/>
              </w:rPr>
            </w:pPr>
            <w:r>
              <w:rPr>
                <w:rFonts w:asciiTheme="minorHAnsi" w:hAnsiTheme="minorHAnsi" w:cstheme="minorHAnsi"/>
                <w:bCs/>
                <w:sz w:val="22"/>
                <w:szCs w:val="22"/>
              </w:rPr>
              <w:t xml:space="preserve">The CFO stated that there had been a change in the forecast in January 2022 and summarised the </w:t>
            </w:r>
            <w:r w:rsidR="0010017A">
              <w:rPr>
                <w:rFonts w:asciiTheme="minorHAnsi" w:hAnsiTheme="minorHAnsi" w:cstheme="minorHAnsi"/>
                <w:bCs/>
                <w:sz w:val="22"/>
                <w:szCs w:val="22"/>
              </w:rPr>
              <w:t>main changes as follows:</w:t>
            </w:r>
          </w:p>
          <w:p w14:paraId="6438E238" w14:textId="754B61B2" w:rsidR="0010017A" w:rsidRDefault="0010017A" w:rsidP="00334A4E">
            <w:pPr>
              <w:jc w:val="both"/>
              <w:rPr>
                <w:rFonts w:asciiTheme="minorHAnsi" w:hAnsiTheme="minorHAnsi" w:cstheme="minorHAnsi"/>
                <w:bCs/>
                <w:sz w:val="22"/>
                <w:szCs w:val="22"/>
              </w:rPr>
            </w:pPr>
          </w:p>
          <w:p w14:paraId="67EFE452" w14:textId="1FCA4158" w:rsidR="0010017A" w:rsidRDefault="0010017A" w:rsidP="00047DBE">
            <w:pPr>
              <w:pStyle w:val="ListParagraph"/>
              <w:numPr>
                <w:ilvl w:val="0"/>
                <w:numId w:val="27"/>
              </w:numPr>
              <w:ind w:left="453" w:hanging="425"/>
              <w:jc w:val="both"/>
              <w:rPr>
                <w:rFonts w:asciiTheme="minorHAnsi" w:hAnsiTheme="minorHAnsi" w:cstheme="minorHAnsi"/>
                <w:bCs/>
                <w:sz w:val="22"/>
                <w:szCs w:val="22"/>
              </w:rPr>
            </w:pPr>
            <w:r>
              <w:rPr>
                <w:rFonts w:asciiTheme="minorHAnsi" w:hAnsiTheme="minorHAnsi" w:cstheme="minorHAnsi"/>
                <w:bCs/>
                <w:sz w:val="22"/>
                <w:szCs w:val="22"/>
              </w:rPr>
              <w:t>that 16-18 income had benefited from in-year growth of circa £1m however the ESFA had stated that this would not happen in future years should there be equivalent levels of growth i.e. if additional students were recruited in September 2022 the Group would not receive any additional funding until August 2023</w:t>
            </w:r>
          </w:p>
          <w:p w14:paraId="2D398039" w14:textId="28A3A765" w:rsidR="0010017A" w:rsidRDefault="0010017A" w:rsidP="00047DBE">
            <w:pPr>
              <w:pStyle w:val="ListParagraph"/>
              <w:numPr>
                <w:ilvl w:val="0"/>
                <w:numId w:val="27"/>
              </w:numPr>
              <w:ind w:left="453" w:hanging="425"/>
              <w:jc w:val="both"/>
              <w:rPr>
                <w:rFonts w:asciiTheme="minorHAnsi" w:hAnsiTheme="minorHAnsi" w:cstheme="minorHAnsi"/>
                <w:bCs/>
                <w:sz w:val="22"/>
                <w:szCs w:val="22"/>
              </w:rPr>
            </w:pPr>
            <w:r>
              <w:rPr>
                <w:rFonts w:asciiTheme="minorHAnsi" w:hAnsiTheme="minorHAnsi" w:cstheme="minorHAnsi"/>
                <w:bCs/>
                <w:sz w:val="22"/>
                <w:szCs w:val="22"/>
              </w:rPr>
              <w:t xml:space="preserve">for the Adult Education Budget (AEB) there was a rating of amber consistent with the </w:t>
            </w:r>
            <w:r w:rsidR="005F6723">
              <w:rPr>
                <w:rFonts w:asciiTheme="minorHAnsi" w:hAnsiTheme="minorHAnsi" w:cstheme="minorHAnsi"/>
                <w:bCs/>
                <w:sz w:val="22"/>
                <w:szCs w:val="22"/>
              </w:rPr>
              <w:t>forecasted under delivery in-year offset by the successful business case made to the GMCA</w:t>
            </w:r>
          </w:p>
          <w:p w14:paraId="29598EF5" w14:textId="01B1CFE4" w:rsidR="005F6723" w:rsidRDefault="005F6723" w:rsidP="00047DBE">
            <w:pPr>
              <w:pStyle w:val="ListParagraph"/>
              <w:numPr>
                <w:ilvl w:val="0"/>
                <w:numId w:val="27"/>
              </w:numPr>
              <w:ind w:left="453" w:hanging="425"/>
              <w:jc w:val="both"/>
              <w:rPr>
                <w:rFonts w:asciiTheme="minorHAnsi" w:hAnsiTheme="minorHAnsi" w:cstheme="minorHAnsi"/>
                <w:bCs/>
                <w:sz w:val="22"/>
                <w:szCs w:val="22"/>
              </w:rPr>
            </w:pPr>
            <w:r>
              <w:rPr>
                <w:rFonts w:asciiTheme="minorHAnsi" w:hAnsiTheme="minorHAnsi" w:cstheme="minorHAnsi"/>
                <w:bCs/>
                <w:sz w:val="22"/>
                <w:szCs w:val="22"/>
              </w:rPr>
              <w:t>that the non-cash item related to the potential VAT liability arising on the merger which had been accounted for the previous year and which had subsequently been released post confirmation from HMRC that it was not payable</w:t>
            </w:r>
          </w:p>
          <w:p w14:paraId="1D811C65" w14:textId="146D570D" w:rsidR="005F6723" w:rsidRPr="0010017A" w:rsidRDefault="005F6723" w:rsidP="00047DBE">
            <w:pPr>
              <w:pStyle w:val="ListParagraph"/>
              <w:numPr>
                <w:ilvl w:val="0"/>
                <w:numId w:val="27"/>
              </w:numPr>
              <w:ind w:left="453" w:hanging="425"/>
              <w:jc w:val="both"/>
              <w:rPr>
                <w:rFonts w:asciiTheme="minorHAnsi" w:hAnsiTheme="minorHAnsi" w:cstheme="minorHAnsi"/>
                <w:bCs/>
                <w:sz w:val="22"/>
                <w:szCs w:val="22"/>
              </w:rPr>
            </w:pPr>
            <w:r>
              <w:rPr>
                <w:rFonts w:asciiTheme="minorHAnsi" w:hAnsiTheme="minorHAnsi" w:cstheme="minorHAnsi"/>
                <w:bCs/>
                <w:sz w:val="22"/>
                <w:szCs w:val="22"/>
              </w:rPr>
              <w:t>the overall positive cash position presented.</w:t>
            </w:r>
          </w:p>
          <w:p w14:paraId="47F1CD1F" w14:textId="77777777" w:rsidR="005F222B" w:rsidRDefault="005F222B" w:rsidP="00334A4E">
            <w:pPr>
              <w:jc w:val="both"/>
              <w:rPr>
                <w:rFonts w:asciiTheme="minorHAnsi" w:hAnsiTheme="minorHAnsi" w:cstheme="minorHAnsi"/>
                <w:bCs/>
                <w:sz w:val="22"/>
                <w:szCs w:val="22"/>
              </w:rPr>
            </w:pPr>
          </w:p>
          <w:p w14:paraId="3AC6B67F" w14:textId="61A74F25" w:rsidR="00596C11" w:rsidRPr="00B51004" w:rsidRDefault="00596C11" w:rsidP="00596C11">
            <w:pPr>
              <w:jc w:val="both"/>
              <w:rPr>
                <w:rFonts w:asciiTheme="minorHAnsi" w:hAnsiTheme="minorHAnsi" w:cstheme="minorHAnsi"/>
                <w:b/>
                <w:sz w:val="22"/>
                <w:szCs w:val="22"/>
              </w:rPr>
            </w:pPr>
            <w:r w:rsidRPr="00B51004">
              <w:rPr>
                <w:rFonts w:asciiTheme="minorHAnsi" w:hAnsiTheme="minorHAnsi" w:cstheme="minorHAnsi"/>
                <w:b/>
                <w:sz w:val="22"/>
                <w:szCs w:val="22"/>
              </w:rPr>
              <w:t xml:space="preserve">There were no questions or issues raised by members and after due discussion and consideration it was resolved that the Management Accounts for the period to </w:t>
            </w:r>
            <w:r>
              <w:rPr>
                <w:rFonts w:asciiTheme="minorHAnsi" w:hAnsiTheme="minorHAnsi" w:cstheme="minorHAnsi"/>
                <w:b/>
                <w:sz w:val="22"/>
                <w:szCs w:val="22"/>
              </w:rPr>
              <w:t>28 February 2022</w:t>
            </w:r>
            <w:r w:rsidRPr="00B51004">
              <w:rPr>
                <w:rFonts w:asciiTheme="minorHAnsi" w:hAnsiTheme="minorHAnsi" w:cstheme="minorHAnsi"/>
                <w:b/>
                <w:sz w:val="22"/>
                <w:szCs w:val="22"/>
              </w:rPr>
              <w:t xml:space="preserve"> be approved.</w:t>
            </w:r>
          </w:p>
          <w:p w14:paraId="1CA43ED1" w14:textId="025C6376" w:rsidR="00B51004" w:rsidRPr="007F574A" w:rsidRDefault="00B51004" w:rsidP="00C7602D">
            <w:pPr>
              <w:jc w:val="both"/>
              <w:rPr>
                <w:rFonts w:asciiTheme="minorHAnsi" w:hAnsiTheme="minorHAnsi" w:cstheme="minorHAnsi"/>
                <w:sz w:val="22"/>
                <w:szCs w:val="22"/>
              </w:rPr>
            </w:pPr>
          </w:p>
        </w:tc>
      </w:tr>
      <w:tr w:rsidR="00C7602D" w:rsidRPr="00A64E3E" w14:paraId="2BCEAA41" w14:textId="77777777" w:rsidTr="004067B8">
        <w:tc>
          <w:tcPr>
            <w:tcW w:w="943" w:type="pct"/>
            <w:shd w:val="clear" w:color="auto" w:fill="auto"/>
          </w:tcPr>
          <w:p w14:paraId="52F9CE70" w14:textId="5D582EC5" w:rsidR="00C7602D" w:rsidRDefault="007F574A" w:rsidP="00C7602D">
            <w:pPr>
              <w:jc w:val="both"/>
              <w:rPr>
                <w:rFonts w:asciiTheme="minorHAnsi" w:hAnsiTheme="minorHAnsi" w:cstheme="minorHAnsi"/>
                <w:b/>
                <w:sz w:val="22"/>
                <w:szCs w:val="22"/>
              </w:rPr>
            </w:pPr>
            <w:r>
              <w:rPr>
                <w:rFonts w:asciiTheme="minorHAnsi" w:hAnsiTheme="minorHAnsi" w:cstheme="minorHAnsi"/>
                <w:b/>
                <w:sz w:val="22"/>
                <w:szCs w:val="22"/>
              </w:rPr>
              <w:t>COR/</w:t>
            </w:r>
            <w:r w:rsidR="00596C11">
              <w:rPr>
                <w:rFonts w:asciiTheme="minorHAnsi" w:hAnsiTheme="minorHAnsi" w:cstheme="minorHAnsi"/>
                <w:b/>
                <w:sz w:val="22"/>
                <w:szCs w:val="22"/>
              </w:rPr>
              <w:t>2</w:t>
            </w:r>
            <w:r>
              <w:rPr>
                <w:rFonts w:asciiTheme="minorHAnsi" w:hAnsiTheme="minorHAnsi" w:cstheme="minorHAnsi"/>
                <w:b/>
                <w:sz w:val="22"/>
                <w:szCs w:val="22"/>
              </w:rPr>
              <w:t>4/2</w:t>
            </w:r>
            <w:r w:rsidR="00596C11">
              <w:rPr>
                <w:rFonts w:asciiTheme="minorHAnsi" w:hAnsiTheme="minorHAnsi" w:cstheme="minorHAnsi"/>
                <w:b/>
                <w:sz w:val="22"/>
                <w:szCs w:val="22"/>
              </w:rPr>
              <w:t>2</w:t>
            </w:r>
          </w:p>
          <w:p w14:paraId="23A1DCC1" w14:textId="77777777" w:rsidR="00521890" w:rsidRDefault="00521890" w:rsidP="00C7602D">
            <w:pPr>
              <w:jc w:val="both"/>
              <w:rPr>
                <w:rFonts w:asciiTheme="minorHAnsi" w:hAnsiTheme="minorHAnsi" w:cstheme="minorHAnsi"/>
                <w:b/>
                <w:sz w:val="22"/>
                <w:szCs w:val="22"/>
              </w:rPr>
            </w:pPr>
          </w:p>
          <w:p w14:paraId="06FC98C7" w14:textId="22F3B9E6" w:rsidR="00521890" w:rsidRPr="00A64E3E" w:rsidRDefault="00521890" w:rsidP="00C7602D">
            <w:pPr>
              <w:jc w:val="both"/>
              <w:rPr>
                <w:rFonts w:asciiTheme="minorHAnsi" w:hAnsiTheme="minorHAnsi" w:cstheme="minorHAnsi"/>
                <w:b/>
                <w:sz w:val="22"/>
                <w:szCs w:val="22"/>
              </w:rPr>
            </w:pPr>
          </w:p>
        </w:tc>
        <w:tc>
          <w:tcPr>
            <w:tcW w:w="4057" w:type="pct"/>
            <w:gridSpan w:val="2"/>
            <w:shd w:val="clear" w:color="auto" w:fill="auto"/>
          </w:tcPr>
          <w:p w14:paraId="4F5ABE90" w14:textId="77777777" w:rsidR="00EB7467" w:rsidRDefault="00596C11" w:rsidP="00596C11">
            <w:pPr>
              <w:jc w:val="both"/>
              <w:rPr>
                <w:rFonts w:asciiTheme="minorHAnsi" w:hAnsiTheme="minorHAnsi" w:cstheme="minorHAnsi"/>
                <w:b/>
                <w:bCs/>
                <w:sz w:val="22"/>
                <w:szCs w:val="22"/>
              </w:rPr>
            </w:pPr>
            <w:r>
              <w:rPr>
                <w:rFonts w:asciiTheme="minorHAnsi" w:hAnsiTheme="minorHAnsi" w:cstheme="minorHAnsi"/>
                <w:b/>
                <w:bCs/>
                <w:sz w:val="22"/>
                <w:szCs w:val="22"/>
              </w:rPr>
              <w:t>Draft Minutes of the Resources Committee meeting held on 3 March 2022</w:t>
            </w:r>
          </w:p>
          <w:p w14:paraId="24A9A899" w14:textId="77777777" w:rsidR="00596C11" w:rsidRDefault="00596C11" w:rsidP="00596C11">
            <w:pPr>
              <w:jc w:val="both"/>
              <w:rPr>
                <w:rFonts w:asciiTheme="minorHAnsi" w:hAnsiTheme="minorHAnsi" w:cstheme="minorHAnsi"/>
                <w:b/>
                <w:bCs/>
                <w:sz w:val="22"/>
                <w:szCs w:val="22"/>
              </w:rPr>
            </w:pPr>
          </w:p>
          <w:p w14:paraId="1BB5AB02" w14:textId="77777777" w:rsidR="00596C11" w:rsidRPr="00A64E3E" w:rsidRDefault="00596C11" w:rsidP="00596C11">
            <w:pPr>
              <w:jc w:val="both"/>
              <w:rPr>
                <w:rFonts w:asciiTheme="minorHAnsi" w:hAnsiTheme="minorHAnsi" w:cstheme="minorHAnsi"/>
                <w:sz w:val="22"/>
                <w:szCs w:val="22"/>
              </w:rPr>
            </w:pPr>
            <w:r>
              <w:rPr>
                <w:rFonts w:asciiTheme="minorHAnsi" w:hAnsiTheme="minorHAnsi" w:cstheme="minorHAnsi"/>
                <w:sz w:val="22"/>
                <w:szCs w:val="22"/>
              </w:rPr>
              <w:t>T</w:t>
            </w:r>
            <w:r w:rsidRPr="00A64E3E">
              <w:rPr>
                <w:rFonts w:asciiTheme="minorHAnsi" w:hAnsiTheme="minorHAnsi" w:cstheme="minorHAnsi"/>
                <w:sz w:val="22"/>
                <w:szCs w:val="22"/>
              </w:rPr>
              <w:t>he minutes of the meeting were received and the Chairperson of the Committee provided a brief overview of the business items considered by the Committee which were duly noted.</w:t>
            </w:r>
          </w:p>
          <w:p w14:paraId="559E1DCF" w14:textId="10BAC9D6" w:rsidR="00596C11" w:rsidRDefault="00596C11" w:rsidP="00596C11">
            <w:pPr>
              <w:jc w:val="both"/>
              <w:rPr>
                <w:rFonts w:asciiTheme="minorHAnsi" w:hAnsiTheme="minorHAnsi" w:cstheme="minorHAnsi"/>
                <w:b/>
                <w:bCs/>
                <w:sz w:val="22"/>
                <w:szCs w:val="22"/>
              </w:rPr>
            </w:pPr>
          </w:p>
          <w:p w14:paraId="68DDC5F2" w14:textId="03586AEE" w:rsidR="00D83467" w:rsidRDefault="00D83467" w:rsidP="00596C11">
            <w:pPr>
              <w:jc w:val="both"/>
              <w:rPr>
                <w:rFonts w:asciiTheme="minorHAnsi" w:hAnsiTheme="minorHAnsi" w:cstheme="minorHAnsi"/>
                <w:sz w:val="22"/>
                <w:szCs w:val="22"/>
              </w:rPr>
            </w:pPr>
            <w:r>
              <w:rPr>
                <w:rFonts w:asciiTheme="minorHAnsi" w:hAnsiTheme="minorHAnsi" w:cstheme="minorHAnsi"/>
                <w:sz w:val="22"/>
                <w:szCs w:val="22"/>
              </w:rPr>
              <w:t>The following items of consideration were highlighted:</w:t>
            </w:r>
          </w:p>
          <w:p w14:paraId="720AE45B" w14:textId="26E7643B" w:rsidR="00D83467" w:rsidRDefault="00D83467" w:rsidP="00596C11">
            <w:pPr>
              <w:jc w:val="both"/>
              <w:rPr>
                <w:rFonts w:asciiTheme="minorHAnsi" w:hAnsiTheme="minorHAnsi" w:cstheme="minorHAnsi"/>
                <w:sz w:val="22"/>
                <w:szCs w:val="22"/>
              </w:rPr>
            </w:pPr>
          </w:p>
          <w:p w14:paraId="15FCF7F0" w14:textId="3585469C" w:rsidR="00D83467" w:rsidRDefault="00D83467" w:rsidP="00047DBE">
            <w:pPr>
              <w:pStyle w:val="ListParagraph"/>
              <w:numPr>
                <w:ilvl w:val="0"/>
                <w:numId w:val="28"/>
              </w:numPr>
              <w:ind w:left="453" w:hanging="425"/>
              <w:jc w:val="both"/>
              <w:rPr>
                <w:rFonts w:asciiTheme="minorHAnsi" w:hAnsiTheme="minorHAnsi" w:cstheme="minorHAnsi"/>
                <w:sz w:val="22"/>
                <w:szCs w:val="22"/>
              </w:rPr>
            </w:pPr>
            <w:r>
              <w:rPr>
                <w:rFonts w:asciiTheme="minorHAnsi" w:hAnsiTheme="minorHAnsi" w:cstheme="minorHAnsi"/>
                <w:sz w:val="22"/>
                <w:szCs w:val="22"/>
              </w:rPr>
              <w:t>the extensive consideration of the January 2022 accounts</w:t>
            </w:r>
          </w:p>
          <w:p w14:paraId="54F2A13E" w14:textId="6661F03A" w:rsidR="00D83467" w:rsidRDefault="00D83467" w:rsidP="00047DBE">
            <w:pPr>
              <w:pStyle w:val="ListParagraph"/>
              <w:numPr>
                <w:ilvl w:val="0"/>
                <w:numId w:val="28"/>
              </w:numPr>
              <w:ind w:left="453" w:hanging="425"/>
              <w:jc w:val="both"/>
              <w:rPr>
                <w:rFonts w:asciiTheme="minorHAnsi" w:hAnsiTheme="minorHAnsi" w:cstheme="minorHAnsi"/>
                <w:sz w:val="22"/>
                <w:szCs w:val="22"/>
              </w:rPr>
            </w:pPr>
            <w:r>
              <w:rPr>
                <w:rFonts w:asciiTheme="minorHAnsi" w:hAnsiTheme="minorHAnsi" w:cstheme="minorHAnsi"/>
                <w:sz w:val="22"/>
                <w:szCs w:val="22"/>
              </w:rPr>
              <w:t>the position in relation to learner numbers</w:t>
            </w:r>
            <w:r w:rsidR="004A4158">
              <w:rPr>
                <w:rFonts w:asciiTheme="minorHAnsi" w:hAnsiTheme="minorHAnsi" w:cstheme="minorHAnsi"/>
                <w:sz w:val="22"/>
                <w:szCs w:val="22"/>
              </w:rPr>
              <w:t xml:space="preserve"> and significant increase in 16-19 funded learner numbers</w:t>
            </w:r>
          </w:p>
          <w:p w14:paraId="556E8139" w14:textId="5649C3C0" w:rsidR="00D83467" w:rsidRPr="00D83467" w:rsidRDefault="00D83467" w:rsidP="00047DBE">
            <w:pPr>
              <w:pStyle w:val="ListParagraph"/>
              <w:numPr>
                <w:ilvl w:val="0"/>
                <w:numId w:val="28"/>
              </w:numPr>
              <w:ind w:left="453" w:hanging="425"/>
              <w:jc w:val="both"/>
              <w:rPr>
                <w:rFonts w:asciiTheme="minorHAnsi" w:hAnsiTheme="minorHAnsi" w:cstheme="minorHAnsi"/>
                <w:sz w:val="22"/>
                <w:szCs w:val="22"/>
              </w:rPr>
            </w:pPr>
            <w:r>
              <w:rPr>
                <w:rFonts w:asciiTheme="minorHAnsi" w:hAnsiTheme="minorHAnsi" w:cstheme="minorHAnsi"/>
                <w:sz w:val="22"/>
                <w:szCs w:val="22"/>
              </w:rPr>
              <w:t>partner sub-contracting activity and a proposal in relation to additional Adult Education subcontractor allocation to Code Nation of £350k following the completion of their contract and to support learners in the local area wishing to complete Level 2 IT Skills and Level 2 Cyber courses</w:t>
            </w:r>
            <w:r w:rsidR="004A4158">
              <w:rPr>
                <w:rFonts w:asciiTheme="minorHAnsi" w:hAnsiTheme="minorHAnsi" w:cstheme="minorHAnsi"/>
                <w:sz w:val="22"/>
                <w:szCs w:val="22"/>
              </w:rPr>
              <w:t>.</w:t>
            </w:r>
          </w:p>
          <w:p w14:paraId="20C120CD" w14:textId="2EEBA607" w:rsidR="009A5868" w:rsidRDefault="009A5868" w:rsidP="00047DBE">
            <w:pPr>
              <w:ind w:left="453" w:hanging="425"/>
              <w:jc w:val="both"/>
              <w:rPr>
                <w:rFonts w:asciiTheme="minorHAnsi" w:hAnsiTheme="minorHAnsi" w:cstheme="minorHAnsi"/>
                <w:b/>
                <w:bCs/>
                <w:sz w:val="22"/>
                <w:szCs w:val="22"/>
              </w:rPr>
            </w:pPr>
          </w:p>
          <w:p w14:paraId="214D1A9C" w14:textId="68111B5A" w:rsidR="004A4158" w:rsidRDefault="004A4158" w:rsidP="00596C11">
            <w:pPr>
              <w:jc w:val="both"/>
              <w:rPr>
                <w:rFonts w:asciiTheme="minorHAnsi" w:hAnsiTheme="minorHAnsi" w:cstheme="minorHAnsi"/>
                <w:sz w:val="22"/>
                <w:szCs w:val="22"/>
              </w:rPr>
            </w:pPr>
            <w:r>
              <w:rPr>
                <w:rFonts w:asciiTheme="minorHAnsi" w:hAnsiTheme="minorHAnsi" w:cstheme="minorHAnsi"/>
                <w:sz w:val="22"/>
                <w:szCs w:val="22"/>
              </w:rPr>
              <w:t xml:space="preserve">Wider discussion followed with respect to </w:t>
            </w:r>
            <w:r w:rsidR="000F35C9">
              <w:rPr>
                <w:rFonts w:asciiTheme="minorHAnsi" w:hAnsiTheme="minorHAnsi" w:cstheme="minorHAnsi"/>
                <w:sz w:val="22"/>
                <w:szCs w:val="22"/>
              </w:rPr>
              <w:t xml:space="preserve">16-19 </w:t>
            </w:r>
            <w:r>
              <w:rPr>
                <w:rFonts w:asciiTheme="minorHAnsi" w:hAnsiTheme="minorHAnsi" w:cstheme="minorHAnsi"/>
                <w:sz w:val="22"/>
                <w:szCs w:val="22"/>
              </w:rPr>
              <w:t xml:space="preserve">subcontracting and the </w:t>
            </w:r>
            <w:r w:rsidR="000F35C9">
              <w:rPr>
                <w:rFonts w:asciiTheme="minorHAnsi" w:hAnsiTheme="minorHAnsi" w:cstheme="minorHAnsi"/>
                <w:sz w:val="22"/>
                <w:szCs w:val="22"/>
              </w:rPr>
              <w:t>intention o</w:t>
            </w:r>
            <w:r>
              <w:rPr>
                <w:rFonts w:asciiTheme="minorHAnsi" w:hAnsiTheme="minorHAnsi" w:cstheme="minorHAnsi"/>
                <w:sz w:val="22"/>
                <w:szCs w:val="22"/>
              </w:rPr>
              <w:t>f the ESFA to pull back from such arrangement</w:t>
            </w:r>
            <w:r w:rsidR="000F35C9">
              <w:rPr>
                <w:rFonts w:asciiTheme="minorHAnsi" w:hAnsiTheme="minorHAnsi" w:cstheme="minorHAnsi"/>
                <w:sz w:val="22"/>
                <w:szCs w:val="22"/>
              </w:rPr>
              <w:t>s</w:t>
            </w:r>
            <w:r>
              <w:rPr>
                <w:rFonts w:asciiTheme="minorHAnsi" w:hAnsiTheme="minorHAnsi" w:cstheme="minorHAnsi"/>
                <w:sz w:val="22"/>
                <w:szCs w:val="22"/>
              </w:rPr>
              <w:t>.  The PCEO stated that it was a long</w:t>
            </w:r>
            <w:r w:rsidR="00F85F5A">
              <w:rPr>
                <w:rFonts w:asciiTheme="minorHAnsi" w:hAnsiTheme="minorHAnsi" w:cstheme="minorHAnsi"/>
                <w:sz w:val="22"/>
                <w:szCs w:val="22"/>
              </w:rPr>
              <w:t>-</w:t>
            </w:r>
            <w:r>
              <w:rPr>
                <w:rFonts w:asciiTheme="minorHAnsi" w:hAnsiTheme="minorHAnsi" w:cstheme="minorHAnsi"/>
                <w:sz w:val="22"/>
                <w:szCs w:val="22"/>
              </w:rPr>
              <w:t xml:space="preserve">standing concern of the ESFA that providers were utilising this provision to fill their allocations.  It was noted that in terms of risk this related to </w:t>
            </w:r>
            <w:r w:rsidR="00F85F5A">
              <w:rPr>
                <w:rFonts w:asciiTheme="minorHAnsi" w:hAnsiTheme="minorHAnsi" w:cstheme="minorHAnsi"/>
                <w:sz w:val="22"/>
                <w:szCs w:val="22"/>
              </w:rPr>
              <w:t xml:space="preserve">the Group’s </w:t>
            </w:r>
            <w:r>
              <w:rPr>
                <w:rFonts w:asciiTheme="minorHAnsi" w:hAnsiTheme="minorHAnsi" w:cstheme="minorHAnsi"/>
                <w:sz w:val="22"/>
                <w:szCs w:val="22"/>
              </w:rPr>
              <w:t xml:space="preserve">16-19 subcontracting </w:t>
            </w:r>
            <w:r w:rsidR="00F85F5A">
              <w:rPr>
                <w:rFonts w:asciiTheme="minorHAnsi" w:hAnsiTheme="minorHAnsi" w:cstheme="minorHAnsi"/>
                <w:sz w:val="22"/>
                <w:szCs w:val="22"/>
              </w:rPr>
              <w:t>only as the</w:t>
            </w:r>
            <w:r>
              <w:rPr>
                <w:rFonts w:asciiTheme="minorHAnsi" w:hAnsiTheme="minorHAnsi" w:cstheme="minorHAnsi"/>
                <w:sz w:val="22"/>
                <w:szCs w:val="22"/>
              </w:rPr>
              <w:t xml:space="preserve"> adult provision came under the GMCA.</w:t>
            </w:r>
          </w:p>
          <w:p w14:paraId="3EAE36A3" w14:textId="3C72E667" w:rsidR="004A4158" w:rsidRDefault="004A4158" w:rsidP="00596C11">
            <w:pPr>
              <w:jc w:val="both"/>
              <w:rPr>
                <w:rFonts w:asciiTheme="minorHAnsi" w:hAnsiTheme="minorHAnsi" w:cstheme="minorHAnsi"/>
                <w:sz w:val="22"/>
                <w:szCs w:val="22"/>
              </w:rPr>
            </w:pPr>
          </w:p>
          <w:p w14:paraId="1EFDD96F" w14:textId="2AEC608B" w:rsidR="004A4158" w:rsidRDefault="004A4158" w:rsidP="00596C11">
            <w:pPr>
              <w:jc w:val="both"/>
              <w:rPr>
                <w:rFonts w:asciiTheme="minorHAnsi" w:hAnsiTheme="minorHAnsi" w:cstheme="minorHAnsi"/>
                <w:sz w:val="22"/>
                <w:szCs w:val="22"/>
              </w:rPr>
            </w:pPr>
            <w:r>
              <w:rPr>
                <w:rFonts w:asciiTheme="minorHAnsi" w:hAnsiTheme="minorHAnsi" w:cstheme="minorHAnsi"/>
                <w:sz w:val="22"/>
                <w:szCs w:val="22"/>
              </w:rPr>
              <w:t>There was conf</w:t>
            </w:r>
            <w:r w:rsidR="00F85F5A">
              <w:rPr>
                <w:rFonts w:asciiTheme="minorHAnsi" w:hAnsiTheme="minorHAnsi" w:cstheme="minorHAnsi"/>
                <w:sz w:val="22"/>
                <w:szCs w:val="22"/>
              </w:rPr>
              <w:t>i</w:t>
            </w:r>
            <w:r>
              <w:rPr>
                <w:rFonts w:asciiTheme="minorHAnsi" w:hAnsiTheme="minorHAnsi" w:cstheme="minorHAnsi"/>
                <w:sz w:val="22"/>
                <w:szCs w:val="22"/>
              </w:rPr>
              <w:t>rmation that the ESFA had approved subcontracting arra</w:t>
            </w:r>
            <w:r w:rsidR="00F85F5A">
              <w:rPr>
                <w:rFonts w:asciiTheme="minorHAnsi" w:hAnsiTheme="minorHAnsi" w:cstheme="minorHAnsi"/>
                <w:sz w:val="22"/>
                <w:szCs w:val="22"/>
              </w:rPr>
              <w:t>n</w:t>
            </w:r>
            <w:r>
              <w:rPr>
                <w:rFonts w:asciiTheme="minorHAnsi" w:hAnsiTheme="minorHAnsi" w:cstheme="minorHAnsi"/>
                <w:sz w:val="22"/>
                <w:szCs w:val="22"/>
              </w:rPr>
              <w:t>gements for the current year and that moving forward the Group in conjunction with Flixton Girls School were putting forward a case to the ESFA with a view to gaining support for the continuation of this relationship</w:t>
            </w:r>
            <w:r w:rsidR="00F85F5A">
              <w:rPr>
                <w:rFonts w:asciiTheme="minorHAnsi" w:hAnsiTheme="minorHAnsi" w:cstheme="minorHAnsi"/>
                <w:sz w:val="22"/>
                <w:szCs w:val="22"/>
              </w:rPr>
              <w:t>.  It was stated that</w:t>
            </w:r>
            <w:r w:rsidR="0078216B">
              <w:rPr>
                <w:rFonts w:asciiTheme="minorHAnsi" w:hAnsiTheme="minorHAnsi" w:cstheme="minorHAnsi"/>
                <w:sz w:val="22"/>
                <w:szCs w:val="22"/>
              </w:rPr>
              <w:t xml:space="preserve"> this</w:t>
            </w:r>
            <w:r w:rsidR="00F85F5A">
              <w:rPr>
                <w:rFonts w:asciiTheme="minorHAnsi" w:hAnsiTheme="minorHAnsi" w:cstheme="minorHAnsi"/>
                <w:sz w:val="22"/>
                <w:szCs w:val="22"/>
              </w:rPr>
              <w:t xml:space="preserve"> case centred upon </w:t>
            </w:r>
            <w:r>
              <w:rPr>
                <w:rFonts w:asciiTheme="minorHAnsi" w:hAnsiTheme="minorHAnsi" w:cstheme="minorHAnsi"/>
                <w:sz w:val="22"/>
                <w:szCs w:val="22"/>
              </w:rPr>
              <w:t xml:space="preserve">the </w:t>
            </w:r>
            <w:r w:rsidR="00F85F5A">
              <w:rPr>
                <w:rFonts w:asciiTheme="minorHAnsi" w:hAnsiTheme="minorHAnsi" w:cstheme="minorHAnsi"/>
                <w:sz w:val="22"/>
                <w:szCs w:val="22"/>
              </w:rPr>
              <w:t xml:space="preserve">ability of the Group to continue to support the Flixton Girl’s School learners many of whom could be at risk of becoming NEETs (Not in </w:t>
            </w:r>
            <w:r w:rsidR="0078216B">
              <w:rPr>
                <w:rFonts w:asciiTheme="minorHAnsi" w:hAnsiTheme="minorHAnsi" w:cstheme="minorHAnsi"/>
                <w:sz w:val="22"/>
                <w:szCs w:val="22"/>
              </w:rPr>
              <w:t xml:space="preserve">Employment, </w:t>
            </w:r>
            <w:r w:rsidR="00F85F5A">
              <w:rPr>
                <w:rFonts w:asciiTheme="minorHAnsi" w:hAnsiTheme="minorHAnsi" w:cstheme="minorHAnsi"/>
                <w:sz w:val="22"/>
                <w:szCs w:val="22"/>
              </w:rPr>
              <w:t>Education or Training).</w:t>
            </w:r>
          </w:p>
          <w:p w14:paraId="5874C333" w14:textId="12715478" w:rsidR="000F35C9" w:rsidRDefault="000F35C9" w:rsidP="00596C11">
            <w:pPr>
              <w:jc w:val="both"/>
              <w:rPr>
                <w:rFonts w:asciiTheme="minorHAnsi" w:hAnsiTheme="minorHAnsi" w:cstheme="minorHAnsi"/>
                <w:sz w:val="22"/>
                <w:szCs w:val="22"/>
              </w:rPr>
            </w:pPr>
          </w:p>
          <w:p w14:paraId="20C24A60" w14:textId="7025D3E8" w:rsidR="000F35C9" w:rsidRPr="000F35C9" w:rsidRDefault="000F35C9" w:rsidP="00596C11">
            <w:pPr>
              <w:jc w:val="both"/>
              <w:rPr>
                <w:rFonts w:asciiTheme="minorHAnsi" w:hAnsiTheme="minorHAnsi" w:cstheme="minorHAnsi"/>
                <w:b/>
                <w:bCs/>
                <w:sz w:val="22"/>
                <w:szCs w:val="22"/>
              </w:rPr>
            </w:pPr>
            <w:r>
              <w:rPr>
                <w:rFonts w:asciiTheme="minorHAnsi" w:hAnsiTheme="minorHAnsi" w:cstheme="minorHAnsi"/>
                <w:b/>
                <w:bCs/>
                <w:sz w:val="22"/>
                <w:szCs w:val="22"/>
              </w:rPr>
              <w:t xml:space="preserve">Action:  Principal and CEO/Head of Flixton Girls School </w:t>
            </w:r>
          </w:p>
          <w:p w14:paraId="237DCA82" w14:textId="2DEA662B" w:rsidR="00596C11" w:rsidRPr="00596C11" w:rsidRDefault="00596C11" w:rsidP="00F85F5A">
            <w:pPr>
              <w:jc w:val="both"/>
              <w:rPr>
                <w:rFonts w:asciiTheme="minorHAnsi" w:hAnsiTheme="minorHAnsi" w:cstheme="minorHAnsi"/>
                <w:b/>
                <w:bCs/>
                <w:sz w:val="22"/>
                <w:szCs w:val="22"/>
              </w:rPr>
            </w:pPr>
          </w:p>
        </w:tc>
      </w:tr>
      <w:tr w:rsidR="00C7602D" w:rsidRPr="00A64E3E" w14:paraId="58B95E7E" w14:textId="77777777" w:rsidTr="004067B8">
        <w:tc>
          <w:tcPr>
            <w:tcW w:w="943" w:type="pct"/>
            <w:shd w:val="clear" w:color="auto" w:fill="auto"/>
          </w:tcPr>
          <w:p w14:paraId="1D50EE97" w14:textId="08BA538E" w:rsidR="00C7602D" w:rsidRDefault="00DC7926" w:rsidP="00C7602D">
            <w:pPr>
              <w:jc w:val="both"/>
              <w:rPr>
                <w:rFonts w:asciiTheme="minorHAnsi" w:hAnsiTheme="minorHAnsi" w:cstheme="minorHAnsi"/>
                <w:b/>
                <w:sz w:val="22"/>
                <w:szCs w:val="22"/>
              </w:rPr>
            </w:pPr>
            <w:r>
              <w:rPr>
                <w:rFonts w:asciiTheme="minorHAnsi" w:hAnsiTheme="minorHAnsi" w:cstheme="minorHAnsi"/>
                <w:b/>
                <w:sz w:val="22"/>
                <w:szCs w:val="22"/>
              </w:rPr>
              <w:lastRenderedPageBreak/>
              <w:t>COR/</w:t>
            </w:r>
            <w:r w:rsidR="00B04209">
              <w:rPr>
                <w:rFonts w:asciiTheme="minorHAnsi" w:hAnsiTheme="minorHAnsi" w:cstheme="minorHAnsi"/>
                <w:b/>
                <w:sz w:val="22"/>
                <w:szCs w:val="22"/>
              </w:rPr>
              <w:t>25</w:t>
            </w:r>
            <w:r>
              <w:rPr>
                <w:rFonts w:asciiTheme="minorHAnsi" w:hAnsiTheme="minorHAnsi" w:cstheme="minorHAnsi"/>
                <w:b/>
                <w:sz w:val="22"/>
                <w:szCs w:val="22"/>
              </w:rPr>
              <w:t>/2</w:t>
            </w:r>
            <w:r w:rsidR="00B04209">
              <w:rPr>
                <w:rFonts w:asciiTheme="minorHAnsi" w:hAnsiTheme="minorHAnsi" w:cstheme="minorHAnsi"/>
                <w:b/>
                <w:sz w:val="22"/>
                <w:szCs w:val="22"/>
              </w:rPr>
              <w:t>2</w:t>
            </w:r>
          </w:p>
          <w:p w14:paraId="0B8851FA" w14:textId="77777777" w:rsidR="00521890" w:rsidRDefault="00521890" w:rsidP="00C7602D">
            <w:pPr>
              <w:jc w:val="both"/>
              <w:rPr>
                <w:rFonts w:asciiTheme="minorHAnsi" w:hAnsiTheme="minorHAnsi" w:cstheme="minorHAnsi"/>
                <w:b/>
                <w:sz w:val="22"/>
                <w:szCs w:val="22"/>
              </w:rPr>
            </w:pPr>
          </w:p>
          <w:p w14:paraId="24EFBE7B" w14:textId="53B0066F" w:rsidR="00521890" w:rsidRPr="00A64E3E" w:rsidRDefault="00521890" w:rsidP="00C7602D">
            <w:pPr>
              <w:jc w:val="both"/>
              <w:rPr>
                <w:rFonts w:asciiTheme="minorHAnsi" w:hAnsiTheme="minorHAnsi" w:cstheme="minorHAnsi"/>
                <w:b/>
                <w:sz w:val="22"/>
                <w:szCs w:val="22"/>
              </w:rPr>
            </w:pPr>
          </w:p>
        </w:tc>
        <w:tc>
          <w:tcPr>
            <w:tcW w:w="4057" w:type="pct"/>
            <w:gridSpan w:val="2"/>
            <w:shd w:val="clear" w:color="auto" w:fill="auto"/>
          </w:tcPr>
          <w:p w14:paraId="07D7707B" w14:textId="77777777" w:rsidR="00DC7926" w:rsidRDefault="00B04209" w:rsidP="00B04209">
            <w:pPr>
              <w:jc w:val="both"/>
              <w:rPr>
                <w:rFonts w:asciiTheme="minorHAnsi" w:hAnsiTheme="minorHAnsi" w:cstheme="minorHAnsi"/>
                <w:b/>
                <w:bCs/>
                <w:sz w:val="22"/>
                <w:szCs w:val="22"/>
              </w:rPr>
            </w:pPr>
            <w:r>
              <w:rPr>
                <w:rFonts w:asciiTheme="minorHAnsi" w:hAnsiTheme="minorHAnsi" w:cstheme="minorHAnsi"/>
                <w:b/>
                <w:bCs/>
                <w:sz w:val="22"/>
                <w:szCs w:val="22"/>
              </w:rPr>
              <w:t>Matters Arising from the Minutes</w:t>
            </w:r>
          </w:p>
          <w:p w14:paraId="5CD1C335" w14:textId="77777777" w:rsidR="00B04209" w:rsidRDefault="00B04209" w:rsidP="00B04209">
            <w:pPr>
              <w:jc w:val="both"/>
              <w:rPr>
                <w:rFonts w:asciiTheme="minorHAnsi" w:hAnsiTheme="minorHAnsi" w:cstheme="minorHAnsi"/>
                <w:b/>
                <w:bCs/>
                <w:sz w:val="22"/>
                <w:szCs w:val="22"/>
              </w:rPr>
            </w:pPr>
          </w:p>
          <w:p w14:paraId="4BD133B5" w14:textId="771FF89C" w:rsidR="00B04209" w:rsidRDefault="00B04209" w:rsidP="00047DBE">
            <w:pPr>
              <w:pStyle w:val="ListParagraph"/>
              <w:numPr>
                <w:ilvl w:val="0"/>
                <w:numId w:val="5"/>
              </w:numPr>
              <w:ind w:left="453" w:hanging="425"/>
              <w:jc w:val="both"/>
              <w:rPr>
                <w:rFonts w:asciiTheme="minorHAnsi" w:hAnsiTheme="minorHAnsi" w:cstheme="minorHAnsi"/>
                <w:sz w:val="22"/>
                <w:szCs w:val="22"/>
              </w:rPr>
            </w:pPr>
            <w:r>
              <w:rPr>
                <w:rFonts w:asciiTheme="minorHAnsi" w:hAnsiTheme="minorHAnsi" w:cstheme="minorHAnsi"/>
                <w:sz w:val="22"/>
                <w:szCs w:val="22"/>
              </w:rPr>
              <w:t>RES/06/22 – Partner Subcontracting Activities – Mid Year Update</w:t>
            </w:r>
          </w:p>
          <w:p w14:paraId="160F91ED" w14:textId="074BF40B" w:rsidR="00B04209" w:rsidRDefault="00B04209" w:rsidP="00B04209">
            <w:pPr>
              <w:jc w:val="both"/>
              <w:rPr>
                <w:rFonts w:asciiTheme="minorHAnsi" w:hAnsiTheme="minorHAnsi" w:cstheme="minorHAnsi"/>
                <w:sz w:val="22"/>
                <w:szCs w:val="22"/>
              </w:rPr>
            </w:pPr>
          </w:p>
          <w:p w14:paraId="675D4485" w14:textId="725EF2DF" w:rsidR="00F85F5A" w:rsidRDefault="00F85F5A" w:rsidP="00047DBE">
            <w:pPr>
              <w:ind w:left="453"/>
              <w:jc w:val="both"/>
              <w:rPr>
                <w:rFonts w:asciiTheme="minorHAnsi" w:hAnsiTheme="minorHAnsi" w:cstheme="minorHAnsi"/>
                <w:sz w:val="22"/>
                <w:szCs w:val="22"/>
              </w:rPr>
            </w:pPr>
            <w:r>
              <w:rPr>
                <w:rFonts w:asciiTheme="minorHAnsi" w:hAnsiTheme="minorHAnsi" w:cstheme="minorHAnsi"/>
                <w:sz w:val="22"/>
                <w:szCs w:val="22"/>
              </w:rPr>
              <w:t xml:space="preserve">The Chairperson of the Committee reported that consideration had been given </w:t>
            </w:r>
            <w:r w:rsidR="003F332C">
              <w:rPr>
                <w:rFonts w:asciiTheme="minorHAnsi" w:hAnsiTheme="minorHAnsi" w:cstheme="minorHAnsi"/>
                <w:sz w:val="22"/>
                <w:szCs w:val="22"/>
              </w:rPr>
              <w:t xml:space="preserve">to </w:t>
            </w:r>
            <w:r>
              <w:rPr>
                <w:rFonts w:asciiTheme="minorHAnsi" w:hAnsiTheme="minorHAnsi" w:cstheme="minorHAnsi"/>
                <w:sz w:val="22"/>
                <w:szCs w:val="22"/>
              </w:rPr>
              <w:t>a mid</w:t>
            </w:r>
            <w:r w:rsidR="003F332C">
              <w:rPr>
                <w:rFonts w:asciiTheme="minorHAnsi" w:hAnsiTheme="minorHAnsi" w:cstheme="minorHAnsi"/>
                <w:sz w:val="22"/>
                <w:szCs w:val="22"/>
              </w:rPr>
              <w:t>-</w:t>
            </w:r>
            <w:r>
              <w:rPr>
                <w:rFonts w:asciiTheme="minorHAnsi" w:hAnsiTheme="minorHAnsi" w:cstheme="minorHAnsi"/>
                <w:sz w:val="22"/>
                <w:szCs w:val="22"/>
              </w:rPr>
              <w:t>year r</w:t>
            </w:r>
            <w:r w:rsidR="003F332C">
              <w:rPr>
                <w:rFonts w:asciiTheme="minorHAnsi" w:hAnsiTheme="minorHAnsi" w:cstheme="minorHAnsi"/>
                <w:sz w:val="22"/>
                <w:szCs w:val="22"/>
              </w:rPr>
              <w:t>eport in relation to Partner Sub-contracting activities within which a proposal had been presented for an additional Adult Education subcontractor allocation to Code Nation of £350k during the 2021/2022 academic year.</w:t>
            </w:r>
          </w:p>
          <w:p w14:paraId="7D5E55E6" w14:textId="27124893" w:rsidR="003F332C" w:rsidRDefault="003F332C" w:rsidP="00B04209">
            <w:pPr>
              <w:jc w:val="both"/>
              <w:rPr>
                <w:rFonts w:asciiTheme="minorHAnsi" w:hAnsiTheme="minorHAnsi" w:cstheme="minorHAnsi"/>
                <w:sz w:val="22"/>
                <w:szCs w:val="22"/>
              </w:rPr>
            </w:pPr>
          </w:p>
          <w:p w14:paraId="0376F829" w14:textId="7AA9E25F" w:rsidR="003F332C" w:rsidRPr="003F332C" w:rsidRDefault="003F332C" w:rsidP="00B04209">
            <w:pPr>
              <w:jc w:val="both"/>
              <w:rPr>
                <w:rFonts w:asciiTheme="minorHAnsi" w:hAnsiTheme="minorHAnsi" w:cstheme="minorHAnsi"/>
                <w:b/>
                <w:bCs/>
                <w:sz w:val="22"/>
                <w:szCs w:val="22"/>
              </w:rPr>
            </w:pPr>
            <w:r>
              <w:rPr>
                <w:rFonts w:asciiTheme="minorHAnsi" w:hAnsiTheme="minorHAnsi" w:cstheme="minorHAnsi"/>
                <w:b/>
                <w:bCs/>
                <w:sz w:val="22"/>
                <w:szCs w:val="22"/>
              </w:rPr>
              <w:t>There were no questions or issues raised by members and following due consideration it was resolved that the additional Adult Education subcontractor allocation to Code Nation of £350k during 2021/2022 be approved.</w:t>
            </w:r>
          </w:p>
          <w:p w14:paraId="23A0A6DE" w14:textId="77777777" w:rsidR="00B04209" w:rsidRDefault="00B04209" w:rsidP="00B04209">
            <w:pPr>
              <w:jc w:val="both"/>
              <w:rPr>
                <w:rFonts w:asciiTheme="minorHAnsi" w:hAnsiTheme="minorHAnsi" w:cstheme="minorHAnsi"/>
                <w:sz w:val="22"/>
                <w:szCs w:val="22"/>
              </w:rPr>
            </w:pPr>
          </w:p>
          <w:p w14:paraId="3F30BAA8" w14:textId="7A7ADB90" w:rsidR="00B04209" w:rsidRDefault="00B04209" w:rsidP="00CB528D">
            <w:pPr>
              <w:pStyle w:val="ListParagraph"/>
              <w:numPr>
                <w:ilvl w:val="0"/>
                <w:numId w:val="5"/>
              </w:numPr>
              <w:ind w:left="453" w:hanging="453"/>
              <w:jc w:val="both"/>
              <w:rPr>
                <w:rFonts w:asciiTheme="minorHAnsi" w:hAnsiTheme="minorHAnsi" w:cstheme="minorHAnsi"/>
                <w:sz w:val="22"/>
                <w:szCs w:val="22"/>
              </w:rPr>
            </w:pPr>
            <w:r>
              <w:rPr>
                <w:rFonts w:asciiTheme="minorHAnsi" w:hAnsiTheme="minorHAnsi" w:cstheme="minorHAnsi"/>
                <w:sz w:val="22"/>
                <w:szCs w:val="22"/>
              </w:rPr>
              <w:t>RES/11/22 – Management Accounts for the period ending 31 January 2022</w:t>
            </w:r>
          </w:p>
          <w:p w14:paraId="564612F4" w14:textId="08FE63D1" w:rsidR="00753BE5" w:rsidRDefault="00753BE5" w:rsidP="00753BE5">
            <w:pPr>
              <w:jc w:val="both"/>
              <w:rPr>
                <w:rFonts w:asciiTheme="minorHAnsi" w:hAnsiTheme="minorHAnsi" w:cstheme="minorHAnsi"/>
                <w:sz w:val="22"/>
                <w:szCs w:val="22"/>
              </w:rPr>
            </w:pPr>
          </w:p>
          <w:p w14:paraId="22480BB0" w14:textId="31E9A9AC" w:rsidR="00753BE5" w:rsidRPr="00753BE5" w:rsidRDefault="00753BE5" w:rsidP="00CB528D">
            <w:pPr>
              <w:ind w:left="453"/>
              <w:jc w:val="both"/>
              <w:rPr>
                <w:rFonts w:asciiTheme="minorHAnsi" w:hAnsiTheme="minorHAnsi" w:cstheme="minorHAnsi"/>
                <w:sz w:val="22"/>
                <w:szCs w:val="22"/>
              </w:rPr>
            </w:pPr>
            <w:r>
              <w:rPr>
                <w:rFonts w:asciiTheme="minorHAnsi" w:hAnsiTheme="minorHAnsi" w:cstheme="minorHAnsi"/>
                <w:sz w:val="22"/>
                <w:szCs w:val="22"/>
              </w:rPr>
              <w:t xml:space="preserve">The Chairperson of the Committee referred members to both the considerations of the Committee and the earlier reporting from the CFO and on behalf of the Committee </w:t>
            </w:r>
            <w:r w:rsidR="00DA0DAE">
              <w:rPr>
                <w:rFonts w:asciiTheme="minorHAnsi" w:hAnsiTheme="minorHAnsi" w:cstheme="minorHAnsi"/>
                <w:sz w:val="22"/>
                <w:szCs w:val="22"/>
              </w:rPr>
              <w:t>and re</w:t>
            </w:r>
            <w:r>
              <w:rPr>
                <w:rFonts w:asciiTheme="minorHAnsi" w:hAnsiTheme="minorHAnsi" w:cstheme="minorHAnsi"/>
                <w:sz w:val="22"/>
                <w:szCs w:val="22"/>
              </w:rPr>
              <w:t>commended the Accounts to the Board of the Corporation for approval.</w:t>
            </w:r>
          </w:p>
          <w:p w14:paraId="1D745AC0" w14:textId="77777777" w:rsidR="00B04209" w:rsidRDefault="00B04209" w:rsidP="00B04209">
            <w:pPr>
              <w:jc w:val="both"/>
              <w:rPr>
                <w:rFonts w:asciiTheme="minorHAnsi" w:hAnsiTheme="minorHAnsi" w:cstheme="minorHAnsi"/>
                <w:sz w:val="22"/>
                <w:szCs w:val="22"/>
              </w:rPr>
            </w:pPr>
          </w:p>
          <w:p w14:paraId="5005896E" w14:textId="05A66C5D" w:rsidR="00B04209" w:rsidRPr="003F332C" w:rsidRDefault="003F332C" w:rsidP="00B04209">
            <w:pPr>
              <w:jc w:val="both"/>
              <w:rPr>
                <w:rFonts w:asciiTheme="minorHAnsi" w:hAnsiTheme="minorHAnsi" w:cstheme="minorHAnsi"/>
                <w:b/>
                <w:bCs/>
                <w:sz w:val="22"/>
                <w:szCs w:val="22"/>
              </w:rPr>
            </w:pPr>
            <w:r>
              <w:rPr>
                <w:rFonts w:asciiTheme="minorHAnsi" w:hAnsiTheme="minorHAnsi" w:cstheme="minorHAnsi"/>
                <w:b/>
                <w:bCs/>
                <w:sz w:val="22"/>
                <w:szCs w:val="22"/>
              </w:rPr>
              <w:lastRenderedPageBreak/>
              <w:t>There were no questions or issues raised by members and following due consideration it was resolved that the Management Accounts for the period ending 31 January 2022 be approved.</w:t>
            </w:r>
          </w:p>
          <w:p w14:paraId="37A9657D" w14:textId="77777777" w:rsidR="00247DBA" w:rsidRDefault="00247DBA" w:rsidP="00B04209">
            <w:pPr>
              <w:jc w:val="both"/>
              <w:rPr>
                <w:rFonts w:asciiTheme="minorHAnsi" w:hAnsiTheme="minorHAnsi" w:cstheme="minorHAnsi"/>
                <w:sz w:val="22"/>
                <w:szCs w:val="22"/>
              </w:rPr>
            </w:pPr>
          </w:p>
          <w:p w14:paraId="6FBE49DA" w14:textId="0FD4FF9F" w:rsidR="00B04209" w:rsidRDefault="00B04209" w:rsidP="00CB528D">
            <w:pPr>
              <w:pStyle w:val="ListParagraph"/>
              <w:numPr>
                <w:ilvl w:val="0"/>
                <w:numId w:val="5"/>
              </w:numPr>
              <w:ind w:left="453" w:hanging="425"/>
              <w:jc w:val="both"/>
              <w:rPr>
                <w:rFonts w:asciiTheme="minorHAnsi" w:hAnsiTheme="minorHAnsi" w:cstheme="minorHAnsi"/>
                <w:sz w:val="22"/>
                <w:szCs w:val="22"/>
              </w:rPr>
            </w:pPr>
            <w:r>
              <w:rPr>
                <w:rFonts w:asciiTheme="minorHAnsi" w:hAnsiTheme="minorHAnsi" w:cstheme="minorHAnsi"/>
                <w:sz w:val="22"/>
                <w:szCs w:val="22"/>
              </w:rPr>
              <w:t>RES/12/22 – Treasury Management Policy 2022/2025</w:t>
            </w:r>
          </w:p>
          <w:p w14:paraId="795F3819" w14:textId="00FF08A9" w:rsidR="00B04209" w:rsidRDefault="00B04209" w:rsidP="00B04209">
            <w:pPr>
              <w:jc w:val="both"/>
              <w:rPr>
                <w:rFonts w:asciiTheme="minorHAnsi" w:hAnsiTheme="minorHAnsi" w:cstheme="minorHAnsi"/>
                <w:sz w:val="22"/>
                <w:szCs w:val="22"/>
              </w:rPr>
            </w:pPr>
          </w:p>
          <w:p w14:paraId="52FBEA13" w14:textId="116B1E61" w:rsidR="00753BE5" w:rsidRDefault="00753BE5" w:rsidP="00CB528D">
            <w:pPr>
              <w:ind w:left="453"/>
              <w:jc w:val="both"/>
              <w:rPr>
                <w:rFonts w:asciiTheme="minorHAnsi" w:hAnsiTheme="minorHAnsi" w:cstheme="minorHAnsi"/>
                <w:sz w:val="22"/>
                <w:szCs w:val="22"/>
              </w:rPr>
            </w:pPr>
            <w:r>
              <w:rPr>
                <w:rFonts w:asciiTheme="minorHAnsi" w:hAnsiTheme="minorHAnsi" w:cstheme="minorHAnsi"/>
                <w:sz w:val="22"/>
                <w:szCs w:val="22"/>
              </w:rPr>
              <w:t>The Chairperson reported that the Treasury Management Policy (TMP) had previously been a section within the Group’s Financial regulations.  There was confirmation that the TMP had been reviewed in the context of the best practice and refreshed around the risks and further that the principles within The Chartered Institute of Public Finance and Accountancy (CIPFA) Code had also been adopted as appropriate to the Group.</w:t>
            </w:r>
          </w:p>
          <w:p w14:paraId="7EC44F6C" w14:textId="77777777" w:rsidR="00753BE5" w:rsidRDefault="00753BE5" w:rsidP="00CB528D">
            <w:pPr>
              <w:ind w:left="453"/>
              <w:jc w:val="both"/>
              <w:rPr>
                <w:rFonts w:asciiTheme="minorHAnsi" w:hAnsiTheme="minorHAnsi" w:cstheme="minorHAnsi"/>
                <w:sz w:val="22"/>
                <w:szCs w:val="22"/>
              </w:rPr>
            </w:pPr>
          </w:p>
          <w:p w14:paraId="7B320ACE" w14:textId="446E56DD" w:rsidR="00247DBA" w:rsidRPr="003F332C" w:rsidRDefault="003F332C" w:rsidP="00B04209">
            <w:pPr>
              <w:jc w:val="both"/>
              <w:rPr>
                <w:rFonts w:asciiTheme="minorHAnsi" w:hAnsiTheme="minorHAnsi" w:cstheme="minorHAnsi"/>
                <w:b/>
                <w:bCs/>
                <w:sz w:val="22"/>
                <w:szCs w:val="22"/>
              </w:rPr>
            </w:pPr>
            <w:r>
              <w:rPr>
                <w:rFonts w:asciiTheme="minorHAnsi" w:hAnsiTheme="minorHAnsi" w:cstheme="minorHAnsi"/>
                <w:b/>
                <w:bCs/>
                <w:sz w:val="22"/>
                <w:szCs w:val="22"/>
              </w:rPr>
              <w:t>There were no questions or issues raised by members and following due consideration it was resolved that the Treasury Management Policy 2022/2025 be approved.</w:t>
            </w:r>
          </w:p>
          <w:p w14:paraId="20006028" w14:textId="77777777" w:rsidR="00247DBA" w:rsidRPr="00B04209" w:rsidRDefault="00247DBA" w:rsidP="00B04209">
            <w:pPr>
              <w:jc w:val="both"/>
              <w:rPr>
                <w:rFonts w:asciiTheme="minorHAnsi" w:hAnsiTheme="minorHAnsi" w:cstheme="minorHAnsi"/>
                <w:sz w:val="22"/>
                <w:szCs w:val="22"/>
              </w:rPr>
            </w:pPr>
          </w:p>
          <w:p w14:paraId="3AEF9D56" w14:textId="77777777" w:rsidR="00B04209" w:rsidRPr="00CB528D" w:rsidRDefault="00B04209" w:rsidP="00B04209">
            <w:pPr>
              <w:jc w:val="both"/>
              <w:rPr>
                <w:rFonts w:asciiTheme="minorHAnsi" w:hAnsiTheme="minorHAnsi" w:cstheme="minorHAnsi"/>
                <w:b/>
                <w:bCs/>
                <w:sz w:val="22"/>
                <w:szCs w:val="22"/>
              </w:rPr>
            </w:pPr>
            <w:r w:rsidRPr="00CB528D">
              <w:rPr>
                <w:rFonts w:asciiTheme="minorHAnsi" w:hAnsiTheme="minorHAnsi" w:cstheme="minorHAnsi"/>
                <w:b/>
                <w:bCs/>
                <w:sz w:val="22"/>
                <w:szCs w:val="22"/>
              </w:rPr>
              <w:t>There were no further matters arising from the minutes.</w:t>
            </w:r>
          </w:p>
          <w:p w14:paraId="1C6B3ABE" w14:textId="13CA3951" w:rsidR="00B04209" w:rsidRPr="00B04209" w:rsidRDefault="00B04209" w:rsidP="00B04209">
            <w:pPr>
              <w:jc w:val="both"/>
              <w:rPr>
                <w:rFonts w:asciiTheme="minorHAnsi" w:hAnsiTheme="minorHAnsi" w:cstheme="minorHAnsi"/>
                <w:sz w:val="22"/>
                <w:szCs w:val="22"/>
              </w:rPr>
            </w:pPr>
          </w:p>
        </w:tc>
      </w:tr>
      <w:tr w:rsidR="00C7602D" w:rsidRPr="00A64E3E" w14:paraId="4E693AAE" w14:textId="77777777" w:rsidTr="004067B8">
        <w:tc>
          <w:tcPr>
            <w:tcW w:w="943" w:type="pct"/>
            <w:shd w:val="clear" w:color="auto" w:fill="auto"/>
          </w:tcPr>
          <w:p w14:paraId="5F8B83DA" w14:textId="5BEE5D24" w:rsidR="00C7602D" w:rsidRDefault="00C7602D" w:rsidP="00C7602D">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w:t>
            </w:r>
            <w:r w:rsidR="00B04209">
              <w:rPr>
                <w:rFonts w:asciiTheme="minorHAnsi" w:hAnsiTheme="minorHAnsi" w:cstheme="minorHAnsi"/>
                <w:b/>
                <w:sz w:val="22"/>
                <w:szCs w:val="22"/>
              </w:rPr>
              <w:t>26</w:t>
            </w:r>
            <w:r w:rsidR="00DC7926">
              <w:rPr>
                <w:rFonts w:asciiTheme="minorHAnsi" w:hAnsiTheme="minorHAnsi" w:cstheme="minorHAnsi"/>
                <w:b/>
                <w:sz w:val="22"/>
                <w:szCs w:val="22"/>
              </w:rPr>
              <w:t>/2</w:t>
            </w:r>
            <w:r w:rsidR="00B04209">
              <w:rPr>
                <w:rFonts w:asciiTheme="minorHAnsi" w:hAnsiTheme="minorHAnsi" w:cstheme="minorHAnsi"/>
                <w:b/>
                <w:sz w:val="22"/>
                <w:szCs w:val="22"/>
              </w:rPr>
              <w:t>2</w:t>
            </w:r>
          </w:p>
          <w:p w14:paraId="01424CA8" w14:textId="77777777" w:rsidR="00521890" w:rsidRDefault="00521890" w:rsidP="00C7602D">
            <w:pPr>
              <w:jc w:val="both"/>
              <w:rPr>
                <w:rFonts w:asciiTheme="minorHAnsi" w:hAnsiTheme="minorHAnsi" w:cstheme="minorHAnsi"/>
                <w:b/>
                <w:sz w:val="22"/>
                <w:szCs w:val="22"/>
              </w:rPr>
            </w:pPr>
          </w:p>
          <w:p w14:paraId="5A6AEEF3" w14:textId="2D2DB504" w:rsidR="00521890" w:rsidRPr="00A64E3E" w:rsidRDefault="00521890" w:rsidP="00C7602D">
            <w:pPr>
              <w:jc w:val="both"/>
              <w:rPr>
                <w:rFonts w:asciiTheme="minorHAnsi" w:hAnsiTheme="minorHAnsi" w:cstheme="minorHAnsi"/>
                <w:b/>
                <w:sz w:val="22"/>
                <w:szCs w:val="22"/>
              </w:rPr>
            </w:pPr>
          </w:p>
        </w:tc>
        <w:tc>
          <w:tcPr>
            <w:tcW w:w="4057" w:type="pct"/>
            <w:gridSpan w:val="2"/>
            <w:shd w:val="clear" w:color="auto" w:fill="auto"/>
          </w:tcPr>
          <w:p w14:paraId="2ADF0FD0" w14:textId="77777777" w:rsidR="00C02CA6" w:rsidRDefault="00B04209" w:rsidP="00B04209">
            <w:pPr>
              <w:jc w:val="both"/>
              <w:rPr>
                <w:rFonts w:asciiTheme="minorHAnsi" w:hAnsiTheme="minorHAnsi" w:cstheme="minorHAnsi"/>
                <w:b/>
                <w:bCs/>
                <w:sz w:val="22"/>
                <w:szCs w:val="22"/>
              </w:rPr>
            </w:pPr>
            <w:r>
              <w:rPr>
                <w:rFonts w:asciiTheme="minorHAnsi" w:hAnsiTheme="minorHAnsi" w:cstheme="minorHAnsi"/>
                <w:b/>
                <w:bCs/>
                <w:sz w:val="22"/>
                <w:szCs w:val="22"/>
              </w:rPr>
              <w:t>Minutes of the Health and Safety Committee meeting held on 4 March 2022</w:t>
            </w:r>
          </w:p>
          <w:p w14:paraId="06D7E997" w14:textId="54819193" w:rsidR="00B04209" w:rsidRDefault="00B04209" w:rsidP="00B04209">
            <w:pPr>
              <w:jc w:val="both"/>
              <w:rPr>
                <w:rFonts w:asciiTheme="minorHAnsi" w:hAnsiTheme="minorHAnsi" w:cstheme="minorHAnsi"/>
                <w:b/>
                <w:bCs/>
                <w:sz w:val="22"/>
                <w:szCs w:val="22"/>
              </w:rPr>
            </w:pPr>
          </w:p>
          <w:p w14:paraId="55430E72" w14:textId="18D889FF" w:rsidR="00B04209" w:rsidRPr="00A64E3E" w:rsidRDefault="00B04209" w:rsidP="00B04209">
            <w:pPr>
              <w:jc w:val="both"/>
              <w:rPr>
                <w:rFonts w:asciiTheme="minorHAnsi" w:hAnsiTheme="minorHAnsi" w:cstheme="minorHAnsi"/>
                <w:sz w:val="22"/>
                <w:szCs w:val="22"/>
              </w:rPr>
            </w:pPr>
            <w:r>
              <w:rPr>
                <w:rFonts w:asciiTheme="minorHAnsi" w:hAnsiTheme="minorHAnsi" w:cstheme="minorHAnsi"/>
                <w:sz w:val="22"/>
                <w:szCs w:val="22"/>
              </w:rPr>
              <w:t>T</w:t>
            </w:r>
            <w:r w:rsidRPr="00A64E3E">
              <w:rPr>
                <w:rFonts w:asciiTheme="minorHAnsi" w:hAnsiTheme="minorHAnsi" w:cstheme="minorHAnsi"/>
                <w:sz w:val="22"/>
                <w:szCs w:val="22"/>
              </w:rPr>
              <w:t xml:space="preserve">he minutes of the meeting were received and the </w:t>
            </w:r>
            <w:r w:rsidR="007251B7">
              <w:rPr>
                <w:rFonts w:asciiTheme="minorHAnsi" w:hAnsiTheme="minorHAnsi" w:cstheme="minorHAnsi"/>
                <w:sz w:val="22"/>
                <w:szCs w:val="22"/>
              </w:rPr>
              <w:t xml:space="preserve">VPCSP </w:t>
            </w:r>
            <w:r w:rsidRPr="00A64E3E">
              <w:rPr>
                <w:rFonts w:asciiTheme="minorHAnsi" w:hAnsiTheme="minorHAnsi" w:cstheme="minorHAnsi"/>
                <w:sz w:val="22"/>
                <w:szCs w:val="22"/>
              </w:rPr>
              <w:t>provided a brief overview of the business items considered by the Committee which were duly noted.</w:t>
            </w:r>
          </w:p>
          <w:p w14:paraId="09BA906B" w14:textId="4632A8F8" w:rsidR="00B04209" w:rsidRDefault="00B04209" w:rsidP="00B04209">
            <w:pPr>
              <w:jc w:val="both"/>
              <w:rPr>
                <w:rFonts w:asciiTheme="minorHAnsi" w:hAnsiTheme="minorHAnsi" w:cstheme="minorHAnsi"/>
                <w:b/>
                <w:bCs/>
                <w:sz w:val="22"/>
                <w:szCs w:val="22"/>
              </w:rPr>
            </w:pPr>
          </w:p>
          <w:p w14:paraId="208907D0" w14:textId="7C6CBAB6" w:rsidR="007251B7" w:rsidRPr="007251B7" w:rsidRDefault="007251B7" w:rsidP="00B04209">
            <w:pPr>
              <w:jc w:val="both"/>
              <w:rPr>
                <w:rFonts w:asciiTheme="minorHAnsi" w:hAnsiTheme="minorHAnsi" w:cstheme="minorHAnsi"/>
                <w:sz w:val="22"/>
                <w:szCs w:val="22"/>
              </w:rPr>
            </w:pPr>
            <w:r>
              <w:rPr>
                <w:rFonts w:asciiTheme="minorHAnsi" w:hAnsiTheme="minorHAnsi" w:cstheme="minorHAnsi"/>
                <w:sz w:val="22"/>
                <w:szCs w:val="22"/>
              </w:rPr>
              <w:t>The PCEO commented that in respect of Covid the Group was awaiting further guidance o</w:t>
            </w:r>
            <w:r w:rsidR="00DA0DAE">
              <w:rPr>
                <w:rFonts w:asciiTheme="minorHAnsi" w:hAnsiTheme="minorHAnsi" w:cstheme="minorHAnsi"/>
                <w:sz w:val="22"/>
                <w:szCs w:val="22"/>
              </w:rPr>
              <w:t>n</w:t>
            </w:r>
            <w:r>
              <w:rPr>
                <w:rFonts w:asciiTheme="minorHAnsi" w:hAnsiTheme="minorHAnsi" w:cstheme="minorHAnsi"/>
                <w:sz w:val="22"/>
                <w:szCs w:val="22"/>
              </w:rPr>
              <w:t xml:space="preserve"> the position post 1 April 2022 as they applied to educational settings.  </w:t>
            </w:r>
            <w:r w:rsidR="00A1027A">
              <w:rPr>
                <w:rFonts w:asciiTheme="minorHAnsi" w:hAnsiTheme="minorHAnsi" w:cstheme="minorHAnsi"/>
                <w:sz w:val="22"/>
                <w:szCs w:val="22"/>
              </w:rPr>
              <w:t>It was added that the Group continued to have significant stocks of testing kits and regardless of any changes to the guidance would be encouraging students to continue a testing regime.</w:t>
            </w:r>
          </w:p>
          <w:p w14:paraId="535DBEB0" w14:textId="7A3A1B3A" w:rsidR="00247DBA" w:rsidRPr="00B04209" w:rsidRDefault="00247DBA" w:rsidP="00B04209">
            <w:pPr>
              <w:jc w:val="both"/>
              <w:rPr>
                <w:rFonts w:asciiTheme="minorHAnsi" w:hAnsiTheme="minorHAnsi" w:cstheme="minorHAnsi"/>
                <w:sz w:val="22"/>
                <w:szCs w:val="22"/>
              </w:rPr>
            </w:pPr>
          </w:p>
        </w:tc>
      </w:tr>
      <w:tr w:rsidR="00DC7926" w:rsidRPr="00A64E3E" w14:paraId="379BD8C6" w14:textId="77777777" w:rsidTr="004067B8">
        <w:tc>
          <w:tcPr>
            <w:tcW w:w="943" w:type="pct"/>
            <w:shd w:val="clear" w:color="auto" w:fill="auto"/>
          </w:tcPr>
          <w:p w14:paraId="48211206" w14:textId="2C7C515F" w:rsidR="00DC7926" w:rsidRDefault="00DC7926" w:rsidP="00C7602D">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00B04209">
              <w:rPr>
                <w:rFonts w:asciiTheme="minorHAnsi" w:hAnsiTheme="minorHAnsi" w:cstheme="minorHAnsi"/>
                <w:b/>
                <w:sz w:val="22"/>
                <w:szCs w:val="22"/>
              </w:rPr>
              <w:t>27</w:t>
            </w:r>
            <w:r>
              <w:rPr>
                <w:rFonts w:asciiTheme="minorHAnsi" w:hAnsiTheme="minorHAnsi" w:cstheme="minorHAnsi"/>
                <w:b/>
                <w:sz w:val="22"/>
                <w:szCs w:val="22"/>
              </w:rPr>
              <w:t>/2</w:t>
            </w:r>
            <w:r w:rsidR="00B04209">
              <w:rPr>
                <w:rFonts w:asciiTheme="minorHAnsi" w:hAnsiTheme="minorHAnsi" w:cstheme="minorHAnsi"/>
                <w:b/>
                <w:sz w:val="22"/>
                <w:szCs w:val="22"/>
              </w:rPr>
              <w:t>2</w:t>
            </w:r>
          </w:p>
          <w:p w14:paraId="71EA8936" w14:textId="77777777" w:rsidR="00521890" w:rsidRDefault="00521890" w:rsidP="00C7602D">
            <w:pPr>
              <w:jc w:val="both"/>
              <w:rPr>
                <w:rFonts w:asciiTheme="minorHAnsi" w:hAnsiTheme="minorHAnsi" w:cstheme="minorHAnsi"/>
                <w:b/>
                <w:sz w:val="22"/>
                <w:szCs w:val="22"/>
              </w:rPr>
            </w:pPr>
          </w:p>
          <w:p w14:paraId="7F23B1E4" w14:textId="45A29E5A" w:rsidR="00521890" w:rsidRPr="00A64E3E" w:rsidRDefault="00521890" w:rsidP="00C7602D">
            <w:pPr>
              <w:jc w:val="both"/>
              <w:rPr>
                <w:rFonts w:asciiTheme="minorHAnsi" w:hAnsiTheme="minorHAnsi" w:cstheme="minorHAnsi"/>
                <w:b/>
                <w:sz w:val="22"/>
                <w:szCs w:val="22"/>
              </w:rPr>
            </w:pPr>
          </w:p>
        </w:tc>
        <w:tc>
          <w:tcPr>
            <w:tcW w:w="4057" w:type="pct"/>
            <w:gridSpan w:val="2"/>
            <w:shd w:val="clear" w:color="auto" w:fill="auto"/>
          </w:tcPr>
          <w:p w14:paraId="059E4012" w14:textId="481415F8" w:rsidR="00F11C30" w:rsidRDefault="00B04209" w:rsidP="00DC7926">
            <w:pPr>
              <w:jc w:val="both"/>
              <w:rPr>
                <w:rFonts w:asciiTheme="minorHAnsi" w:hAnsiTheme="minorHAnsi" w:cstheme="minorHAnsi"/>
                <w:b/>
                <w:bCs/>
                <w:sz w:val="22"/>
                <w:szCs w:val="22"/>
              </w:rPr>
            </w:pPr>
            <w:r>
              <w:rPr>
                <w:rFonts w:asciiTheme="minorHAnsi" w:hAnsiTheme="minorHAnsi" w:cstheme="minorHAnsi"/>
                <w:b/>
                <w:bCs/>
                <w:sz w:val="22"/>
                <w:szCs w:val="22"/>
              </w:rPr>
              <w:t xml:space="preserve">Matters Arising from the Minutes </w:t>
            </w:r>
          </w:p>
          <w:p w14:paraId="459B957F" w14:textId="7CC31122" w:rsidR="00B04209" w:rsidRDefault="00B04209" w:rsidP="00DC7926">
            <w:pPr>
              <w:jc w:val="both"/>
              <w:rPr>
                <w:rFonts w:asciiTheme="minorHAnsi" w:hAnsiTheme="minorHAnsi" w:cstheme="minorHAnsi"/>
                <w:b/>
                <w:bCs/>
                <w:sz w:val="22"/>
                <w:szCs w:val="22"/>
              </w:rPr>
            </w:pPr>
          </w:p>
          <w:p w14:paraId="3BB7B0AD" w14:textId="77777777" w:rsidR="00B04209" w:rsidRPr="00CB528D" w:rsidRDefault="00B04209" w:rsidP="00B04209">
            <w:pPr>
              <w:jc w:val="both"/>
              <w:rPr>
                <w:rFonts w:asciiTheme="minorHAnsi" w:hAnsiTheme="minorHAnsi" w:cstheme="minorHAnsi"/>
                <w:b/>
                <w:bCs/>
                <w:sz w:val="22"/>
                <w:szCs w:val="22"/>
              </w:rPr>
            </w:pPr>
            <w:r w:rsidRPr="00CB528D">
              <w:rPr>
                <w:rFonts w:asciiTheme="minorHAnsi" w:hAnsiTheme="minorHAnsi" w:cstheme="minorHAnsi"/>
                <w:b/>
                <w:bCs/>
                <w:sz w:val="22"/>
                <w:szCs w:val="22"/>
              </w:rPr>
              <w:t>There were no matters arising from the minutes.</w:t>
            </w:r>
          </w:p>
          <w:p w14:paraId="176C7A48" w14:textId="3FA7337F" w:rsidR="00990FCA" w:rsidRPr="0084299C" w:rsidRDefault="00990FCA" w:rsidP="00B04209">
            <w:pPr>
              <w:jc w:val="both"/>
              <w:rPr>
                <w:rFonts w:asciiTheme="minorHAnsi" w:hAnsiTheme="minorHAnsi" w:cstheme="minorHAnsi"/>
                <w:sz w:val="22"/>
                <w:szCs w:val="22"/>
              </w:rPr>
            </w:pPr>
          </w:p>
        </w:tc>
      </w:tr>
      <w:tr w:rsidR="00DC7926" w:rsidRPr="00A64E3E" w14:paraId="7634729B" w14:textId="77777777" w:rsidTr="004067B8">
        <w:tc>
          <w:tcPr>
            <w:tcW w:w="943" w:type="pct"/>
            <w:shd w:val="clear" w:color="auto" w:fill="auto"/>
          </w:tcPr>
          <w:p w14:paraId="76C6DDBE" w14:textId="04B820FD" w:rsidR="00DC7926" w:rsidRDefault="0084299C" w:rsidP="00C7602D">
            <w:pPr>
              <w:jc w:val="both"/>
              <w:rPr>
                <w:rFonts w:asciiTheme="minorHAnsi" w:hAnsiTheme="minorHAnsi" w:cstheme="minorHAnsi"/>
                <w:b/>
                <w:sz w:val="22"/>
                <w:szCs w:val="22"/>
              </w:rPr>
            </w:pPr>
            <w:r>
              <w:rPr>
                <w:rFonts w:asciiTheme="minorHAnsi" w:hAnsiTheme="minorHAnsi" w:cstheme="minorHAnsi"/>
                <w:b/>
                <w:sz w:val="22"/>
                <w:szCs w:val="22"/>
              </w:rPr>
              <w:t>COR/</w:t>
            </w:r>
            <w:r w:rsidR="00B04209">
              <w:rPr>
                <w:rFonts w:asciiTheme="minorHAnsi" w:hAnsiTheme="minorHAnsi" w:cstheme="minorHAnsi"/>
                <w:b/>
                <w:sz w:val="22"/>
                <w:szCs w:val="22"/>
              </w:rPr>
              <w:t>28</w:t>
            </w:r>
            <w:r>
              <w:rPr>
                <w:rFonts w:asciiTheme="minorHAnsi" w:hAnsiTheme="minorHAnsi" w:cstheme="minorHAnsi"/>
                <w:b/>
                <w:sz w:val="22"/>
                <w:szCs w:val="22"/>
              </w:rPr>
              <w:t>/2</w:t>
            </w:r>
            <w:r w:rsidR="00B04209">
              <w:rPr>
                <w:rFonts w:asciiTheme="minorHAnsi" w:hAnsiTheme="minorHAnsi" w:cstheme="minorHAnsi"/>
                <w:b/>
                <w:sz w:val="22"/>
                <w:szCs w:val="22"/>
              </w:rPr>
              <w:t>2</w:t>
            </w:r>
          </w:p>
          <w:p w14:paraId="13D40600" w14:textId="77777777" w:rsidR="00B464F4" w:rsidRDefault="00B464F4" w:rsidP="00C7602D">
            <w:pPr>
              <w:jc w:val="both"/>
              <w:rPr>
                <w:rFonts w:asciiTheme="minorHAnsi" w:hAnsiTheme="minorHAnsi" w:cstheme="minorHAnsi"/>
                <w:b/>
                <w:sz w:val="22"/>
                <w:szCs w:val="22"/>
              </w:rPr>
            </w:pPr>
          </w:p>
          <w:p w14:paraId="73531293" w14:textId="45534D4D" w:rsidR="00B464F4" w:rsidRPr="00A64E3E" w:rsidRDefault="00B464F4" w:rsidP="00C7602D">
            <w:pPr>
              <w:jc w:val="both"/>
              <w:rPr>
                <w:rFonts w:asciiTheme="minorHAnsi" w:hAnsiTheme="minorHAnsi" w:cstheme="minorHAnsi"/>
                <w:b/>
                <w:sz w:val="22"/>
                <w:szCs w:val="22"/>
              </w:rPr>
            </w:pPr>
          </w:p>
        </w:tc>
        <w:tc>
          <w:tcPr>
            <w:tcW w:w="4057" w:type="pct"/>
            <w:gridSpan w:val="2"/>
            <w:shd w:val="clear" w:color="auto" w:fill="auto"/>
          </w:tcPr>
          <w:p w14:paraId="412FF795" w14:textId="73683DA2" w:rsidR="00B04209" w:rsidRPr="000267E3" w:rsidRDefault="00B04209" w:rsidP="00B04209">
            <w:pPr>
              <w:jc w:val="both"/>
              <w:rPr>
                <w:rFonts w:asciiTheme="minorHAnsi" w:hAnsiTheme="minorHAnsi" w:cstheme="minorHAnsi"/>
                <w:b/>
                <w:bCs/>
                <w:sz w:val="22"/>
                <w:szCs w:val="22"/>
              </w:rPr>
            </w:pPr>
            <w:r w:rsidRPr="000267E3">
              <w:rPr>
                <w:rFonts w:asciiTheme="minorHAnsi" w:hAnsiTheme="minorHAnsi" w:cstheme="minorHAnsi"/>
                <w:b/>
                <w:bCs/>
                <w:sz w:val="22"/>
                <w:szCs w:val="22"/>
              </w:rPr>
              <w:t xml:space="preserve">Governor Link Reports </w:t>
            </w:r>
          </w:p>
          <w:p w14:paraId="12EA29E7" w14:textId="77777777" w:rsidR="00B04209" w:rsidRDefault="00B04209" w:rsidP="00B04209">
            <w:pPr>
              <w:jc w:val="both"/>
              <w:rPr>
                <w:rFonts w:asciiTheme="minorHAnsi" w:hAnsiTheme="minorHAnsi" w:cstheme="minorHAnsi"/>
                <w:sz w:val="22"/>
                <w:szCs w:val="22"/>
              </w:rPr>
            </w:pPr>
          </w:p>
          <w:p w14:paraId="538D92D3" w14:textId="0FDAF303" w:rsidR="00B04209" w:rsidRPr="00A64E3E" w:rsidRDefault="000267E3" w:rsidP="00B04209">
            <w:pPr>
              <w:jc w:val="both"/>
              <w:rPr>
                <w:rFonts w:asciiTheme="minorHAnsi" w:hAnsiTheme="minorHAnsi" w:cstheme="minorHAnsi"/>
                <w:sz w:val="22"/>
                <w:szCs w:val="22"/>
              </w:rPr>
            </w:pPr>
            <w:r>
              <w:rPr>
                <w:rFonts w:asciiTheme="minorHAnsi" w:hAnsiTheme="minorHAnsi" w:cstheme="minorHAnsi"/>
                <w:sz w:val="22"/>
                <w:szCs w:val="22"/>
              </w:rPr>
              <w:t xml:space="preserve">Members were referred to the previously circulated reports arising from </w:t>
            </w:r>
            <w:r w:rsidR="00A1027A">
              <w:rPr>
                <w:rFonts w:asciiTheme="minorHAnsi" w:hAnsiTheme="minorHAnsi" w:cstheme="minorHAnsi"/>
                <w:sz w:val="22"/>
                <w:szCs w:val="22"/>
              </w:rPr>
              <w:t>link</w:t>
            </w:r>
            <w:r w:rsidR="00B04209">
              <w:rPr>
                <w:rFonts w:asciiTheme="minorHAnsi" w:hAnsiTheme="minorHAnsi" w:cstheme="minorHAnsi"/>
                <w:sz w:val="22"/>
                <w:szCs w:val="22"/>
              </w:rPr>
              <w:t xml:space="preserve">     </w:t>
            </w:r>
            <w:r w:rsidR="00B04209" w:rsidRPr="00A64E3E">
              <w:rPr>
                <w:rFonts w:asciiTheme="minorHAnsi" w:hAnsiTheme="minorHAnsi" w:cstheme="minorHAnsi"/>
                <w:sz w:val="22"/>
                <w:szCs w:val="22"/>
              </w:rPr>
              <w:t>visits</w:t>
            </w:r>
            <w:r w:rsidR="003D05F6">
              <w:rPr>
                <w:rFonts w:asciiTheme="minorHAnsi" w:hAnsiTheme="minorHAnsi" w:cstheme="minorHAnsi"/>
                <w:sz w:val="22"/>
                <w:szCs w:val="22"/>
              </w:rPr>
              <w:t>.</w:t>
            </w:r>
            <w:r w:rsidR="00B04209" w:rsidRPr="00A64E3E">
              <w:rPr>
                <w:rFonts w:asciiTheme="minorHAnsi" w:hAnsiTheme="minorHAnsi" w:cstheme="minorHAnsi"/>
                <w:sz w:val="22"/>
                <w:szCs w:val="22"/>
              </w:rPr>
              <w:t xml:space="preserve">  Reports were received in respect of the following areas:</w:t>
            </w:r>
          </w:p>
          <w:p w14:paraId="79468230" w14:textId="77777777" w:rsidR="00B04209" w:rsidRPr="00A64E3E" w:rsidRDefault="00B04209" w:rsidP="00B04209">
            <w:pPr>
              <w:jc w:val="both"/>
              <w:rPr>
                <w:rFonts w:asciiTheme="minorHAnsi" w:hAnsiTheme="minorHAnsi" w:cstheme="minorHAnsi"/>
                <w:sz w:val="22"/>
                <w:szCs w:val="22"/>
              </w:rPr>
            </w:pPr>
          </w:p>
          <w:p w14:paraId="266F6B48" w14:textId="2DE82854" w:rsidR="000267E3" w:rsidRDefault="000267E3" w:rsidP="00CB528D">
            <w:pPr>
              <w:pStyle w:val="ListParagraph"/>
              <w:numPr>
                <w:ilvl w:val="0"/>
                <w:numId w:val="29"/>
              </w:numPr>
              <w:ind w:left="453" w:hanging="453"/>
              <w:jc w:val="both"/>
              <w:rPr>
                <w:rFonts w:asciiTheme="minorHAnsi" w:hAnsiTheme="minorHAnsi" w:cstheme="minorHAnsi"/>
                <w:sz w:val="22"/>
                <w:szCs w:val="22"/>
              </w:rPr>
            </w:pPr>
            <w:r>
              <w:rPr>
                <w:rFonts w:asciiTheme="minorHAnsi" w:hAnsiTheme="minorHAnsi" w:cstheme="minorHAnsi"/>
                <w:sz w:val="22"/>
                <w:szCs w:val="22"/>
              </w:rPr>
              <w:t>Digital Skills</w:t>
            </w:r>
          </w:p>
          <w:p w14:paraId="20FD6DF7" w14:textId="13365534" w:rsidR="00B04209" w:rsidRDefault="00B04209" w:rsidP="00CB528D">
            <w:pPr>
              <w:pStyle w:val="ListParagraph"/>
              <w:numPr>
                <w:ilvl w:val="0"/>
                <w:numId w:val="29"/>
              </w:numPr>
              <w:ind w:left="453" w:hanging="453"/>
              <w:jc w:val="both"/>
              <w:rPr>
                <w:rFonts w:asciiTheme="minorHAnsi" w:hAnsiTheme="minorHAnsi" w:cstheme="minorHAnsi"/>
                <w:sz w:val="22"/>
                <w:szCs w:val="22"/>
              </w:rPr>
            </w:pPr>
            <w:r>
              <w:rPr>
                <w:rFonts w:asciiTheme="minorHAnsi" w:hAnsiTheme="minorHAnsi" w:cstheme="minorHAnsi"/>
                <w:sz w:val="22"/>
                <w:szCs w:val="22"/>
              </w:rPr>
              <w:t>Altrincham Campus</w:t>
            </w:r>
          </w:p>
          <w:p w14:paraId="35706064" w14:textId="77777777" w:rsidR="00B04209" w:rsidRDefault="00B04209" w:rsidP="00CB528D">
            <w:pPr>
              <w:pStyle w:val="ListParagraph"/>
              <w:numPr>
                <w:ilvl w:val="0"/>
                <w:numId w:val="29"/>
              </w:numPr>
              <w:ind w:left="453" w:hanging="453"/>
              <w:jc w:val="both"/>
              <w:rPr>
                <w:rFonts w:asciiTheme="minorHAnsi" w:hAnsiTheme="minorHAnsi" w:cstheme="minorHAnsi"/>
                <w:sz w:val="22"/>
                <w:szCs w:val="22"/>
              </w:rPr>
            </w:pPr>
            <w:r>
              <w:rPr>
                <w:rFonts w:asciiTheme="minorHAnsi" w:hAnsiTheme="minorHAnsi" w:cstheme="minorHAnsi"/>
                <w:sz w:val="22"/>
                <w:szCs w:val="22"/>
              </w:rPr>
              <w:t>Stockport Campus</w:t>
            </w:r>
          </w:p>
          <w:p w14:paraId="332EB6FE" w14:textId="77777777" w:rsidR="00B04209" w:rsidRDefault="00B04209" w:rsidP="00CB528D">
            <w:pPr>
              <w:pStyle w:val="ListParagraph"/>
              <w:numPr>
                <w:ilvl w:val="0"/>
                <w:numId w:val="29"/>
              </w:numPr>
              <w:ind w:left="453" w:hanging="453"/>
              <w:jc w:val="both"/>
              <w:rPr>
                <w:rFonts w:asciiTheme="minorHAnsi" w:hAnsiTheme="minorHAnsi" w:cstheme="minorHAnsi"/>
                <w:sz w:val="22"/>
                <w:szCs w:val="22"/>
              </w:rPr>
            </w:pPr>
            <w:r>
              <w:rPr>
                <w:rFonts w:asciiTheme="minorHAnsi" w:hAnsiTheme="minorHAnsi" w:cstheme="minorHAnsi"/>
                <w:sz w:val="22"/>
                <w:szCs w:val="22"/>
              </w:rPr>
              <w:t>Cheadle Campus</w:t>
            </w:r>
          </w:p>
          <w:p w14:paraId="222EFFDF" w14:textId="3E5FDCB5" w:rsidR="00B04209" w:rsidRDefault="00B04209" w:rsidP="00CB528D">
            <w:pPr>
              <w:pStyle w:val="ListParagraph"/>
              <w:numPr>
                <w:ilvl w:val="0"/>
                <w:numId w:val="29"/>
              </w:numPr>
              <w:ind w:left="453" w:hanging="453"/>
              <w:jc w:val="both"/>
              <w:rPr>
                <w:rFonts w:asciiTheme="minorHAnsi" w:hAnsiTheme="minorHAnsi" w:cstheme="minorHAnsi"/>
                <w:sz w:val="22"/>
                <w:szCs w:val="22"/>
              </w:rPr>
            </w:pPr>
            <w:r>
              <w:rPr>
                <w:rFonts w:asciiTheme="minorHAnsi" w:hAnsiTheme="minorHAnsi" w:cstheme="minorHAnsi"/>
                <w:sz w:val="22"/>
                <w:szCs w:val="22"/>
              </w:rPr>
              <w:t>Marple Campus</w:t>
            </w:r>
          </w:p>
          <w:p w14:paraId="7EA2DC73" w14:textId="7879C71B" w:rsidR="000267E3" w:rsidRDefault="000267E3" w:rsidP="00CB528D">
            <w:pPr>
              <w:pStyle w:val="ListParagraph"/>
              <w:numPr>
                <w:ilvl w:val="0"/>
                <w:numId w:val="29"/>
              </w:numPr>
              <w:ind w:left="453" w:hanging="453"/>
              <w:jc w:val="both"/>
              <w:rPr>
                <w:rFonts w:asciiTheme="minorHAnsi" w:hAnsiTheme="minorHAnsi" w:cstheme="minorHAnsi"/>
                <w:sz w:val="22"/>
                <w:szCs w:val="22"/>
              </w:rPr>
            </w:pPr>
            <w:r>
              <w:rPr>
                <w:rFonts w:asciiTheme="minorHAnsi" w:hAnsiTheme="minorHAnsi" w:cstheme="minorHAnsi"/>
                <w:sz w:val="22"/>
                <w:szCs w:val="22"/>
              </w:rPr>
              <w:t>Maths and English</w:t>
            </w:r>
          </w:p>
          <w:p w14:paraId="72D859DB" w14:textId="253CBA82" w:rsidR="000267E3" w:rsidRDefault="000267E3" w:rsidP="00CB528D">
            <w:pPr>
              <w:pStyle w:val="ListParagraph"/>
              <w:numPr>
                <w:ilvl w:val="0"/>
                <w:numId w:val="29"/>
              </w:numPr>
              <w:ind w:left="453" w:hanging="453"/>
              <w:jc w:val="both"/>
              <w:rPr>
                <w:rFonts w:asciiTheme="minorHAnsi" w:hAnsiTheme="minorHAnsi" w:cstheme="minorHAnsi"/>
                <w:sz w:val="22"/>
                <w:szCs w:val="22"/>
              </w:rPr>
            </w:pPr>
            <w:r>
              <w:rPr>
                <w:rFonts w:asciiTheme="minorHAnsi" w:hAnsiTheme="minorHAnsi" w:cstheme="minorHAnsi"/>
                <w:sz w:val="22"/>
                <w:szCs w:val="22"/>
              </w:rPr>
              <w:t>Safeguarding and Safeguarding Single Central Record</w:t>
            </w:r>
          </w:p>
          <w:p w14:paraId="25CBC2CD" w14:textId="02E91EC1" w:rsidR="000267E3" w:rsidRDefault="000267E3" w:rsidP="00CB528D">
            <w:pPr>
              <w:pStyle w:val="ListParagraph"/>
              <w:numPr>
                <w:ilvl w:val="0"/>
                <w:numId w:val="29"/>
              </w:numPr>
              <w:ind w:left="453" w:hanging="453"/>
              <w:jc w:val="both"/>
              <w:rPr>
                <w:rFonts w:asciiTheme="minorHAnsi" w:hAnsiTheme="minorHAnsi" w:cstheme="minorHAnsi"/>
                <w:sz w:val="22"/>
                <w:szCs w:val="22"/>
              </w:rPr>
            </w:pPr>
            <w:r>
              <w:rPr>
                <w:rFonts w:asciiTheme="minorHAnsi" w:hAnsiTheme="minorHAnsi" w:cstheme="minorHAnsi"/>
                <w:sz w:val="22"/>
                <w:szCs w:val="22"/>
              </w:rPr>
              <w:t>FE Student Engagement</w:t>
            </w:r>
          </w:p>
          <w:p w14:paraId="444D8A03" w14:textId="0591E6CB" w:rsidR="000267E3" w:rsidRDefault="000267E3" w:rsidP="00CB528D">
            <w:pPr>
              <w:pStyle w:val="ListParagraph"/>
              <w:numPr>
                <w:ilvl w:val="0"/>
                <w:numId w:val="29"/>
              </w:numPr>
              <w:ind w:left="453" w:hanging="453"/>
              <w:jc w:val="both"/>
              <w:rPr>
                <w:rFonts w:asciiTheme="minorHAnsi" w:hAnsiTheme="minorHAnsi" w:cstheme="minorHAnsi"/>
                <w:sz w:val="22"/>
                <w:szCs w:val="22"/>
              </w:rPr>
            </w:pPr>
            <w:r>
              <w:rPr>
                <w:rFonts w:asciiTheme="minorHAnsi" w:hAnsiTheme="minorHAnsi" w:cstheme="minorHAnsi"/>
                <w:sz w:val="22"/>
                <w:szCs w:val="22"/>
              </w:rPr>
              <w:t>HE Student Engagement</w:t>
            </w:r>
          </w:p>
          <w:p w14:paraId="2220D4AC" w14:textId="7D4EAEFC" w:rsidR="00B04209" w:rsidRDefault="00B04209" w:rsidP="00CB528D">
            <w:pPr>
              <w:pStyle w:val="ListParagraph"/>
              <w:numPr>
                <w:ilvl w:val="0"/>
                <w:numId w:val="29"/>
              </w:numPr>
              <w:ind w:left="453" w:hanging="453"/>
              <w:jc w:val="both"/>
              <w:rPr>
                <w:rFonts w:asciiTheme="minorHAnsi" w:hAnsiTheme="minorHAnsi" w:cstheme="minorHAnsi"/>
                <w:sz w:val="22"/>
                <w:szCs w:val="22"/>
              </w:rPr>
            </w:pPr>
            <w:r>
              <w:rPr>
                <w:rFonts w:asciiTheme="minorHAnsi" w:hAnsiTheme="minorHAnsi" w:cstheme="minorHAnsi"/>
                <w:sz w:val="22"/>
                <w:szCs w:val="22"/>
              </w:rPr>
              <w:t>Students’ Personal Development</w:t>
            </w:r>
            <w:r w:rsidR="00435DD6">
              <w:rPr>
                <w:rFonts w:asciiTheme="minorHAnsi" w:hAnsiTheme="minorHAnsi" w:cstheme="minorHAnsi"/>
                <w:sz w:val="22"/>
                <w:szCs w:val="22"/>
              </w:rPr>
              <w:t>.</w:t>
            </w:r>
          </w:p>
          <w:p w14:paraId="0EC5AAA9" w14:textId="2E732F7C" w:rsidR="000267E3" w:rsidRDefault="000267E3" w:rsidP="00B04209">
            <w:pPr>
              <w:jc w:val="both"/>
              <w:rPr>
                <w:rFonts w:asciiTheme="minorHAnsi" w:hAnsiTheme="minorHAnsi" w:cstheme="minorHAnsi"/>
                <w:sz w:val="22"/>
                <w:szCs w:val="22"/>
              </w:rPr>
            </w:pPr>
          </w:p>
          <w:p w14:paraId="13F17B4C" w14:textId="68F3F675" w:rsidR="00A1027A" w:rsidRDefault="00A1027A" w:rsidP="00B04209">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The Chairperson thanked members and staff involved in the visits and </w:t>
            </w:r>
            <w:r w:rsidR="004A63D4">
              <w:rPr>
                <w:rFonts w:asciiTheme="minorHAnsi" w:hAnsiTheme="minorHAnsi" w:cstheme="minorHAnsi"/>
                <w:sz w:val="22"/>
                <w:szCs w:val="22"/>
              </w:rPr>
              <w:t>invited any additional comments from members.</w:t>
            </w:r>
          </w:p>
          <w:p w14:paraId="3A80B8BA" w14:textId="317C8D27" w:rsidR="00A1027A" w:rsidRDefault="00A1027A" w:rsidP="00B04209">
            <w:pPr>
              <w:jc w:val="both"/>
              <w:rPr>
                <w:rFonts w:asciiTheme="minorHAnsi" w:hAnsiTheme="minorHAnsi" w:cstheme="minorHAnsi"/>
                <w:sz w:val="22"/>
                <w:szCs w:val="22"/>
              </w:rPr>
            </w:pPr>
          </w:p>
          <w:p w14:paraId="123FDA14" w14:textId="5A791930" w:rsidR="00435DD6" w:rsidRPr="00435DD6" w:rsidRDefault="00435DD6" w:rsidP="00CB528D">
            <w:pPr>
              <w:pStyle w:val="ListParagraph"/>
              <w:numPr>
                <w:ilvl w:val="0"/>
                <w:numId w:val="14"/>
              </w:numPr>
              <w:ind w:left="453" w:hanging="453"/>
              <w:jc w:val="both"/>
              <w:rPr>
                <w:rFonts w:asciiTheme="minorHAnsi" w:hAnsiTheme="minorHAnsi" w:cstheme="minorHAnsi"/>
                <w:sz w:val="22"/>
                <w:szCs w:val="22"/>
              </w:rPr>
            </w:pPr>
            <w:r>
              <w:rPr>
                <w:rFonts w:asciiTheme="minorHAnsi" w:hAnsiTheme="minorHAnsi" w:cstheme="minorHAnsi"/>
                <w:sz w:val="22"/>
                <w:szCs w:val="22"/>
              </w:rPr>
              <w:t>A member commented on the considerations taking place around the best way to develop and grow Employer Services</w:t>
            </w:r>
            <w:r w:rsidR="003D05F6">
              <w:rPr>
                <w:rFonts w:asciiTheme="minorHAnsi" w:hAnsiTheme="minorHAnsi" w:cstheme="minorHAnsi"/>
                <w:sz w:val="22"/>
                <w:szCs w:val="22"/>
              </w:rPr>
              <w:t xml:space="preserve"> Department</w:t>
            </w:r>
            <w:r>
              <w:rPr>
                <w:rFonts w:asciiTheme="minorHAnsi" w:hAnsiTheme="minorHAnsi" w:cstheme="minorHAnsi"/>
                <w:sz w:val="22"/>
                <w:szCs w:val="22"/>
              </w:rPr>
              <w:t>.</w:t>
            </w:r>
          </w:p>
          <w:p w14:paraId="04050285" w14:textId="10055DCD" w:rsidR="005D007F" w:rsidRDefault="005D007F" w:rsidP="00CB528D">
            <w:pPr>
              <w:ind w:left="453" w:hanging="453"/>
              <w:jc w:val="both"/>
              <w:rPr>
                <w:rFonts w:asciiTheme="minorHAnsi" w:hAnsiTheme="minorHAnsi" w:cstheme="minorHAnsi"/>
                <w:sz w:val="22"/>
                <w:szCs w:val="22"/>
              </w:rPr>
            </w:pPr>
          </w:p>
          <w:p w14:paraId="38EC4C54" w14:textId="72C82C7D" w:rsidR="00435DD6" w:rsidRDefault="00435DD6" w:rsidP="00CB528D">
            <w:pPr>
              <w:pStyle w:val="ListParagraph"/>
              <w:numPr>
                <w:ilvl w:val="0"/>
                <w:numId w:val="16"/>
              </w:numPr>
              <w:ind w:left="453" w:hanging="453"/>
              <w:jc w:val="both"/>
              <w:rPr>
                <w:rFonts w:asciiTheme="minorHAnsi" w:hAnsiTheme="minorHAnsi" w:cstheme="minorHAnsi"/>
                <w:sz w:val="22"/>
                <w:szCs w:val="22"/>
              </w:rPr>
            </w:pPr>
            <w:r>
              <w:rPr>
                <w:rFonts w:asciiTheme="minorHAnsi" w:hAnsiTheme="minorHAnsi" w:cstheme="minorHAnsi"/>
                <w:sz w:val="22"/>
                <w:szCs w:val="22"/>
              </w:rPr>
              <w:t>A member reported that she had recently undertaken an Audit and Risk meeting with the CFO a report from which would be made to the 18 May 2022 meeting of the Board of the Corporation.</w:t>
            </w:r>
          </w:p>
          <w:p w14:paraId="045FA063" w14:textId="0A78837F" w:rsidR="003D05F6" w:rsidRDefault="003D05F6" w:rsidP="003D05F6">
            <w:pPr>
              <w:jc w:val="both"/>
              <w:rPr>
                <w:rFonts w:asciiTheme="minorHAnsi" w:hAnsiTheme="minorHAnsi" w:cstheme="minorHAnsi"/>
                <w:sz w:val="22"/>
                <w:szCs w:val="22"/>
              </w:rPr>
            </w:pPr>
          </w:p>
          <w:p w14:paraId="4C595A7B" w14:textId="214E0C9F" w:rsidR="003D05F6" w:rsidRPr="003D05F6" w:rsidRDefault="003D05F6" w:rsidP="003D05F6">
            <w:pPr>
              <w:jc w:val="both"/>
              <w:rPr>
                <w:rFonts w:asciiTheme="minorHAnsi" w:hAnsiTheme="minorHAnsi" w:cstheme="minorHAnsi"/>
                <w:b/>
                <w:bCs/>
                <w:sz w:val="22"/>
                <w:szCs w:val="22"/>
              </w:rPr>
            </w:pPr>
            <w:r>
              <w:rPr>
                <w:rFonts w:asciiTheme="minorHAnsi" w:hAnsiTheme="minorHAnsi" w:cstheme="minorHAnsi"/>
                <w:b/>
                <w:bCs/>
                <w:sz w:val="22"/>
                <w:szCs w:val="22"/>
              </w:rPr>
              <w:t>Action:  Corporation Secretary</w:t>
            </w:r>
          </w:p>
          <w:p w14:paraId="4CAD5D8B" w14:textId="77777777" w:rsidR="00435DD6" w:rsidRPr="00435DD6" w:rsidRDefault="00435DD6" w:rsidP="00435DD6">
            <w:pPr>
              <w:jc w:val="both"/>
              <w:rPr>
                <w:rFonts w:asciiTheme="minorHAnsi" w:hAnsiTheme="minorHAnsi" w:cstheme="minorHAnsi"/>
                <w:sz w:val="22"/>
                <w:szCs w:val="22"/>
              </w:rPr>
            </w:pPr>
          </w:p>
          <w:p w14:paraId="27CC496A" w14:textId="5E1613BC" w:rsidR="003D3078" w:rsidRDefault="0095073C" w:rsidP="00CB528D">
            <w:pPr>
              <w:pStyle w:val="ListParagraph"/>
              <w:numPr>
                <w:ilvl w:val="0"/>
                <w:numId w:val="16"/>
              </w:numPr>
              <w:ind w:left="453" w:hanging="453"/>
              <w:jc w:val="both"/>
              <w:rPr>
                <w:rFonts w:asciiTheme="minorHAnsi" w:hAnsiTheme="minorHAnsi" w:cstheme="minorHAnsi"/>
                <w:sz w:val="22"/>
                <w:szCs w:val="22"/>
              </w:rPr>
            </w:pPr>
            <w:r>
              <w:rPr>
                <w:rFonts w:asciiTheme="minorHAnsi" w:hAnsiTheme="minorHAnsi" w:cstheme="minorHAnsi"/>
                <w:sz w:val="22"/>
                <w:szCs w:val="22"/>
              </w:rPr>
              <w:t xml:space="preserve">A member highlighted the </w:t>
            </w:r>
            <w:r w:rsidR="00503D73">
              <w:rPr>
                <w:rFonts w:asciiTheme="minorHAnsi" w:hAnsiTheme="minorHAnsi" w:cstheme="minorHAnsi"/>
                <w:sz w:val="22"/>
                <w:szCs w:val="22"/>
              </w:rPr>
              <w:t>Education and Health Care Plan (</w:t>
            </w:r>
            <w:r>
              <w:rPr>
                <w:rFonts w:asciiTheme="minorHAnsi" w:hAnsiTheme="minorHAnsi" w:cstheme="minorHAnsi"/>
                <w:sz w:val="22"/>
                <w:szCs w:val="22"/>
              </w:rPr>
              <w:t>EHCP</w:t>
            </w:r>
            <w:r w:rsidR="00503D73">
              <w:rPr>
                <w:rFonts w:asciiTheme="minorHAnsi" w:hAnsiTheme="minorHAnsi" w:cstheme="minorHAnsi"/>
                <w:sz w:val="22"/>
                <w:szCs w:val="22"/>
              </w:rPr>
              <w:t>)</w:t>
            </w:r>
            <w:r>
              <w:rPr>
                <w:rFonts w:asciiTheme="minorHAnsi" w:hAnsiTheme="minorHAnsi" w:cstheme="minorHAnsi"/>
                <w:sz w:val="22"/>
                <w:szCs w:val="22"/>
              </w:rPr>
              <w:t xml:space="preserve"> report and associated safeguarding needs and asked whether any progress had been made.</w:t>
            </w:r>
          </w:p>
          <w:p w14:paraId="3BE888C9" w14:textId="77777777" w:rsidR="0095073C" w:rsidRPr="0095073C" w:rsidRDefault="0095073C" w:rsidP="0095073C">
            <w:pPr>
              <w:pStyle w:val="ListParagraph"/>
              <w:rPr>
                <w:rFonts w:asciiTheme="minorHAnsi" w:hAnsiTheme="minorHAnsi" w:cstheme="minorHAnsi"/>
                <w:sz w:val="22"/>
                <w:szCs w:val="22"/>
              </w:rPr>
            </w:pPr>
          </w:p>
          <w:p w14:paraId="1E1A869C" w14:textId="4069DED7" w:rsidR="0095073C" w:rsidRDefault="0095073C" w:rsidP="00CB528D">
            <w:pPr>
              <w:ind w:left="453"/>
              <w:jc w:val="both"/>
              <w:rPr>
                <w:rFonts w:asciiTheme="minorHAnsi" w:hAnsiTheme="minorHAnsi" w:cstheme="minorHAnsi"/>
                <w:sz w:val="22"/>
                <w:szCs w:val="22"/>
              </w:rPr>
            </w:pPr>
            <w:r>
              <w:rPr>
                <w:rFonts w:asciiTheme="minorHAnsi" w:hAnsiTheme="minorHAnsi" w:cstheme="minorHAnsi"/>
                <w:sz w:val="22"/>
                <w:szCs w:val="22"/>
              </w:rPr>
              <w:t>The DP responded that work had commenced in this area and that a lot of progress had been made.  There was confirmation that forensic checking of the educational targets and outcomes in EHCP plans were now taking place.  It was added that staff knew the</w:t>
            </w:r>
            <w:r w:rsidR="00DA0DAE">
              <w:rPr>
                <w:rFonts w:asciiTheme="minorHAnsi" w:hAnsiTheme="minorHAnsi" w:cstheme="minorHAnsi"/>
                <w:sz w:val="22"/>
                <w:szCs w:val="22"/>
              </w:rPr>
              <w:t>ir</w:t>
            </w:r>
            <w:r>
              <w:rPr>
                <w:rFonts w:asciiTheme="minorHAnsi" w:hAnsiTheme="minorHAnsi" w:cstheme="minorHAnsi"/>
                <w:sz w:val="22"/>
                <w:szCs w:val="22"/>
              </w:rPr>
              <w:t xml:space="preserve"> students well and the change related to all staff involved in delivery to these students having knowledge of the targets.  The DP confirmed that the team providing support to high needs learners had also been strengthened</w:t>
            </w:r>
            <w:r w:rsidR="00503D73">
              <w:rPr>
                <w:rFonts w:asciiTheme="minorHAnsi" w:hAnsiTheme="minorHAnsi" w:cstheme="minorHAnsi"/>
                <w:sz w:val="22"/>
                <w:szCs w:val="22"/>
              </w:rPr>
              <w:t xml:space="preserve"> and the staffing complement was now at full capacity</w:t>
            </w:r>
            <w:r>
              <w:rPr>
                <w:rFonts w:asciiTheme="minorHAnsi" w:hAnsiTheme="minorHAnsi" w:cstheme="minorHAnsi"/>
                <w:sz w:val="22"/>
                <w:szCs w:val="22"/>
              </w:rPr>
              <w:t xml:space="preserve">.  It was further stated that a </w:t>
            </w:r>
            <w:r w:rsidR="00503D73">
              <w:rPr>
                <w:rFonts w:asciiTheme="minorHAnsi" w:hAnsiTheme="minorHAnsi" w:cstheme="minorHAnsi"/>
                <w:sz w:val="22"/>
                <w:szCs w:val="22"/>
              </w:rPr>
              <w:t>Curriculum Development Area Review (</w:t>
            </w:r>
            <w:r>
              <w:rPr>
                <w:rFonts w:asciiTheme="minorHAnsi" w:hAnsiTheme="minorHAnsi" w:cstheme="minorHAnsi"/>
                <w:sz w:val="22"/>
                <w:szCs w:val="22"/>
              </w:rPr>
              <w:t>CDAR</w:t>
            </w:r>
            <w:r w:rsidR="00503D73">
              <w:rPr>
                <w:rFonts w:asciiTheme="minorHAnsi" w:hAnsiTheme="minorHAnsi" w:cstheme="minorHAnsi"/>
                <w:sz w:val="22"/>
                <w:szCs w:val="22"/>
              </w:rPr>
              <w:t>)</w:t>
            </w:r>
            <w:r>
              <w:rPr>
                <w:rFonts w:asciiTheme="minorHAnsi" w:hAnsiTheme="minorHAnsi" w:cstheme="minorHAnsi"/>
                <w:sz w:val="22"/>
                <w:szCs w:val="22"/>
              </w:rPr>
              <w:t xml:space="preserve"> of High Needs Learners was also due to commence</w:t>
            </w:r>
            <w:r w:rsidR="00503D73">
              <w:rPr>
                <w:rFonts w:asciiTheme="minorHAnsi" w:hAnsiTheme="minorHAnsi" w:cstheme="minorHAnsi"/>
                <w:sz w:val="22"/>
                <w:szCs w:val="22"/>
              </w:rPr>
              <w:t xml:space="preserve"> and that a full report would be presented to the Further Education Curriculum and Quality Committee</w:t>
            </w:r>
            <w:r>
              <w:rPr>
                <w:rFonts w:asciiTheme="minorHAnsi" w:hAnsiTheme="minorHAnsi" w:cstheme="minorHAnsi"/>
                <w:sz w:val="22"/>
                <w:szCs w:val="22"/>
              </w:rPr>
              <w:t>.</w:t>
            </w:r>
          </w:p>
          <w:p w14:paraId="700DD7D1" w14:textId="5E1D58AC" w:rsidR="00503D73" w:rsidRDefault="00503D73" w:rsidP="00CB528D">
            <w:pPr>
              <w:ind w:left="453"/>
              <w:jc w:val="both"/>
              <w:rPr>
                <w:rFonts w:asciiTheme="minorHAnsi" w:hAnsiTheme="minorHAnsi" w:cstheme="minorHAnsi"/>
                <w:sz w:val="22"/>
                <w:szCs w:val="22"/>
              </w:rPr>
            </w:pPr>
          </w:p>
          <w:p w14:paraId="1F1B1A5F" w14:textId="287F8DA6" w:rsidR="00503D73" w:rsidRPr="00503D73" w:rsidRDefault="00503D73" w:rsidP="00CB528D">
            <w:pPr>
              <w:ind w:left="453"/>
              <w:jc w:val="both"/>
              <w:rPr>
                <w:rFonts w:asciiTheme="minorHAnsi" w:hAnsiTheme="minorHAnsi" w:cstheme="minorHAnsi"/>
                <w:b/>
                <w:bCs/>
                <w:sz w:val="22"/>
                <w:szCs w:val="22"/>
              </w:rPr>
            </w:pPr>
            <w:r>
              <w:rPr>
                <w:rFonts w:asciiTheme="minorHAnsi" w:hAnsiTheme="minorHAnsi" w:cstheme="minorHAnsi"/>
                <w:b/>
                <w:bCs/>
                <w:sz w:val="22"/>
                <w:szCs w:val="22"/>
              </w:rPr>
              <w:t>Action:  Deputy Principal</w:t>
            </w:r>
          </w:p>
          <w:p w14:paraId="072B77D9" w14:textId="77777777" w:rsidR="0095073C" w:rsidRDefault="0095073C" w:rsidP="00B04209">
            <w:pPr>
              <w:jc w:val="both"/>
              <w:rPr>
                <w:rFonts w:asciiTheme="minorHAnsi" w:hAnsiTheme="minorHAnsi" w:cstheme="minorHAnsi"/>
                <w:sz w:val="22"/>
                <w:szCs w:val="22"/>
              </w:rPr>
            </w:pPr>
          </w:p>
          <w:p w14:paraId="390624B1" w14:textId="2F377062" w:rsidR="0095073C" w:rsidRDefault="0095073C" w:rsidP="00CB528D">
            <w:pPr>
              <w:ind w:left="453"/>
              <w:jc w:val="both"/>
              <w:rPr>
                <w:rFonts w:asciiTheme="minorHAnsi" w:hAnsiTheme="minorHAnsi" w:cstheme="minorHAnsi"/>
                <w:sz w:val="22"/>
                <w:szCs w:val="22"/>
              </w:rPr>
            </w:pPr>
            <w:r>
              <w:rPr>
                <w:rFonts w:asciiTheme="minorHAnsi" w:hAnsiTheme="minorHAnsi" w:cstheme="minorHAnsi"/>
                <w:sz w:val="22"/>
                <w:szCs w:val="22"/>
              </w:rPr>
              <w:t>Assurances were also provided around the training of staff to support students with additional learning needs who often perceived the world very differently</w:t>
            </w:r>
            <w:r w:rsidR="006B7A34">
              <w:rPr>
                <w:rFonts w:asciiTheme="minorHAnsi" w:hAnsiTheme="minorHAnsi" w:cstheme="minorHAnsi"/>
                <w:sz w:val="22"/>
                <w:szCs w:val="22"/>
              </w:rPr>
              <w:t xml:space="preserve">.  The PCEO added that arising from the Ofsted monitoring visit the safeguarding of High Needs learners had been judged as being safe and that the issue, in terms of setting educational targets was around ensuring that they combined with any behavioural targets set i.e. </w:t>
            </w:r>
            <w:r w:rsidR="00DA0DAE">
              <w:rPr>
                <w:rFonts w:asciiTheme="minorHAnsi" w:hAnsiTheme="minorHAnsi" w:cstheme="minorHAnsi"/>
                <w:sz w:val="22"/>
                <w:szCs w:val="22"/>
              </w:rPr>
              <w:t xml:space="preserve">was </w:t>
            </w:r>
            <w:r w:rsidR="006B7A34">
              <w:rPr>
                <w:rFonts w:asciiTheme="minorHAnsi" w:hAnsiTheme="minorHAnsi" w:cstheme="minorHAnsi"/>
                <w:sz w:val="22"/>
                <w:szCs w:val="22"/>
              </w:rPr>
              <w:t xml:space="preserve">about </w:t>
            </w:r>
            <w:r w:rsidR="005645A1">
              <w:rPr>
                <w:rFonts w:asciiTheme="minorHAnsi" w:hAnsiTheme="minorHAnsi" w:cstheme="minorHAnsi"/>
                <w:sz w:val="22"/>
                <w:szCs w:val="22"/>
              </w:rPr>
              <w:t xml:space="preserve">the </w:t>
            </w:r>
            <w:r w:rsidR="006B7A34">
              <w:rPr>
                <w:rFonts w:asciiTheme="minorHAnsi" w:hAnsiTheme="minorHAnsi" w:cstheme="minorHAnsi"/>
                <w:sz w:val="22"/>
                <w:szCs w:val="22"/>
              </w:rPr>
              <w:t>centralis</w:t>
            </w:r>
            <w:r w:rsidR="005645A1">
              <w:rPr>
                <w:rFonts w:asciiTheme="minorHAnsi" w:hAnsiTheme="minorHAnsi" w:cstheme="minorHAnsi"/>
                <w:sz w:val="22"/>
                <w:szCs w:val="22"/>
              </w:rPr>
              <w:t xml:space="preserve">ation of </w:t>
            </w:r>
            <w:r w:rsidR="006B7A34">
              <w:rPr>
                <w:rFonts w:asciiTheme="minorHAnsi" w:hAnsiTheme="minorHAnsi" w:cstheme="minorHAnsi"/>
                <w:sz w:val="22"/>
                <w:szCs w:val="22"/>
              </w:rPr>
              <w:t>available information.</w:t>
            </w:r>
            <w:r>
              <w:rPr>
                <w:rFonts w:asciiTheme="minorHAnsi" w:hAnsiTheme="minorHAnsi" w:cstheme="minorHAnsi"/>
                <w:sz w:val="22"/>
                <w:szCs w:val="22"/>
              </w:rPr>
              <w:t xml:space="preserve">   </w:t>
            </w:r>
          </w:p>
          <w:p w14:paraId="6D0A5DE3" w14:textId="41C0BF95" w:rsidR="0095073C" w:rsidRDefault="0095073C" w:rsidP="00B04209">
            <w:pPr>
              <w:jc w:val="both"/>
              <w:rPr>
                <w:rFonts w:asciiTheme="minorHAnsi" w:hAnsiTheme="minorHAnsi" w:cstheme="minorHAnsi"/>
                <w:sz w:val="22"/>
                <w:szCs w:val="22"/>
              </w:rPr>
            </w:pPr>
          </w:p>
          <w:p w14:paraId="1A82832F" w14:textId="0BE8A5A7" w:rsidR="0095073C" w:rsidRPr="005645A1" w:rsidRDefault="005645A1" w:rsidP="00CB528D">
            <w:pPr>
              <w:pStyle w:val="ListParagraph"/>
              <w:numPr>
                <w:ilvl w:val="0"/>
                <w:numId w:val="17"/>
              </w:numPr>
              <w:ind w:left="453" w:hanging="425"/>
              <w:jc w:val="both"/>
              <w:rPr>
                <w:rFonts w:asciiTheme="minorHAnsi" w:hAnsiTheme="minorHAnsi" w:cstheme="minorHAnsi"/>
                <w:sz w:val="22"/>
                <w:szCs w:val="22"/>
              </w:rPr>
            </w:pPr>
            <w:r>
              <w:rPr>
                <w:rFonts w:asciiTheme="minorHAnsi" w:hAnsiTheme="minorHAnsi" w:cstheme="minorHAnsi"/>
                <w:sz w:val="22"/>
                <w:szCs w:val="22"/>
              </w:rPr>
              <w:t xml:space="preserve">A member confirmed that </w:t>
            </w:r>
            <w:r w:rsidR="00DA0DAE">
              <w:rPr>
                <w:rFonts w:asciiTheme="minorHAnsi" w:hAnsiTheme="minorHAnsi" w:cstheme="minorHAnsi"/>
                <w:sz w:val="22"/>
                <w:szCs w:val="22"/>
              </w:rPr>
              <w:t xml:space="preserve">at </w:t>
            </w:r>
            <w:r>
              <w:rPr>
                <w:rFonts w:asciiTheme="minorHAnsi" w:hAnsiTheme="minorHAnsi" w:cstheme="minorHAnsi"/>
                <w:sz w:val="22"/>
                <w:szCs w:val="22"/>
              </w:rPr>
              <w:t xml:space="preserve">a recent link visit for the Cheadle </w:t>
            </w:r>
            <w:r w:rsidR="00503D73">
              <w:rPr>
                <w:rFonts w:asciiTheme="minorHAnsi" w:hAnsiTheme="minorHAnsi" w:cstheme="minorHAnsi"/>
                <w:sz w:val="22"/>
                <w:szCs w:val="22"/>
              </w:rPr>
              <w:t>campus</w:t>
            </w:r>
            <w:r>
              <w:rPr>
                <w:rFonts w:asciiTheme="minorHAnsi" w:hAnsiTheme="minorHAnsi" w:cstheme="minorHAnsi"/>
                <w:sz w:val="22"/>
                <w:szCs w:val="22"/>
              </w:rPr>
              <w:t xml:space="preserve"> the issue of culture</w:t>
            </w:r>
            <w:r w:rsidR="00DA0DAE">
              <w:rPr>
                <w:rFonts w:asciiTheme="minorHAnsi" w:hAnsiTheme="minorHAnsi" w:cstheme="minorHAnsi"/>
                <w:sz w:val="22"/>
                <w:szCs w:val="22"/>
              </w:rPr>
              <w:t xml:space="preserve"> had been explored</w:t>
            </w:r>
            <w:r>
              <w:rPr>
                <w:rFonts w:asciiTheme="minorHAnsi" w:hAnsiTheme="minorHAnsi" w:cstheme="minorHAnsi"/>
                <w:sz w:val="22"/>
                <w:szCs w:val="22"/>
              </w:rPr>
              <w:t xml:space="preserve"> and the extensive work being undertaken by the Assistant Principal to support the adoption of a common culture</w:t>
            </w:r>
            <w:r w:rsidR="00DA0DAE">
              <w:rPr>
                <w:rFonts w:asciiTheme="minorHAnsi" w:hAnsiTheme="minorHAnsi" w:cstheme="minorHAnsi"/>
                <w:sz w:val="22"/>
                <w:szCs w:val="22"/>
              </w:rPr>
              <w:t xml:space="preserve"> was referenced</w:t>
            </w:r>
            <w:r>
              <w:rPr>
                <w:rFonts w:asciiTheme="minorHAnsi" w:hAnsiTheme="minorHAnsi" w:cstheme="minorHAnsi"/>
                <w:sz w:val="22"/>
                <w:szCs w:val="22"/>
              </w:rPr>
              <w:t xml:space="preserve">.  An imminent cultural alignment survey was highlighted for which the outcomes would be reported accordingly. </w:t>
            </w:r>
          </w:p>
          <w:p w14:paraId="1425D495" w14:textId="77777777" w:rsidR="00B04209" w:rsidRDefault="00B04209" w:rsidP="00B04209">
            <w:pPr>
              <w:jc w:val="both"/>
              <w:rPr>
                <w:rFonts w:asciiTheme="minorHAnsi" w:hAnsiTheme="minorHAnsi" w:cstheme="minorHAnsi"/>
                <w:sz w:val="22"/>
                <w:szCs w:val="22"/>
              </w:rPr>
            </w:pPr>
          </w:p>
          <w:p w14:paraId="54FC82D8" w14:textId="7596B3BE" w:rsidR="002D783B" w:rsidRPr="0084299C" w:rsidRDefault="00B04209" w:rsidP="00CB528D">
            <w:pPr>
              <w:jc w:val="both"/>
              <w:rPr>
                <w:rFonts w:asciiTheme="minorHAnsi" w:hAnsiTheme="minorHAnsi" w:cstheme="minorHAnsi"/>
                <w:sz w:val="22"/>
                <w:szCs w:val="22"/>
              </w:rPr>
            </w:pPr>
            <w:r w:rsidRPr="00C77FE5">
              <w:rPr>
                <w:rFonts w:asciiTheme="minorHAnsi" w:hAnsiTheme="minorHAnsi" w:cstheme="minorHAnsi"/>
                <w:b/>
                <w:bCs/>
                <w:sz w:val="22"/>
                <w:szCs w:val="22"/>
              </w:rPr>
              <w:t xml:space="preserve">There were no </w:t>
            </w:r>
            <w:r w:rsidR="005645A1">
              <w:rPr>
                <w:rFonts w:asciiTheme="minorHAnsi" w:hAnsiTheme="minorHAnsi" w:cstheme="minorHAnsi"/>
                <w:b/>
                <w:bCs/>
                <w:sz w:val="22"/>
                <w:szCs w:val="22"/>
              </w:rPr>
              <w:t xml:space="preserve">further </w:t>
            </w:r>
            <w:r w:rsidRPr="00C77FE5">
              <w:rPr>
                <w:rFonts w:asciiTheme="minorHAnsi" w:hAnsiTheme="minorHAnsi" w:cstheme="minorHAnsi"/>
                <w:b/>
                <w:bCs/>
                <w:sz w:val="22"/>
                <w:szCs w:val="22"/>
              </w:rPr>
              <w:t>questions</w:t>
            </w:r>
            <w:r w:rsidR="005645A1">
              <w:rPr>
                <w:rFonts w:asciiTheme="minorHAnsi" w:hAnsiTheme="minorHAnsi" w:cstheme="minorHAnsi"/>
                <w:b/>
                <w:bCs/>
                <w:sz w:val="22"/>
                <w:szCs w:val="22"/>
              </w:rPr>
              <w:t xml:space="preserve"> or issues raised by members and following due consideration </w:t>
            </w:r>
            <w:r w:rsidRPr="00C77FE5">
              <w:rPr>
                <w:rFonts w:asciiTheme="minorHAnsi" w:hAnsiTheme="minorHAnsi" w:cstheme="minorHAnsi"/>
                <w:b/>
                <w:bCs/>
                <w:sz w:val="22"/>
                <w:szCs w:val="22"/>
              </w:rPr>
              <w:t xml:space="preserve">it was resolved that the reports arising from </w:t>
            </w:r>
            <w:r w:rsidR="00503D73">
              <w:rPr>
                <w:rFonts w:asciiTheme="minorHAnsi" w:hAnsiTheme="minorHAnsi" w:cstheme="minorHAnsi"/>
                <w:b/>
                <w:bCs/>
                <w:sz w:val="22"/>
                <w:szCs w:val="22"/>
              </w:rPr>
              <w:t>the Governor L</w:t>
            </w:r>
            <w:r w:rsidRPr="00C77FE5">
              <w:rPr>
                <w:rFonts w:asciiTheme="minorHAnsi" w:hAnsiTheme="minorHAnsi" w:cstheme="minorHAnsi"/>
                <w:b/>
                <w:bCs/>
                <w:sz w:val="22"/>
                <w:szCs w:val="22"/>
              </w:rPr>
              <w:t xml:space="preserve">ink </w:t>
            </w:r>
            <w:r w:rsidR="00503D73">
              <w:rPr>
                <w:rFonts w:asciiTheme="minorHAnsi" w:hAnsiTheme="minorHAnsi" w:cstheme="minorHAnsi"/>
                <w:b/>
                <w:bCs/>
                <w:sz w:val="22"/>
                <w:szCs w:val="22"/>
              </w:rPr>
              <w:t>V</w:t>
            </w:r>
            <w:r w:rsidRPr="00C77FE5">
              <w:rPr>
                <w:rFonts w:asciiTheme="minorHAnsi" w:hAnsiTheme="minorHAnsi" w:cstheme="minorHAnsi"/>
                <w:b/>
                <w:bCs/>
                <w:sz w:val="22"/>
                <w:szCs w:val="22"/>
              </w:rPr>
              <w:t>isits be received and noted.</w:t>
            </w:r>
          </w:p>
        </w:tc>
      </w:tr>
      <w:tr w:rsidR="00CB528D" w:rsidRPr="00A64E3E" w14:paraId="77351871" w14:textId="77777777" w:rsidTr="004067B8">
        <w:tc>
          <w:tcPr>
            <w:tcW w:w="943" w:type="pct"/>
            <w:shd w:val="clear" w:color="auto" w:fill="auto"/>
          </w:tcPr>
          <w:p w14:paraId="044B4615" w14:textId="77777777" w:rsidR="00CB528D" w:rsidRDefault="00CB528D" w:rsidP="00C7602D">
            <w:pPr>
              <w:jc w:val="both"/>
              <w:rPr>
                <w:rFonts w:asciiTheme="minorHAnsi" w:hAnsiTheme="minorHAnsi" w:cstheme="minorHAnsi"/>
                <w:b/>
                <w:sz w:val="22"/>
                <w:szCs w:val="22"/>
              </w:rPr>
            </w:pPr>
          </w:p>
        </w:tc>
        <w:tc>
          <w:tcPr>
            <w:tcW w:w="4057" w:type="pct"/>
            <w:gridSpan w:val="2"/>
            <w:shd w:val="clear" w:color="auto" w:fill="auto"/>
          </w:tcPr>
          <w:p w14:paraId="56CC5065" w14:textId="77777777" w:rsidR="00CB528D" w:rsidRPr="000267E3" w:rsidRDefault="00CB528D" w:rsidP="00B04209">
            <w:pPr>
              <w:jc w:val="both"/>
              <w:rPr>
                <w:rFonts w:asciiTheme="minorHAnsi" w:hAnsiTheme="minorHAnsi" w:cstheme="minorHAnsi"/>
                <w:b/>
                <w:bCs/>
                <w:sz w:val="22"/>
                <w:szCs w:val="22"/>
              </w:rPr>
            </w:pPr>
          </w:p>
        </w:tc>
      </w:tr>
      <w:tr w:rsidR="00CB528D" w:rsidRPr="00A64E3E" w14:paraId="35EC4D3D" w14:textId="77777777" w:rsidTr="004067B8">
        <w:tc>
          <w:tcPr>
            <w:tcW w:w="943" w:type="pct"/>
            <w:shd w:val="clear" w:color="auto" w:fill="auto"/>
          </w:tcPr>
          <w:p w14:paraId="5C816A5E" w14:textId="77777777" w:rsidR="00CB528D" w:rsidRDefault="00CB528D" w:rsidP="00C7602D">
            <w:pPr>
              <w:jc w:val="both"/>
              <w:rPr>
                <w:rFonts w:asciiTheme="minorHAnsi" w:hAnsiTheme="minorHAnsi" w:cstheme="minorHAnsi"/>
                <w:b/>
                <w:sz w:val="22"/>
                <w:szCs w:val="22"/>
              </w:rPr>
            </w:pPr>
          </w:p>
        </w:tc>
        <w:tc>
          <w:tcPr>
            <w:tcW w:w="4057" w:type="pct"/>
            <w:gridSpan w:val="2"/>
            <w:shd w:val="clear" w:color="auto" w:fill="auto"/>
          </w:tcPr>
          <w:p w14:paraId="6BDA6F4A" w14:textId="77777777" w:rsidR="00CB528D" w:rsidRPr="000267E3" w:rsidRDefault="00CB528D" w:rsidP="00B04209">
            <w:pPr>
              <w:jc w:val="both"/>
              <w:rPr>
                <w:rFonts w:asciiTheme="minorHAnsi" w:hAnsiTheme="minorHAnsi" w:cstheme="minorHAnsi"/>
                <w:b/>
                <w:bCs/>
                <w:sz w:val="22"/>
                <w:szCs w:val="22"/>
              </w:rPr>
            </w:pPr>
          </w:p>
        </w:tc>
      </w:tr>
      <w:tr w:rsidR="00CB528D" w:rsidRPr="00A64E3E" w14:paraId="5938F583" w14:textId="77777777" w:rsidTr="004067B8">
        <w:tc>
          <w:tcPr>
            <w:tcW w:w="943" w:type="pct"/>
            <w:shd w:val="clear" w:color="auto" w:fill="auto"/>
          </w:tcPr>
          <w:p w14:paraId="106A1881" w14:textId="77777777" w:rsidR="00CB528D" w:rsidRDefault="00CB528D" w:rsidP="00C7602D">
            <w:pPr>
              <w:jc w:val="both"/>
              <w:rPr>
                <w:rFonts w:asciiTheme="minorHAnsi" w:hAnsiTheme="minorHAnsi" w:cstheme="minorHAnsi"/>
                <w:b/>
                <w:sz w:val="22"/>
                <w:szCs w:val="22"/>
              </w:rPr>
            </w:pPr>
          </w:p>
        </w:tc>
        <w:tc>
          <w:tcPr>
            <w:tcW w:w="4057" w:type="pct"/>
            <w:gridSpan w:val="2"/>
            <w:shd w:val="clear" w:color="auto" w:fill="auto"/>
          </w:tcPr>
          <w:p w14:paraId="513AD638" w14:textId="77777777" w:rsidR="00CB528D" w:rsidRPr="000267E3" w:rsidRDefault="00CB528D" w:rsidP="00B04209">
            <w:pPr>
              <w:jc w:val="both"/>
              <w:rPr>
                <w:rFonts w:asciiTheme="minorHAnsi" w:hAnsiTheme="minorHAnsi" w:cstheme="minorHAnsi"/>
                <w:b/>
                <w:bCs/>
                <w:sz w:val="22"/>
                <w:szCs w:val="22"/>
              </w:rPr>
            </w:pPr>
          </w:p>
        </w:tc>
      </w:tr>
      <w:tr w:rsidR="00CB528D" w:rsidRPr="00A64E3E" w14:paraId="7BB4ADD8" w14:textId="77777777" w:rsidTr="004067B8">
        <w:tc>
          <w:tcPr>
            <w:tcW w:w="943" w:type="pct"/>
            <w:shd w:val="clear" w:color="auto" w:fill="auto"/>
          </w:tcPr>
          <w:p w14:paraId="0283FE7A" w14:textId="77777777" w:rsidR="00CB528D" w:rsidRDefault="00CB528D" w:rsidP="00C7602D">
            <w:pPr>
              <w:jc w:val="both"/>
              <w:rPr>
                <w:rFonts w:asciiTheme="minorHAnsi" w:hAnsiTheme="minorHAnsi" w:cstheme="minorHAnsi"/>
                <w:b/>
                <w:sz w:val="22"/>
                <w:szCs w:val="22"/>
              </w:rPr>
            </w:pPr>
          </w:p>
        </w:tc>
        <w:tc>
          <w:tcPr>
            <w:tcW w:w="4057" w:type="pct"/>
            <w:gridSpan w:val="2"/>
            <w:shd w:val="clear" w:color="auto" w:fill="auto"/>
          </w:tcPr>
          <w:p w14:paraId="1CC63A3B" w14:textId="77777777" w:rsidR="00CB528D" w:rsidRPr="000267E3" w:rsidRDefault="00CB528D" w:rsidP="00B04209">
            <w:pPr>
              <w:jc w:val="both"/>
              <w:rPr>
                <w:rFonts w:asciiTheme="minorHAnsi" w:hAnsiTheme="minorHAnsi" w:cstheme="minorHAnsi"/>
                <w:b/>
                <w:bCs/>
                <w:sz w:val="22"/>
                <w:szCs w:val="22"/>
              </w:rPr>
            </w:pPr>
          </w:p>
        </w:tc>
      </w:tr>
      <w:tr w:rsidR="00DC7926" w:rsidRPr="00A64E3E" w14:paraId="38BF782C" w14:textId="77777777" w:rsidTr="004067B8">
        <w:tc>
          <w:tcPr>
            <w:tcW w:w="943" w:type="pct"/>
            <w:shd w:val="clear" w:color="auto" w:fill="auto"/>
          </w:tcPr>
          <w:p w14:paraId="197BEFBC" w14:textId="5648D6DC" w:rsidR="00DC7926" w:rsidRDefault="0084299C" w:rsidP="00C7602D">
            <w:pPr>
              <w:jc w:val="both"/>
              <w:rPr>
                <w:rFonts w:asciiTheme="minorHAnsi" w:hAnsiTheme="minorHAnsi" w:cstheme="minorHAnsi"/>
                <w:b/>
                <w:sz w:val="22"/>
                <w:szCs w:val="22"/>
              </w:rPr>
            </w:pPr>
            <w:r>
              <w:rPr>
                <w:rFonts w:asciiTheme="minorHAnsi" w:hAnsiTheme="minorHAnsi" w:cstheme="minorHAnsi"/>
                <w:b/>
                <w:sz w:val="22"/>
                <w:szCs w:val="22"/>
              </w:rPr>
              <w:lastRenderedPageBreak/>
              <w:t>COR/</w:t>
            </w:r>
            <w:r w:rsidR="008A4F22">
              <w:rPr>
                <w:rFonts w:asciiTheme="minorHAnsi" w:hAnsiTheme="minorHAnsi" w:cstheme="minorHAnsi"/>
                <w:b/>
                <w:sz w:val="22"/>
                <w:szCs w:val="22"/>
              </w:rPr>
              <w:t>29</w:t>
            </w:r>
            <w:r>
              <w:rPr>
                <w:rFonts w:asciiTheme="minorHAnsi" w:hAnsiTheme="minorHAnsi" w:cstheme="minorHAnsi"/>
                <w:b/>
                <w:sz w:val="22"/>
                <w:szCs w:val="22"/>
              </w:rPr>
              <w:t>/2</w:t>
            </w:r>
            <w:r w:rsidR="008A4F22">
              <w:rPr>
                <w:rFonts w:asciiTheme="minorHAnsi" w:hAnsiTheme="minorHAnsi" w:cstheme="minorHAnsi"/>
                <w:b/>
                <w:sz w:val="22"/>
                <w:szCs w:val="22"/>
              </w:rPr>
              <w:t>2</w:t>
            </w:r>
          </w:p>
          <w:p w14:paraId="16D52FB3" w14:textId="17000E39" w:rsidR="00B464F4" w:rsidRPr="00A64E3E" w:rsidRDefault="00B464F4" w:rsidP="00C7602D">
            <w:pPr>
              <w:jc w:val="both"/>
              <w:rPr>
                <w:rFonts w:asciiTheme="minorHAnsi" w:hAnsiTheme="minorHAnsi" w:cstheme="minorHAnsi"/>
                <w:b/>
                <w:sz w:val="22"/>
                <w:szCs w:val="22"/>
              </w:rPr>
            </w:pPr>
          </w:p>
        </w:tc>
        <w:tc>
          <w:tcPr>
            <w:tcW w:w="4057" w:type="pct"/>
            <w:gridSpan w:val="2"/>
            <w:shd w:val="clear" w:color="auto" w:fill="auto"/>
          </w:tcPr>
          <w:p w14:paraId="71CD5BFE" w14:textId="5163F33C" w:rsidR="008A4F22" w:rsidRDefault="008A4F22" w:rsidP="008A4F22">
            <w:pPr>
              <w:jc w:val="both"/>
              <w:rPr>
                <w:rFonts w:asciiTheme="minorHAnsi" w:hAnsiTheme="minorHAnsi" w:cstheme="minorHAnsi"/>
                <w:b/>
                <w:bCs/>
                <w:sz w:val="22"/>
                <w:szCs w:val="22"/>
              </w:rPr>
            </w:pPr>
            <w:r>
              <w:rPr>
                <w:rFonts w:asciiTheme="minorHAnsi" w:hAnsiTheme="minorHAnsi" w:cstheme="minorHAnsi"/>
                <w:b/>
                <w:bCs/>
                <w:sz w:val="22"/>
                <w:szCs w:val="22"/>
              </w:rPr>
              <w:t>Department for Education Interim Guidance and AoC Code of Good Governance 2022</w:t>
            </w:r>
          </w:p>
          <w:p w14:paraId="0277290E" w14:textId="2DBA0DC6" w:rsidR="008A4F22" w:rsidRDefault="008A4F22" w:rsidP="008A4F22">
            <w:pPr>
              <w:jc w:val="both"/>
              <w:rPr>
                <w:rFonts w:asciiTheme="minorHAnsi" w:hAnsiTheme="minorHAnsi" w:cstheme="minorHAnsi"/>
                <w:b/>
                <w:bCs/>
                <w:sz w:val="22"/>
                <w:szCs w:val="22"/>
              </w:rPr>
            </w:pPr>
          </w:p>
          <w:p w14:paraId="1ADF3F95" w14:textId="77777777" w:rsidR="00503D73" w:rsidRDefault="008A4F22" w:rsidP="008A4F22">
            <w:pPr>
              <w:jc w:val="both"/>
              <w:rPr>
                <w:rFonts w:asciiTheme="minorHAnsi" w:hAnsiTheme="minorHAnsi" w:cstheme="minorHAnsi"/>
                <w:sz w:val="22"/>
                <w:szCs w:val="22"/>
              </w:rPr>
            </w:pPr>
            <w:r>
              <w:rPr>
                <w:rFonts w:asciiTheme="minorHAnsi" w:hAnsiTheme="minorHAnsi" w:cstheme="minorHAnsi"/>
                <w:sz w:val="22"/>
                <w:szCs w:val="22"/>
              </w:rPr>
              <w:t xml:space="preserve">The CS </w:t>
            </w:r>
            <w:r w:rsidR="005B3B0D">
              <w:rPr>
                <w:rFonts w:asciiTheme="minorHAnsi" w:hAnsiTheme="minorHAnsi" w:cstheme="minorHAnsi"/>
                <w:sz w:val="22"/>
                <w:szCs w:val="22"/>
              </w:rPr>
              <w:t xml:space="preserve">presented an update </w:t>
            </w:r>
            <w:r w:rsidR="00EF4B62">
              <w:rPr>
                <w:rFonts w:asciiTheme="minorHAnsi" w:hAnsiTheme="minorHAnsi" w:cstheme="minorHAnsi"/>
                <w:sz w:val="22"/>
                <w:szCs w:val="22"/>
              </w:rPr>
              <w:t xml:space="preserve">on the position in relation to the </w:t>
            </w:r>
            <w:r w:rsidR="00EF4B62" w:rsidRPr="00EF4B62">
              <w:rPr>
                <w:rFonts w:asciiTheme="minorHAnsi" w:hAnsiTheme="minorHAnsi" w:cstheme="minorHAnsi"/>
                <w:sz w:val="22"/>
                <w:szCs w:val="22"/>
              </w:rPr>
              <w:t xml:space="preserve">Department for Education </w:t>
            </w:r>
            <w:r w:rsidR="00EF4B62">
              <w:rPr>
                <w:rFonts w:asciiTheme="minorHAnsi" w:hAnsiTheme="minorHAnsi" w:cstheme="minorHAnsi"/>
                <w:sz w:val="22"/>
                <w:szCs w:val="22"/>
              </w:rPr>
              <w:t xml:space="preserve">(DfE) </w:t>
            </w:r>
            <w:r w:rsidR="00EF4B62" w:rsidRPr="00EF4B62">
              <w:rPr>
                <w:rFonts w:asciiTheme="minorHAnsi" w:hAnsiTheme="minorHAnsi" w:cstheme="minorHAnsi"/>
                <w:sz w:val="22"/>
                <w:szCs w:val="22"/>
              </w:rPr>
              <w:t>Interim Guidance and AoC Code of Good Governance 2022</w:t>
            </w:r>
            <w:r w:rsidR="00503D73">
              <w:rPr>
                <w:rFonts w:asciiTheme="minorHAnsi" w:hAnsiTheme="minorHAnsi" w:cstheme="minorHAnsi"/>
                <w:sz w:val="22"/>
                <w:szCs w:val="22"/>
              </w:rPr>
              <w:t xml:space="preserve"> as discussed at the last meeting of the Board of the Corporation</w:t>
            </w:r>
            <w:r w:rsidR="00EF4B62">
              <w:rPr>
                <w:rFonts w:asciiTheme="minorHAnsi" w:hAnsiTheme="minorHAnsi" w:cstheme="minorHAnsi"/>
                <w:sz w:val="22"/>
                <w:szCs w:val="22"/>
              </w:rPr>
              <w:t xml:space="preserve">. </w:t>
            </w:r>
          </w:p>
          <w:p w14:paraId="15CFD831" w14:textId="77777777" w:rsidR="00503D73" w:rsidRDefault="00503D73" w:rsidP="008A4F22">
            <w:pPr>
              <w:jc w:val="both"/>
              <w:rPr>
                <w:rFonts w:asciiTheme="minorHAnsi" w:hAnsiTheme="minorHAnsi" w:cstheme="minorHAnsi"/>
                <w:sz w:val="22"/>
                <w:szCs w:val="22"/>
              </w:rPr>
            </w:pPr>
          </w:p>
          <w:p w14:paraId="55AF4117" w14:textId="0EC8F482" w:rsidR="008A4F22" w:rsidRPr="008A4F22" w:rsidRDefault="00503D73" w:rsidP="008A4F22">
            <w:pPr>
              <w:jc w:val="both"/>
              <w:rPr>
                <w:rFonts w:asciiTheme="minorHAnsi" w:hAnsiTheme="minorHAnsi" w:cstheme="minorHAnsi"/>
                <w:sz w:val="22"/>
                <w:szCs w:val="22"/>
              </w:rPr>
            </w:pPr>
            <w:r>
              <w:rPr>
                <w:rFonts w:asciiTheme="minorHAnsi" w:hAnsiTheme="minorHAnsi" w:cstheme="minorHAnsi"/>
                <w:sz w:val="22"/>
                <w:szCs w:val="22"/>
              </w:rPr>
              <w:t>The CS provided an overview of the current position as follows:</w:t>
            </w:r>
            <w:r w:rsidR="00EF4B62">
              <w:rPr>
                <w:rFonts w:asciiTheme="minorHAnsi" w:hAnsiTheme="minorHAnsi" w:cstheme="minorHAnsi"/>
                <w:sz w:val="22"/>
                <w:szCs w:val="22"/>
              </w:rPr>
              <w:t xml:space="preserve"> </w:t>
            </w:r>
          </w:p>
          <w:p w14:paraId="21D270A9" w14:textId="0A9065F6" w:rsidR="008A4F22" w:rsidRDefault="008A4F22" w:rsidP="008A4F22">
            <w:pPr>
              <w:jc w:val="both"/>
              <w:rPr>
                <w:rFonts w:asciiTheme="minorHAnsi" w:hAnsiTheme="minorHAnsi" w:cstheme="minorHAnsi"/>
                <w:b/>
                <w:bCs/>
                <w:sz w:val="22"/>
                <w:szCs w:val="22"/>
              </w:rPr>
            </w:pPr>
          </w:p>
          <w:p w14:paraId="51406D40" w14:textId="3F6123FF" w:rsidR="00EF4B62" w:rsidRPr="00503D73" w:rsidRDefault="00EF4B62" w:rsidP="00D82D70">
            <w:pPr>
              <w:pStyle w:val="ListParagraph"/>
              <w:numPr>
                <w:ilvl w:val="0"/>
                <w:numId w:val="17"/>
              </w:numPr>
              <w:ind w:left="453" w:hanging="425"/>
              <w:jc w:val="both"/>
              <w:rPr>
                <w:rFonts w:asciiTheme="minorHAnsi" w:hAnsiTheme="minorHAnsi" w:cstheme="minorHAnsi"/>
                <w:sz w:val="22"/>
                <w:szCs w:val="22"/>
              </w:rPr>
            </w:pPr>
            <w:r w:rsidRPr="00503D73">
              <w:rPr>
                <w:rFonts w:asciiTheme="minorHAnsi" w:hAnsiTheme="minorHAnsi" w:cstheme="minorHAnsi"/>
                <w:sz w:val="22"/>
                <w:szCs w:val="22"/>
              </w:rPr>
              <w:t xml:space="preserve">There was confirmation that the </w:t>
            </w:r>
            <w:r w:rsidR="008A0D1C" w:rsidRPr="00503D73">
              <w:rPr>
                <w:rFonts w:asciiTheme="minorHAnsi" w:hAnsiTheme="minorHAnsi" w:cstheme="minorHAnsi"/>
                <w:sz w:val="22"/>
                <w:szCs w:val="22"/>
              </w:rPr>
              <w:t xml:space="preserve">DfE interim guidance </w:t>
            </w:r>
            <w:r w:rsidRPr="00503D73">
              <w:rPr>
                <w:rFonts w:asciiTheme="minorHAnsi" w:hAnsiTheme="minorHAnsi" w:cstheme="minorHAnsi"/>
                <w:sz w:val="22"/>
                <w:szCs w:val="22"/>
              </w:rPr>
              <w:t xml:space="preserve">sought to </w:t>
            </w:r>
            <w:r w:rsidR="008A0D1C" w:rsidRPr="00503D73">
              <w:rPr>
                <w:rFonts w:asciiTheme="minorHAnsi" w:hAnsiTheme="minorHAnsi" w:cstheme="minorHAnsi"/>
                <w:sz w:val="22"/>
                <w:szCs w:val="22"/>
              </w:rPr>
              <w:t xml:space="preserve">impose recommendations </w:t>
            </w:r>
            <w:r w:rsidRPr="00503D73">
              <w:rPr>
                <w:rFonts w:asciiTheme="minorHAnsi" w:hAnsiTheme="minorHAnsi" w:cstheme="minorHAnsi"/>
                <w:sz w:val="22"/>
                <w:szCs w:val="22"/>
              </w:rPr>
              <w:t xml:space="preserve">with a view to </w:t>
            </w:r>
            <w:r w:rsidR="008A0D1C" w:rsidRPr="00503D73">
              <w:rPr>
                <w:rFonts w:asciiTheme="minorHAnsi" w:hAnsiTheme="minorHAnsi" w:cstheme="minorHAnsi"/>
                <w:sz w:val="22"/>
                <w:szCs w:val="22"/>
              </w:rPr>
              <w:t>strengthening governance</w:t>
            </w:r>
            <w:r w:rsidRPr="00503D73">
              <w:rPr>
                <w:rFonts w:asciiTheme="minorHAnsi" w:hAnsiTheme="minorHAnsi" w:cstheme="minorHAnsi"/>
                <w:sz w:val="22"/>
                <w:szCs w:val="22"/>
              </w:rPr>
              <w:t xml:space="preserve">.  It was noted that </w:t>
            </w:r>
            <w:r w:rsidR="006F6EEA" w:rsidRPr="00503D73">
              <w:rPr>
                <w:rFonts w:asciiTheme="minorHAnsi" w:hAnsiTheme="minorHAnsi" w:cstheme="minorHAnsi"/>
                <w:sz w:val="22"/>
                <w:szCs w:val="22"/>
              </w:rPr>
              <w:t>i</w:t>
            </w:r>
            <w:r w:rsidRPr="00503D73">
              <w:rPr>
                <w:rFonts w:asciiTheme="minorHAnsi" w:hAnsiTheme="minorHAnsi" w:cstheme="minorHAnsi"/>
                <w:sz w:val="22"/>
                <w:szCs w:val="22"/>
              </w:rPr>
              <w:t xml:space="preserve">t constituted </w:t>
            </w:r>
            <w:r w:rsidR="009D20D0">
              <w:rPr>
                <w:rFonts w:asciiTheme="minorHAnsi" w:hAnsiTheme="minorHAnsi" w:cstheme="minorHAnsi"/>
                <w:sz w:val="22"/>
                <w:szCs w:val="22"/>
              </w:rPr>
              <w:t xml:space="preserve">of two statutory </w:t>
            </w:r>
            <w:r w:rsidRPr="00503D73">
              <w:rPr>
                <w:rFonts w:asciiTheme="minorHAnsi" w:hAnsiTheme="minorHAnsi" w:cstheme="minorHAnsi"/>
                <w:sz w:val="22"/>
                <w:szCs w:val="22"/>
              </w:rPr>
              <w:t>e</w:t>
            </w:r>
            <w:r w:rsidR="008A0D1C" w:rsidRPr="00503D73">
              <w:rPr>
                <w:rFonts w:asciiTheme="minorHAnsi" w:hAnsiTheme="minorHAnsi" w:cstheme="minorHAnsi"/>
                <w:sz w:val="22"/>
                <w:szCs w:val="22"/>
              </w:rPr>
              <w:t xml:space="preserve">lements </w:t>
            </w:r>
            <w:r w:rsidR="009D20D0">
              <w:rPr>
                <w:rFonts w:asciiTheme="minorHAnsi" w:hAnsiTheme="minorHAnsi" w:cstheme="minorHAnsi"/>
                <w:sz w:val="22"/>
                <w:szCs w:val="22"/>
              </w:rPr>
              <w:t>and other recommendations which were</w:t>
            </w:r>
            <w:r w:rsidRPr="00503D73">
              <w:rPr>
                <w:rFonts w:asciiTheme="minorHAnsi" w:hAnsiTheme="minorHAnsi" w:cstheme="minorHAnsi"/>
                <w:sz w:val="22"/>
                <w:szCs w:val="22"/>
              </w:rPr>
              <w:t xml:space="preserve"> not mandatory.</w:t>
            </w:r>
          </w:p>
          <w:p w14:paraId="74D573FE" w14:textId="77777777" w:rsidR="00EF4B62" w:rsidRDefault="00EF4B62" w:rsidP="008A4F22">
            <w:pPr>
              <w:jc w:val="both"/>
              <w:rPr>
                <w:rFonts w:asciiTheme="minorHAnsi" w:hAnsiTheme="minorHAnsi" w:cstheme="minorHAnsi"/>
                <w:sz w:val="22"/>
                <w:szCs w:val="22"/>
              </w:rPr>
            </w:pPr>
          </w:p>
          <w:p w14:paraId="7C9164FB" w14:textId="4538A0FE" w:rsidR="006F6EEA" w:rsidRDefault="00EF4B62" w:rsidP="0089644A">
            <w:pPr>
              <w:ind w:left="453"/>
              <w:jc w:val="both"/>
              <w:rPr>
                <w:rFonts w:asciiTheme="minorHAnsi" w:hAnsiTheme="minorHAnsi" w:cstheme="minorHAnsi"/>
                <w:sz w:val="22"/>
                <w:szCs w:val="22"/>
              </w:rPr>
            </w:pPr>
            <w:r>
              <w:rPr>
                <w:rFonts w:asciiTheme="minorHAnsi" w:hAnsiTheme="minorHAnsi" w:cstheme="minorHAnsi"/>
                <w:sz w:val="22"/>
                <w:szCs w:val="22"/>
              </w:rPr>
              <w:t xml:space="preserve">The CS reported that all </w:t>
            </w:r>
            <w:r w:rsidR="008A0D1C">
              <w:rPr>
                <w:rFonts w:asciiTheme="minorHAnsi" w:hAnsiTheme="minorHAnsi" w:cstheme="minorHAnsi"/>
                <w:sz w:val="22"/>
                <w:szCs w:val="22"/>
              </w:rPr>
              <w:t xml:space="preserve">statutory </w:t>
            </w:r>
            <w:r w:rsidR="009D20D0">
              <w:rPr>
                <w:rFonts w:asciiTheme="minorHAnsi" w:hAnsiTheme="minorHAnsi" w:cstheme="minorHAnsi"/>
                <w:sz w:val="22"/>
                <w:szCs w:val="22"/>
              </w:rPr>
              <w:t xml:space="preserve">requirements </w:t>
            </w:r>
            <w:r w:rsidR="006F6EEA">
              <w:rPr>
                <w:rFonts w:asciiTheme="minorHAnsi" w:hAnsiTheme="minorHAnsi" w:cstheme="minorHAnsi"/>
                <w:sz w:val="22"/>
                <w:szCs w:val="22"/>
              </w:rPr>
              <w:t xml:space="preserve">were </w:t>
            </w:r>
            <w:r w:rsidR="009D20D0">
              <w:rPr>
                <w:rFonts w:asciiTheme="minorHAnsi" w:hAnsiTheme="minorHAnsi" w:cstheme="minorHAnsi"/>
                <w:sz w:val="22"/>
                <w:szCs w:val="22"/>
              </w:rPr>
              <w:t xml:space="preserve">already adopted at the Group and that no </w:t>
            </w:r>
            <w:r w:rsidR="006F6EEA">
              <w:rPr>
                <w:rFonts w:asciiTheme="minorHAnsi" w:hAnsiTheme="minorHAnsi" w:cstheme="minorHAnsi"/>
                <w:sz w:val="22"/>
                <w:szCs w:val="22"/>
              </w:rPr>
              <w:t xml:space="preserve">additional work would be required.  In relation to </w:t>
            </w:r>
            <w:r w:rsidR="009D20D0">
              <w:rPr>
                <w:rFonts w:asciiTheme="minorHAnsi" w:hAnsiTheme="minorHAnsi" w:cstheme="minorHAnsi"/>
                <w:sz w:val="22"/>
                <w:szCs w:val="22"/>
              </w:rPr>
              <w:t>the</w:t>
            </w:r>
            <w:r w:rsidR="006F6EEA">
              <w:rPr>
                <w:rFonts w:asciiTheme="minorHAnsi" w:hAnsiTheme="minorHAnsi" w:cstheme="minorHAnsi"/>
                <w:sz w:val="22"/>
                <w:szCs w:val="22"/>
              </w:rPr>
              <w:t xml:space="preserve"> requirement </w:t>
            </w:r>
            <w:r w:rsidR="009D20D0">
              <w:rPr>
                <w:rFonts w:asciiTheme="minorHAnsi" w:hAnsiTheme="minorHAnsi" w:cstheme="minorHAnsi"/>
                <w:sz w:val="22"/>
                <w:szCs w:val="22"/>
              </w:rPr>
              <w:t xml:space="preserve">for an independent three-yearly review of governance it was advised that this would be conducted by the </w:t>
            </w:r>
            <w:r w:rsidR="006F6EEA">
              <w:rPr>
                <w:rFonts w:asciiTheme="minorHAnsi" w:hAnsiTheme="minorHAnsi" w:cstheme="minorHAnsi"/>
                <w:sz w:val="22"/>
                <w:szCs w:val="22"/>
              </w:rPr>
              <w:t>internal auditor</w:t>
            </w:r>
            <w:r w:rsidR="0007136B">
              <w:rPr>
                <w:rFonts w:asciiTheme="minorHAnsi" w:hAnsiTheme="minorHAnsi" w:cstheme="minorHAnsi"/>
                <w:sz w:val="22"/>
                <w:szCs w:val="22"/>
              </w:rPr>
              <w:t xml:space="preserve"> </w:t>
            </w:r>
            <w:r w:rsidR="006F6EEA">
              <w:rPr>
                <w:rFonts w:asciiTheme="minorHAnsi" w:hAnsiTheme="minorHAnsi" w:cstheme="minorHAnsi"/>
                <w:sz w:val="22"/>
                <w:szCs w:val="22"/>
              </w:rPr>
              <w:t>s</w:t>
            </w:r>
            <w:r w:rsidR="0007136B">
              <w:rPr>
                <w:rFonts w:asciiTheme="minorHAnsi" w:hAnsiTheme="minorHAnsi" w:cstheme="minorHAnsi"/>
                <w:sz w:val="22"/>
                <w:szCs w:val="22"/>
              </w:rPr>
              <w:t>ervice</w:t>
            </w:r>
            <w:r w:rsidR="006F6EEA">
              <w:rPr>
                <w:rFonts w:asciiTheme="minorHAnsi" w:hAnsiTheme="minorHAnsi" w:cstheme="minorHAnsi"/>
                <w:sz w:val="22"/>
                <w:szCs w:val="22"/>
              </w:rPr>
              <w:t>.</w:t>
            </w:r>
          </w:p>
          <w:p w14:paraId="42A27F4C" w14:textId="57610990" w:rsidR="006F6EEA" w:rsidRDefault="006F6EEA" w:rsidP="0089644A">
            <w:pPr>
              <w:ind w:left="453"/>
              <w:jc w:val="both"/>
              <w:rPr>
                <w:rFonts w:asciiTheme="minorHAnsi" w:hAnsiTheme="minorHAnsi" w:cstheme="minorHAnsi"/>
                <w:sz w:val="22"/>
                <w:szCs w:val="22"/>
              </w:rPr>
            </w:pPr>
          </w:p>
          <w:p w14:paraId="40B8AF55" w14:textId="36FAF727" w:rsidR="00AA4DDD" w:rsidRDefault="00AA4DDD" w:rsidP="0089644A">
            <w:pPr>
              <w:ind w:left="453"/>
              <w:jc w:val="both"/>
              <w:rPr>
                <w:rFonts w:asciiTheme="minorHAnsi" w:hAnsiTheme="minorHAnsi" w:cstheme="minorHAnsi"/>
                <w:sz w:val="22"/>
                <w:szCs w:val="22"/>
              </w:rPr>
            </w:pPr>
            <w:r>
              <w:rPr>
                <w:rFonts w:asciiTheme="minorHAnsi" w:hAnsiTheme="minorHAnsi" w:cstheme="minorHAnsi"/>
                <w:sz w:val="22"/>
                <w:szCs w:val="22"/>
              </w:rPr>
              <w:t xml:space="preserve">The CS </w:t>
            </w:r>
            <w:r w:rsidR="009D20D0">
              <w:rPr>
                <w:rFonts w:asciiTheme="minorHAnsi" w:hAnsiTheme="minorHAnsi" w:cstheme="minorHAnsi"/>
                <w:sz w:val="22"/>
                <w:szCs w:val="22"/>
              </w:rPr>
              <w:t xml:space="preserve">further advised that the recommendation relating to a </w:t>
            </w:r>
            <w:r>
              <w:rPr>
                <w:rFonts w:asciiTheme="minorHAnsi" w:hAnsiTheme="minorHAnsi" w:cstheme="minorHAnsi"/>
                <w:sz w:val="22"/>
                <w:szCs w:val="22"/>
              </w:rPr>
              <w:t>succession planning p</w:t>
            </w:r>
            <w:r w:rsidR="007B23FB">
              <w:rPr>
                <w:rFonts w:asciiTheme="minorHAnsi" w:hAnsiTheme="minorHAnsi" w:cstheme="minorHAnsi"/>
                <w:sz w:val="22"/>
                <w:szCs w:val="22"/>
              </w:rPr>
              <w:t xml:space="preserve">olicy </w:t>
            </w:r>
            <w:r w:rsidR="009D20D0">
              <w:rPr>
                <w:rFonts w:asciiTheme="minorHAnsi" w:hAnsiTheme="minorHAnsi" w:cstheme="minorHAnsi"/>
                <w:sz w:val="22"/>
                <w:szCs w:val="22"/>
              </w:rPr>
              <w:t>had been addressed via the creation of a new Appointment and Succession Planning and Procedure for Board Members 2022/2024 which had been</w:t>
            </w:r>
            <w:r w:rsidR="007B23FB">
              <w:rPr>
                <w:rFonts w:asciiTheme="minorHAnsi" w:hAnsiTheme="minorHAnsi" w:cstheme="minorHAnsi"/>
                <w:sz w:val="22"/>
                <w:szCs w:val="22"/>
              </w:rPr>
              <w:t xml:space="preserve"> considered at the most recent meeting of the Search Committee.</w:t>
            </w:r>
          </w:p>
          <w:p w14:paraId="2ABAFFA0" w14:textId="62ED7204" w:rsidR="007B23FB" w:rsidRDefault="007B23FB" w:rsidP="008A4F22">
            <w:pPr>
              <w:jc w:val="both"/>
              <w:rPr>
                <w:rFonts w:asciiTheme="minorHAnsi" w:hAnsiTheme="minorHAnsi" w:cstheme="minorHAnsi"/>
                <w:sz w:val="22"/>
                <w:szCs w:val="22"/>
              </w:rPr>
            </w:pPr>
          </w:p>
          <w:p w14:paraId="012240AB" w14:textId="26709369" w:rsidR="007B23FB" w:rsidRPr="009D20D0" w:rsidRDefault="007B23FB" w:rsidP="0089644A">
            <w:pPr>
              <w:pStyle w:val="ListParagraph"/>
              <w:numPr>
                <w:ilvl w:val="0"/>
                <w:numId w:val="17"/>
              </w:numPr>
              <w:ind w:left="453" w:hanging="453"/>
              <w:jc w:val="both"/>
              <w:rPr>
                <w:rFonts w:asciiTheme="minorHAnsi" w:hAnsiTheme="minorHAnsi" w:cstheme="minorHAnsi"/>
                <w:sz w:val="22"/>
                <w:szCs w:val="22"/>
              </w:rPr>
            </w:pPr>
            <w:r w:rsidRPr="009D20D0">
              <w:rPr>
                <w:rFonts w:asciiTheme="minorHAnsi" w:hAnsiTheme="minorHAnsi" w:cstheme="minorHAnsi"/>
                <w:sz w:val="22"/>
                <w:szCs w:val="22"/>
              </w:rPr>
              <w:t xml:space="preserve">The CS reported that </w:t>
            </w:r>
            <w:r w:rsidR="009D20D0">
              <w:rPr>
                <w:rFonts w:asciiTheme="minorHAnsi" w:hAnsiTheme="minorHAnsi" w:cstheme="minorHAnsi"/>
                <w:sz w:val="22"/>
                <w:szCs w:val="22"/>
              </w:rPr>
              <w:t xml:space="preserve">with regard to the </w:t>
            </w:r>
            <w:r w:rsidRPr="009D20D0">
              <w:rPr>
                <w:rFonts w:asciiTheme="minorHAnsi" w:hAnsiTheme="minorHAnsi" w:cstheme="minorHAnsi"/>
                <w:sz w:val="22"/>
                <w:szCs w:val="22"/>
              </w:rPr>
              <w:t>AoC Code of Good Governance</w:t>
            </w:r>
            <w:r w:rsidR="005F00D6">
              <w:rPr>
                <w:rFonts w:asciiTheme="minorHAnsi" w:hAnsiTheme="minorHAnsi" w:cstheme="minorHAnsi"/>
                <w:sz w:val="22"/>
                <w:szCs w:val="22"/>
              </w:rPr>
              <w:t xml:space="preserve"> two new areas relating to </w:t>
            </w:r>
            <w:r w:rsidRPr="009D20D0">
              <w:rPr>
                <w:rFonts w:asciiTheme="minorHAnsi" w:hAnsiTheme="minorHAnsi" w:cstheme="minorHAnsi"/>
                <w:sz w:val="22"/>
                <w:szCs w:val="22"/>
              </w:rPr>
              <w:t>sustainability and equality, diversity and inclusion</w:t>
            </w:r>
            <w:r w:rsidR="005F00D6">
              <w:rPr>
                <w:rFonts w:asciiTheme="minorHAnsi" w:hAnsiTheme="minorHAnsi" w:cstheme="minorHAnsi"/>
                <w:sz w:val="22"/>
                <w:szCs w:val="22"/>
              </w:rPr>
              <w:t xml:space="preserve"> had been included in the Code</w:t>
            </w:r>
            <w:r w:rsidRPr="009D20D0">
              <w:rPr>
                <w:rFonts w:asciiTheme="minorHAnsi" w:hAnsiTheme="minorHAnsi" w:cstheme="minorHAnsi"/>
                <w:sz w:val="22"/>
                <w:szCs w:val="22"/>
              </w:rPr>
              <w:t>.  There was confirmation that once the Board had been through the process of approving the associated strategies currently under development the Code would be brought back to the Board for further consideration.</w:t>
            </w:r>
          </w:p>
          <w:p w14:paraId="0E168090" w14:textId="104EBBE1" w:rsidR="007B23FB" w:rsidRDefault="007B23FB" w:rsidP="008A4F22">
            <w:pPr>
              <w:jc w:val="both"/>
              <w:rPr>
                <w:rFonts w:asciiTheme="minorHAnsi" w:hAnsiTheme="minorHAnsi" w:cstheme="minorHAnsi"/>
                <w:sz w:val="22"/>
                <w:szCs w:val="22"/>
              </w:rPr>
            </w:pPr>
          </w:p>
          <w:p w14:paraId="378A569E" w14:textId="5FE12598" w:rsidR="007B23FB" w:rsidRPr="007B23FB" w:rsidRDefault="007B23FB" w:rsidP="008A4F22">
            <w:pPr>
              <w:jc w:val="both"/>
              <w:rPr>
                <w:rFonts w:asciiTheme="minorHAnsi" w:hAnsiTheme="minorHAnsi" w:cstheme="minorHAnsi"/>
                <w:b/>
                <w:bCs/>
                <w:sz w:val="22"/>
                <w:szCs w:val="22"/>
              </w:rPr>
            </w:pPr>
            <w:r>
              <w:rPr>
                <w:rFonts w:asciiTheme="minorHAnsi" w:hAnsiTheme="minorHAnsi" w:cstheme="minorHAnsi"/>
                <w:b/>
                <w:bCs/>
                <w:sz w:val="22"/>
                <w:szCs w:val="22"/>
              </w:rPr>
              <w:t>There were no questions or issues raised by members and following due consideration it was resolved that the update in relation to the Department for Education Interim Guidance and AoC Code of Good Governance 2022 be received and noted.</w:t>
            </w:r>
          </w:p>
          <w:p w14:paraId="0B939B74" w14:textId="090E2912" w:rsidR="008A0D1C" w:rsidRPr="0084299C" w:rsidRDefault="008A0D1C" w:rsidP="008A4F22">
            <w:pPr>
              <w:jc w:val="both"/>
              <w:rPr>
                <w:rFonts w:asciiTheme="minorHAnsi" w:hAnsiTheme="minorHAnsi" w:cstheme="minorHAnsi"/>
                <w:sz w:val="22"/>
                <w:szCs w:val="22"/>
              </w:rPr>
            </w:pPr>
          </w:p>
        </w:tc>
      </w:tr>
      <w:tr w:rsidR="00DC7926" w:rsidRPr="00A64E3E" w14:paraId="461659DC" w14:textId="77777777" w:rsidTr="004067B8">
        <w:tc>
          <w:tcPr>
            <w:tcW w:w="943" w:type="pct"/>
            <w:shd w:val="clear" w:color="auto" w:fill="auto"/>
          </w:tcPr>
          <w:p w14:paraId="39294727" w14:textId="260299EF" w:rsidR="00DC7926" w:rsidRDefault="0084299C" w:rsidP="00C7602D">
            <w:pPr>
              <w:jc w:val="both"/>
              <w:rPr>
                <w:rFonts w:asciiTheme="minorHAnsi" w:hAnsiTheme="minorHAnsi" w:cstheme="minorHAnsi"/>
                <w:b/>
                <w:sz w:val="22"/>
                <w:szCs w:val="22"/>
              </w:rPr>
            </w:pPr>
            <w:r>
              <w:rPr>
                <w:rFonts w:asciiTheme="minorHAnsi" w:hAnsiTheme="minorHAnsi" w:cstheme="minorHAnsi"/>
                <w:b/>
                <w:sz w:val="22"/>
                <w:szCs w:val="22"/>
              </w:rPr>
              <w:t>COR/</w:t>
            </w:r>
            <w:r w:rsidR="008A4F22">
              <w:rPr>
                <w:rFonts w:asciiTheme="minorHAnsi" w:hAnsiTheme="minorHAnsi" w:cstheme="minorHAnsi"/>
                <w:b/>
                <w:sz w:val="22"/>
                <w:szCs w:val="22"/>
              </w:rPr>
              <w:t>30/22</w:t>
            </w:r>
          </w:p>
          <w:p w14:paraId="0AAA4C51" w14:textId="77777777" w:rsidR="00B464F4" w:rsidRDefault="00B464F4" w:rsidP="00C7602D">
            <w:pPr>
              <w:jc w:val="both"/>
              <w:rPr>
                <w:rFonts w:asciiTheme="minorHAnsi" w:hAnsiTheme="minorHAnsi" w:cstheme="minorHAnsi"/>
                <w:b/>
                <w:sz w:val="22"/>
                <w:szCs w:val="22"/>
              </w:rPr>
            </w:pPr>
          </w:p>
          <w:p w14:paraId="2B8D679C" w14:textId="13DBB06A" w:rsidR="00B464F4" w:rsidRPr="00A64E3E" w:rsidRDefault="00B464F4" w:rsidP="00C7602D">
            <w:pPr>
              <w:jc w:val="both"/>
              <w:rPr>
                <w:rFonts w:asciiTheme="minorHAnsi" w:hAnsiTheme="minorHAnsi" w:cstheme="minorHAnsi"/>
                <w:b/>
                <w:sz w:val="22"/>
                <w:szCs w:val="22"/>
              </w:rPr>
            </w:pPr>
          </w:p>
        </w:tc>
        <w:tc>
          <w:tcPr>
            <w:tcW w:w="4057" w:type="pct"/>
            <w:gridSpan w:val="2"/>
            <w:shd w:val="clear" w:color="auto" w:fill="auto"/>
          </w:tcPr>
          <w:p w14:paraId="5F312526" w14:textId="2769D8DF" w:rsidR="0056767B" w:rsidRDefault="008A4F22" w:rsidP="008A4F22">
            <w:pPr>
              <w:jc w:val="both"/>
              <w:rPr>
                <w:rFonts w:asciiTheme="minorHAnsi" w:hAnsiTheme="minorHAnsi" w:cstheme="minorHAnsi"/>
                <w:b/>
                <w:bCs/>
                <w:sz w:val="22"/>
                <w:szCs w:val="22"/>
              </w:rPr>
            </w:pPr>
            <w:r>
              <w:rPr>
                <w:rFonts w:asciiTheme="minorHAnsi" w:hAnsiTheme="minorHAnsi" w:cstheme="minorHAnsi"/>
                <w:b/>
                <w:bCs/>
                <w:sz w:val="22"/>
                <w:szCs w:val="22"/>
              </w:rPr>
              <w:t>Updated Terms of Reference for Higher and Further Education Curriculum and Quality Committees – March 2022</w:t>
            </w:r>
          </w:p>
          <w:p w14:paraId="54901EE9" w14:textId="77777777" w:rsidR="008A4F22" w:rsidRDefault="008A4F22" w:rsidP="008A4F22">
            <w:pPr>
              <w:jc w:val="both"/>
              <w:rPr>
                <w:rFonts w:asciiTheme="minorHAnsi" w:hAnsiTheme="minorHAnsi" w:cstheme="minorHAnsi"/>
                <w:b/>
                <w:bCs/>
                <w:sz w:val="22"/>
                <w:szCs w:val="22"/>
              </w:rPr>
            </w:pPr>
          </w:p>
          <w:p w14:paraId="568BD68E" w14:textId="45B9179E" w:rsidR="008A4F22" w:rsidRPr="008A4F22" w:rsidRDefault="008A4F22" w:rsidP="008A4F22">
            <w:pPr>
              <w:jc w:val="both"/>
              <w:rPr>
                <w:rFonts w:asciiTheme="minorHAnsi" w:hAnsiTheme="minorHAnsi" w:cstheme="minorHAnsi"/>
                <w:sz w:val="22"/>
                <w:szCs w:val="22"/>
              </w:rPr>
            </w:pPr>
            <w:r>
              <w:rPr>
                <w:rFonts w:asciiTheme="minorHAnsi" w:hAnsiTheme="minorHAnsi" w:cstheme="minorHAnsi"/>
                <w:sz w:val="22"/>
                <w:szCs w:val="22"/>
              </w:rPr>
              <w:t xml:space="preserve">The CS referred to the previously circulated </w:t>
            </w:r>
            <w:r w:rsidR="0015119B">
              <w:rPr>
                <w:rFonts w:asciiTheme="minorHAnsi" w:hAnsiTheme="minorHAnsi" w:cstheme="minorHAnsi"/>
                <w:sz w:val="22"/>
                <w:szCs w:val="22"/>
              </w:rPr>
              <w:t xml:space="preserve">report and updated terms of reference for the Group’s Higher Education (HE) and Further Education </w:t>
            </w:r>
            <w:r w:rsidR="00E57102">
              <w:rPr>
                <w:rFonts w:asciiTheme="minorHAnsi" w:hAnsiTheme="minorHAnsi" w:cstheme="minorHAnsi"/>
                <w:sz w:val="22"/>
                <w:szCs w:val="22"/>
              </w:rPr>
              <w:t xml:space="preserve">(FE) </w:t>
            </w:r>
            <w:r w:rsidR="0015119B">
              <w:rPr>
                <w:rFonts w:asciiTheme="minorHAnsi" w:hAnsiTheme="minorHAnsi" w:cstheme="minorHAnsi"/>
                <w:sz w:val="22"/>
                <w:szCs w:val="22"/>
              </w:rPr>
              <w:t>Committees.</w:t>
            </w:r>
          </w:p>
          <w:p w14:paraId="4296C96C" w14:textId="133D482D" w:rsidR="008A4F22" w:rsidRDefault="008A4F22" w:rsidP="008A4F22">
            <w:pPr>
              <w:jc w:val="both"/>
              <w:rPr>
                <w:rFonts w:asciiTheme="minorHAnsi" w:hAnsiTheme="minorHAnsi" w:cstheme="minorHAnsi"/>
                <w:b/>
                <w:bCs/>
                <w:sz w:val="22"/>
                <w:szCs w:val="22"/>
              </w:rPr>
            </w:pPr>
          </w:p>
          <w:p w14:paraId="790299BF" w14:textId="51B9C263" w:rsidR="00DA5552" w:rsidRDefault="00DA5552" w:rsidP="008A4F22">
            <w:pPr>
              <w:jc w:val="both"/>
              <w:rPr>
                <w:rFonts w:asciiTheme="minorHAnsi" w:hAnsiTheme="minorHAnsi" w:cstheme="minorHAnsi"/>
                <w:sz w:val="22"/>
                <w:szCs w:val="22"/>
              </w:rPr>
            </w:pPr>
            <w:r>
              <w:rPr>
                <w:rFonts w:asciiTheme="minorHAnsi" w:hAnsiTheme="minorHAnsi" w:cstheme="minorHAnsi"/>
                <w:sz w:val="22"/>
                <w:szCs w:val="22"/>
              </w:rPr>
              <w:t xml:space="preserve">The CS outlined the background to the changes and the view that the business items considered by the committees could benefit from streamlining without reducing a </w:t>
            </w:r>
            <w:r w:rsidR="00BA0995">
              <w:rPr>
                <w:rFonts w:asciiTheme="minorHAnsi" w:hAnsiTheme="minorHAnsi" w:cstheme="minorHAnsi"/>
                <w:sz w:val="22"/>
                <w:szCs w:val="22"/>
              </w:rPr>
              <w:t>C</w:t>
            </w:r>
            <w:r>
              <w:rPr>
                <w:rFonts w:asciiTheme="minorHAnsi" w:hAnsiTheme="minorHAnsi" w:cstheme="minorHAnsi"/>
                <w:sz w:val="22"/>
                <w:szCs w:val="22"/>
              </w:rPr>
              <w:t>ommittee’s responsibility for the oversight and monitoring of the Group’s curriculum provision.</w:t>
            </w:r>
            <w:r w:rsidR="002C3764">
              <w:rPr>
                <w:rFonts w:asciiTheme="minorHAnsi" w:hAnsiTheme="minorHAnsi" w:cstheme="minorHAnsi"/>
                <w:sz w:val="22"/>
                <w:szCs w:val="22"/>
              </w:rPr>
              <w:t xml:space="preserve">  </w:t>
            </w:r>
          </w:p>
          <w:p w14:paraId="6D71D63B" w14:textId="5B4DDF3A" w:rsidR="00DA5552" w:rsidRDefault="00DA5552" w:rsidP="008A4F22">
            <w:pPr>
              <w:jc w:val="both"/>
              <w:rPr>
                <w:rFonts w:asciiTheme="minorHAnsi" w:hAnsiTheme="minorHAnsi" w:cstheme="minorHAnsi"/>
                <w:sz w:val="22"/>
                <w:szCs w:val="22"/>
              </w:rPr>
            </w:pPr>
          </w:p>
          <w:p w14:paraId="55799327" w14:textId="66CBD8F9" w:rsidR="00E50B36" w:rsidRDefault="00E50B36" w:rsidP="008A4F22">
            <w:pPr>
              <w:jc w:val="both"/>
              <w:rPr>
                <w:rFonts w:asciiTheme="minorHAnsi" w:hAnsiTheme="minorHAnsi" w:cstheme="minorHAnsi"/>
                <w:sz w:val="22"/>
                <w:szCs w:val="22"/>
              </w:rPr>
            </w:pPr>
            <w:r>
              <w:rPr>
                <w:rFonts w:asciiTheme="minorHAnsi" w:hAnsiTheme="minorHAnsi" w:cstheme="minorHAnsi"/>
                <w:sz w:val="22"/>
                <w:szCs w:val="22"/>
              </w:rPr>
              <w:t>There was confirmation that the terms of reference had been updated to reflect the requirements of current practice and the realigned schedule of business.</w:t>
            </w:r>
          </w:p>
          <w:p w14:paraId="4521F229" w14:textId="77777777" w:rsidR="00E50B36" w:rsidRDefault="00E50B36" w:rsidP="008A4F22">
            <w:pPr>
              <w:jc w:val="both"/>
              <w:rPr>
                <w:rFonts w:asciiTheme="minorHAnsi" w:hAnsiTheme="minorHAnsi" w:cstheme="minorHAnsi"/>
                <w:sz w:val="22"/>
                <w:szCs w:val="22"/>
              </w:rPr>
            </w:pPr>
          </w:p>
          <w:p w14:paraId="4FFC26F7" w14:textId="33BD5285" w:rsidR="00DA5552" w:rsidRDefault="00DA5552" w:rsidP="008A4F22">
            <w:pPr>
              <w:jc w:val="both"/>
              <w:rPr>
                <w:rFonts w:asciiTheme="minorHAnsi" w:hAnsiTheme="minorHAnsi" w:cstheme="minorHAnsi"/>
                <w:sz w:val="22"/>
                <w:szCs w:val="22"/>
              </w:rPr>
            </w:pPr>
            <w:r>
              <w:rPr>
                <w:rFonts w:asciiTheme="minorHAnsi" w:hAnsiTheme="minorHAnsi" w:cstheme="minorHAnsi"/>
                <w:sz w:val="22"/>
                <w:szCs w:val="22"/>
              </w:rPr>
              <w:lastRenderedPageBreak/>
              <w:t>In addition</w:t>
            </w:r>
            <w:r w:rsidR="00647AE9">
              <w:rPr>
                <w:rFonts w:asciiTheme="minorHAnsi" w:hAnsiTheme="minorHAnsi" w:cstheme="minorHAnsi"/>
                <w:sz w:val="22"/>
                <w:szCs w:val="22"/>
              </w:rPr>
              <w:t>,</w:t>
            </w:r>
            <w:r>
              <w:rPr>
                <w:rFonts w:asciiTheme="minorHAnsi" w:hAnsiTheme="minorHAnsi" w:cstheme="minorHAnsi"/>
                <w:sz w:val="22"/>
                <w:szCs w:val="22"/>
              </w:rPr>
              <w:t xml:space="preserve"> it was reported that the HE Curriculum and Quality Committee had been reviewed in the context of effectiveness and</w:t>
            </w:r>
            <w:r w:rsidR="002C3764">
              <w:rPr>
                <w:rFonts w:asciiTheme="minorHAnsi" w:hAnsiTheme="minorHAnsi" w:cstheme="minorHAnsi"/>
                <w:sz w:val="22"/>
                <w:szCs w:val="22"/>
              </w:rPr>
              <w:t xml:space="preserve"> its</w:t>
            </w:r>
            <w:r>
              <w:rPr>
                <w:rFonts w:asciiTheme="minorHAnsi" w:hAnsiTheme="minorHAnsi" w:cstheme="minorHAnsi"/>
                <w:sz w:val="22"/>
                <w:szCs w:val="22"/>
              </w:rPr>
              <w:t xml:space="preserve"> membership</w:t>
            </w:r>
            <w:r w:rsidR="00647AE9">
              <w:rPr>
                <w:rFonts w:asciiTheme="minorHAnsi" w:hAnsiTheme="minorHAnsi" w:cstheme="minorHAnsi"/>
                <w:sz w:val="22"/>
                <w:szCs w:val="22"/>
              </w:rPr>
              <w:t xml:space="preserve"> arising</w:t>
            </w:r>
            <w:r>
              <w:rPr>
                <w:rFonts w:asciiTheme="minorHAnsi" w:hAnsiTheme="minorHAnsi" w:cstheme="minorHAnsi"/>
                <w:sz w:val="22"/>
                <w:szCs w:val="22"/>
              </w:rPr>
              <w:t xml:space="preserve"> </w:t>
            </w:r>
            <w:r w:rsidR="002C3764">
              <w:rPr>
                <w:rFonts w:asciiTheme="minorHAnsi" w:hAnsiTheme="minorHAnsi" w:cstheme="minorHAnsi"/>
                <w:sz w:val="22"/>
                <w:szCs w:val="22"/>
              </w:rPr>
              <w:t xml:space="preserve">from which </w:t>
            </w:r>
            <w:r>
              <w:rPr>
                <w:rFonts w:asciiTheme="minorHAnsi" w:hAnsiTheme="minorHAnsi" w:cstheme="minorHAnsi"/>
                <w:sz w:val="22"/>
                <w:szCs w:val="22"/>
              </w:rPr>
              <w:t xml:space="preserve">recommendations </w:t>
            </w:r>
            <w:r w:rsidR="002C3764">
              <w:rPr>
                <w:rFonts w:asciiTheme="minorHAnsi" w:hAnsiTheme="minorHAnsi" w:cstheme="minorHAnsi"/>
                <w:sz w:val="22"/>
                <w:szCs w:val="22"/>
              </w:rPr>
              <w:t>w</w:t>
            </w:r>
            <w:r w:rsidR="00647AE9">
              <w:rPr>
                <w:rFonts w:asciiTheme="minorHAnsi" w:hAnsiTheme="minorHAnsi" w:cstheme="minorHAnsi"/>
                <w:sz w:val="22"/>
                <w:szCs w:val="22"/>
              </w:rPr>
              <w:t>ere</w:t>
            </w:r>
            <w:r w:rsidR="002C3764">
              <w:rPr>
                <w:rFonts w:asciiTheme="minorHAnsi" w:hAnsiTheme="minorHAnsi" w:cstheme="minorHAnsi"/>
                <w:sz w:val="22"/>
                <w:szCs w:val="22"/>
              </w:rPr>
              <w:t xml:space="preserve"> </w:t>
            </w:r>
            <w:r>
              <w:rPr>
                <w:rFonts w:asciiTheme="minorHAnsi" w:hAnsiTheme="minorHAnsi" w:cstheme="minorHAnsi"/>
                <w:sz w:val="22"/>
                <w:szCs w:val="22"/>
              </w:rPr>
              <w:t>being made to strengthen its membership and mirror that of other committees in terms of co-opted appointments.</w:t>
            </w:r>
            <w:r w:rsidR="001566A0">
              <w:rPr>
                <w:rFonts w:asciiTheme="minorHAnsi" w:hAnsiTheme="minorHAnsi" w:cstheme="minorHAnsi"/>
                <w:sz w:val="22"/>
                <w:szCs w:val="22"/>
              </w:rPr>
              <w:t xml:space="preserve">  It was further reported that it was proposed that Kurt Allman, a former member of the Board, be invited to join the Committee in a co-opted capacity.</w:t>
            </w:r>
          </w:p>
          <w:p w14:paraId="50C2DD79" w14:textId="354FBBB3" w:rsidR="00DA5552" w:rsidRDefault="00DA5552" w:rsidP="008A4F22">
            <w:pPr>
              <w:jc w:val="both"/>
              <w:rPr>
                <w:rFonts w:asciiTheme="minorHAnsi" w:hAnsiTheme="minorHAnsi" w:cstheme="minorHAnsi"/>
                <w:sz w:val="22"/>
                <w:szCs w:val="22"/>
              </w:rPr>
            </w:pPr>
          </w:p>
          <w:p w14:paraId="4EE08370" w14:textId="3541C740" w:rsidR="00E50B36" w:rsidRDefault="00E50B36" w:rsidP="008A4F22">
            <w:pPr>
              <w:jc w:val="both"/>
              <w:rPr>
                <w:rFonts w:asciiTheme="minorHAnsi" w:hAnsiTheme="minorHAnsi" w:cstheme="minorHAnsi"/>
                <w:sz w:val="22"/>
                <w:szCs w:val="22"/>
              </w:rPr>
            </w:pPr>
            <w:r>
              <w:rPr>
                <w:rFonts w:asciiTheme="minorHAnsi" w:hAnsiTheme="minorHAnsi" w:cstheme="minorHAnsi"/>
                <w:sz w:val="22"/>
                <w:szCs w:val="22"/>
              </w:rPr>
              <w:t>Questions from members were invited.</w:t>
            </w:r>
          </w:p>
          <w:p w14:paraId="3785B1F9" w14:textId="1F09817D" w:rsidR="00E50B36" w:rsidRDefault="00E50B36" w:rsidP="008A4F22">
            <w:pPr>
              <w:jc w:val="both"/>
              <w:rPr>
                <w:rFonts w:asciiTheme="minorHAnsi" w:hAnsiTheme="minorHAnsi" w:cstheme="minorHAnsi"/>
                <w:sz w:val="22"/>
                <w:szCs w:val="22"/>
              </w:rPr>
            </w:pPr>
          </w:p>
          <w:p w14:paraId="6330D192" w14:textId="77777777" w:rsidR="00BA0995" w:rsidRDefault="00E50B36" w:rsidP="0089644A">
            <w:pPr>
              <w:pStyle w:val="ListParagraph"/>
              <w:numPr>
                <w:ilvl w:val="0"/>
                <w:numId w:val="19"/>
              </w:numPr>
              <w:ind w:left="453" w:hanging="453"/>
              <w:jc w:val="both"/>
              <w:rPr>
                <w:rFonts w:asciiTheme="minorHAnsi" w:hAnsiTheme="minorHAnsi" w:cstheme="minorHAnsi"/>
                <w:sz w:val="22"/>
                <w:szCs w:val="22"/>
              </w:rPr>
            </w:pPr>
            <w:r w:rsidRPr="00E50B36">
              <w:rPr>
                <w:rFonts w:asciiTheme="minorHAnsi" w:hAnsiTheme="minorHAnsi" w:cstheme="minorHAnsi"/>
                <w:sz w:val="22"/>
                <w:szCs w:val="22"/>
              </w:rPr>
              <w:t>A member highlighted that she had communicated to the CS a small number of minor revisions to the phrasing of the proposed terms of reference.  The member also highlighted the meeting requirements and suggested that they reflect that</w:t>
            </w:r>
            <w:r>
              <w:rPr>
                <w:rFonts w:asciiTheme="minorHAnsi" w:hAnsiTheme="minorHAnsi" w:cstheme="minorHAnsi"/>
                <w:sz w:val="22"/>
                <w:szCs w:val="22"/>
              </w:rPr>
              <w:t xml:space="preserve"> </w:t>
            </w:r>
            <w:r w:rsidR="00BA0995">
              <w:rPr>
                <w:rFonts w:asciiTheme="minorHAnsi" w:hAnsiTheme="minorHAnsi" w:cstheme="minorHAnsi"/>
                <w:sz w:val="22"/>
                <w:szCs w:val="22"/>
              </w:rPr>
              <w:t>C</w:t>
            </w:r>
            <w:r>
              <w:rPr>
                <w:rFonts w:asciiTheme="minorHAnsi" w:hAnsiTheme="minorHAnsi" w:cstheme="minorHAnsi"/>
                <w:sz w:val="22"/>
                <w:szCs w:val="22"/>
              </w:rPr>
              <w:t>ommittee</w:t>
            </w:r>
            <w:r w:rsidRPr="00E50B36">
              <w:rPr>
                <w:rFonts w:asciiTheme="minorHAnsi" w:hAnsiTheme="minorHAnsi" w:cstheme="minorHAnsi"/>
                <w:sz w:val="22"/>
                <w:szCs w:val="22"/>
              </w:rPr>
              <w:t xml:space="preserve"> meetings take place once per term.</w:t>
            </w:r>
            <w:r w:rsidR="00BA0995">
              <w:rPr>
                <w:rFonts w:asciiTheme="minorHAnsi" w:hAnsiTheme="minorHAnsi" w:cstheme="minorHAnsi"/>
                <w:sz w:val="22"/>
                <w:szCs w:val="22"/>
              </w:rPr>
              <w:t xml:space="preserve">  </w:t>
            </w:r>
          </w:p>
          <w:p w14:paraId="7E029B1E" w14:textId="77777777" w:rsidR="00BA0995" w:rsidRDefault="00BA0995" w:rsidP="00BA0995">
            <w:pPr>
              <w:pStyle w:val="ListParagraph"/>
              <w:ind w:left="360"/>
              <w:jc w:val="both"/>
              <w:rPr>
                <w:rFonts w:asciiTheme="minorHAnsi" w:hAnsiTheme="minorHAnsi" w:cstheme="minorHAnsi"/>
                <w:sz w:val="22"/>
                <w:szCs w:val="22"/>
              </w:rPr>
            </w:pPr>
          </w:p>
          <w:p w14:paraId="3991C3DE" w14:textId="19FA3DEC" w:rsidR="00DA5552" w:rsidRDefault="00BA0995" w:rsidP="0089644A">
            <w:pPr>
              <w:ind w:left="453"/>
              <w:jc w:val="both"/>
              <w:rPr>
                <w:rFonts w:asciiTheme="minorHAnsi" w:hAnsiTheme="minorHAnsi" w:cstheme="minorHAnsi"/>
                <w:sz w:val="22"/>
                <w:szCs w:val="22"/>
              </w:rPr>
            </w:pPr>
            <w:r w:rsidRPr="00BA0995">
              <w:rPr>
                <w:rFonts w:asciiTheme="minorHAnsi" w:hAnsiTheme="minorHAnsi" w:cstheme="minorHAnsi"/>
                <w:sz w:val="22"/>
                <w:szCs w:val="22"/>
              </w:rPr>
              <w:t xml:space="preserve">The CS undertook to ensure that the terms of reference reflected the </w:t>
            </w:r>
            <w:r>
              <w:rPr>
                <w:rFonts w:asciiTheme="minorHAnsi" w:hAnsiTheme="minorHAnsi" w:cstheme="minorHAnsi"/>
                <w:sz w:val="22"/>
                <w:szCs w:val="22"/>
              </w:rPr>
              <w:t>comments made.</w:t>
            </w:r>
          </w:p>
          <w:p w14:paraId="30265124" w14:textId="490393B7" w:rsidR="00BA0995" w:rsidRDefault="00BA0995" w:rsidP="0089644A">
            <w:pPr>
              <w:ind w:left="453"/>
              <w:jc w:val="both"/>
              <w:rPr>
                <w:rFonts w:asciiTheme="minorHAnsi" w:hAnsiTheme="minorHAnsi" w:cstheme="minorHAnsi"/>
                <w:sz w:val="22"/>
                <w:szCs w:val="22"/>
              </w:rPr>
            </w:pPr>
          </w:p>
          <w:p w14:paraId="2946B1D1" w14:textId="4F3C56BC" w:rsidR="00BA0995" w:rsidRPr="00BA0995" w:rsidRDefault="00BA0995" w:rsidP="0089644A">
            <w:pPr>
              <w:ind w:left="453"/>
              <w:jc w:val="both"/>
              <w:rPr>
                <w:rFonts w:asciiTheme="minorHAnsi" w:hAnsiTheme="minorHAnsi" w:cstheme="minorHAnsi"/>
                <w:b/>
                <w:bCs/>
                <w:sz w:val="22"/>
                <w:szCs w:val="22"/>
              </w:rPr>
            </w:pPr>
            <w:r>
              <w:rPr>
                <w:rFonts w:asciiTheme="minorHAnsi" w:hAnsiTheme="minorHAnsi" w:cstheme="minorHAnsi"/>
                <w:b/>
                <w:bCs/>
                <w:sz w:val="22"/>
                <w:szCs w:val="22"/>
              </w:rPr>
              <w:t>Action:  Corporation Secretary</w:t>
            </w:r>
          </w:p>
          <w:p w14:paraId="791490FF" w14:textId="2514E2EE" w:rsidR="00E50B36" w:rsidRDefault="00E50B36" w:rsidP="00E50B36">
            <w:pPr>
              <w:jc w:val="both"/>
              <w:rPr>
                <w:rFonts w:asciiTheme="minorHAnsi" w:hAnsiTheme="minorHAnsi" w:cstheme="minorHAnsi"/>
                <w:sz w:val="22"/>
                <w:szCs w:val="22"/>
              </w:rPr>
            </w:pPr>
          </w:p>
          <w:p w14:paraId="5B1339D5" w14:textId="77777777" w:rsidR="00E57102" w:rsidRDefault="00E50B36" w:rsidP="00E50B36">
            <w:pPr>
              <w:jc w:val="both"/>
              <w:rPr>
                <w:rFonts w:asciiTheme="minorHAnsi" w:hAnsiTheme="minorHAnsi" w:cstheme="minorHAnsi"/>
                <w:b/>
                <w:bCs/>
                <w:sz w:val="22"/>
                <w:szCs w:val="22"/>
              </w:rPr>
            </w:pPr>
            <w:r>
              <w:rPr>
                <w:rFonts w:asciiTheme="minorHAnsi" w:hAnsiTheme="minorHAnsi" w:cstheme="minorHAnsi"/>
                <w:b/>
                <w:bCs/>
                <w:sz w:val="22"/>
                <w:szCs w:val="22"/>
              </w:rPr>
              <w:t>There were no further questions or issues raised by members and following due consideration and deliberation it was resolved that</w:t>
            </w:r>
            <w:r w:rsidR="00E57102">
              <w:rPr>
                <w:rFonts w:asciiTheme="minorHAnsi" w:hAnsiTheme="minorHAnsi" w:cstheme="minorHAnsi"/>
                <w:b/>
                <w:bCs/>
                <w:sz w:val="22"/>
                <w:szCs w:val="22"/>
              </w:rPr>
              <w:t>:</w:t>
            </w:r>
          </w:p>
          <w:p w14:paraId="59AF7FEC" w14:textId="77777777" w:rsidR="00E57102" w:rsidRDefault="00E57102" w:rsidP="00E50B36">
            <w:pPr>
              <w:jc w:val="both"/>
              <w:rPr>
                <w:rFonts w:asciiTheme="minorHAnsi" w:hAnsiTheme="minorHAnsi" w:cstheme="minorHAnsi"/>
                <w:b/>
                <w:bCs/>
                <w:sz w:val="22"/>
                <w:szCs w:val="22"/>
              </w:rPr>
            </w:pPr>
          </w:p>
          <w:p w14:paraId="2D528CFE" w14:textId="550639AE" w:rsidR="00E50B36" w:rsidRDefault="00E50B36" w:rsidP="0089644A">
            <w:pPr>
              <w:pStyle w:val="ListParagraph"/>
              <w:numPr>
                <w:ilvl w:val="0"/>
                <w:numId w:val="19"/>
              </w:numPr>
              <w:ind w:left="453" w:hanging="425"/>
              <w:jc w:val="both"/>
              <w:rPr>
                <w:rFonts w:asciiTheme="minorHAnsi" w:hAnsiTheme="minorHAnsi" w:cstheme="minorHAnsi"/>
                <w:b/>
                <w:bCs/>
                <w:sz w:val="22"/>
                <w:szCs w:val="22"/>
              </w:rPr>
            </w:pPr>
            <w:r w:rsidRPr="00E57102">
              <w:rPr>
                <w:rFonts w:asciiTheme="minorHAnsi" w:hAnsiTheme="minorHAnsi" w:cstheme="minorHAnsi"/>
                <w:b/>
                <w:bCs/>
                <w:sz w:val="22"/>
                <w:szCs w:val="22"/>
              </w:rPr>
              <w:t xml:space="preserve">the </w:t>
            </w:r>
            <w:r w:rsidR="00E57102" w:rsidRPr="00E57102">
              <w:rPr>
                <w:rFonts w:asciiTheme="minorHAnsi" w:hAnsiTheme="minorHAnsi" w:cstheme="minorHAnsi"/>
                <w:b/>
                <w:bCs/>
                <w:sz w:val="22"/>
                <w:szCs w:val="22"/>
              </w:rPr>
              <w:t>proposed terms of reference of the F</w:t>
            </w:r>
            <w:r w:rsidR="00E57102">
              <w:rPr>
                <w:rFonts w:asciiTheme="minorHAnsi" w:hAnsiTheme="minorHAnsi" w:cstheme="minorHAnsi"/>
                <w:b/>
                <w:bCs/>
                <w:sz w:val="22"/>
                <w:szCs w:val="22"/>
              </w:rPr>
              <w:t xml:space="preserve">urther </w:t>
            </w:r>
            <w:r w:rsidR="00E57102" w:rsidRPr="00E57102">
              <w:rPr>
                <w:rFonts w:asciiTheme="minorHAnsi" w:hAnsiTheme="minorHAnsi" w:cstheme="minorHAnsi"/>
                <w:b/>
                <w:bCs/>
                <w:sz w:val="22"/>
                <w:szCs w:val="22"/>
              </w:rPr>
              <w:t>E</w:t>
            </w:r>
            <w:r w:rsidR="00E57102">
              <w:rPr>
                <w:rFonts w:asciiTheme="minorHAnsi" w:hAnsiTheme="minorHAnsi" w:cstheme="minorHAnsi"/>
                <w:b/>
                <w:bCs/>
                <w:sz w:val="22"/>
                <w:szCs w:val="22"/>
              </w:rPr>
              <w:t>ducation</w:t>
            </w:r>
            <w:r w:rsidR="00E57102" w:rsidRPr="00E57102">
              <w:rPr>
                <w:rFonts w:asciiTheme="minorHAnsi" w:hAnsiTheme="minorHAnsi" w:cstheme="minorHAnsi"/>
                <w:b/>
                <w:bCs/>
                <w:sz w:val="22"/>
                <w:szCs w:val="22"/>
              </w:rPr>
              <w:t xml:space="preserve"> Curriculum and Quality Committee and H</w:t>
            </w:r>
            <w:r w:rsidR="00E57102">
              <w:rPr>
                <w:rFonts w:asciiTheme="minorHAnsi" w:hAnsiTheme="minorHAnsi" w:cstheme="minorHAnsi"/>
                <w:b/>
                <w:bCs/>
                <w:sz w:val="22"/>
                <w:szCs w:val="22"/>
              </w:rPr>
              <w:t xml:space="preserve">igher </w:t>
            </w:r>
            <w:r w:rsidR="00E57102" w:rsidRPr="00E57102">
              <w:rPr>
                <w:rFonts w:asciiTheme="minorHAnsi" w:hAnsiTheme="minorHAnsi" w:cstheme="minorHAnsi"/>
                <w:b/>
                <w:bCs/>
                <w:sz w:val="22"/>
                <w:szCs w:val="22"/>
              </w:rPr>
              <w:t>E</w:t>
            </w:r>
            <w:r w:rsidR="00E57102">
              <w:rPr>
                <w:rFonts w:asciiTheme="minorHAnsi" w:hAnsiTheme="minorHAnsi" w:cstheme="minorHAnsi"/>
                <w:b/>
                <w:bCs/>
                <w:sz w:val="22"/>
                <w:szCs w:val="22"/>
              </w:rPr>
              <w:t>ducation</w:t>
            </w:r>
            <w:r w:rsidR="00E57102" w:rsidRPr="00E57102">
              <w:rPr>
                <w:rFonts w:asciiTheme="minorHAnsi" w:hAnsiTheme="minorHAnsi" w:cstheme="minorHAnsi"/>
                <w:b/>
                <w:bCs/>
                <w:sz w:val="22"/>
                <w:szCs w:val="22"/>
              </w:rPr>
              <w:t xml:space="preserve"> Curriculum and Quality Committee, incorporating the revisions as outlined above, be approved</w:t>
            </w:r>
            <w:r w:rsidR="00E57102">
              <w:rPr>
                <w:rFonts w:asciiTheme="minorHAnsi" w:hAnsiTheme="minorHAnsi" w:cstheme="minorHAnsi"/>
                <w:b/>
                <w:bCs/>
                <w:sz w:val="22"/>
                <w:szCs w:val="22"/>
              </w:rPr>
              <w:t>; and</w:t>
            </w:r>
          </w:p>
          <w:p w14:paraId="5C0FC0BA" w14:textId="6C344AE6" w:rsidR="008A4F22" w:rsidRDefault="00E57102" w:rsidP="0089644A">
            <w:pPr>
              <w:pStyle w:val="ListParagraph"/>
              <w:numPr>
                <w:ilvl w:val="0"/>
                <w:numId w:val="19"/>
              </w:numPr>
              <w:ind w:left="453" w:hanging="425"/>
              <w:jc w:val="both"/>
              <w:rPr>
                <w:rFonts w:asciiTheme="minorHAnsi" w:hAnsiTheme="minorHAnsi" w:cstheme="minorHAnsi"/>
                <w:b/>
                <w:bCs/>
                <w:sz w:val="22"/>
                <w:szCs w:val="22"/>
              </w:rPr>
            </w:pPr>
            <w:r w:rsidRPr="00E57102">
              <w:rPr>
                <w:rFonts w:asciiTheme="minorHAnsi" w:hAnsiTheme="minorHAnsi" w:cstheme="minorHAnsi"/>
                <w:b/>
                <w:bCs/>
                <w:sz w:val="22"/>
                <w:szCs w:val="22"/>
              </w:rPr>
              <w:t>the appointment of Professor Kurt Allman as a Co-opted Member of the Higher Education Committee, with immediate effect and for a four-year period, be approved.</w:t>
            </w:r>
          </w:p>
          <w:p w14:paraId="2D2A405C" w14:textId="3B330ED3" w:rsidR="00E57102" w:rsidRDefault="00E57102" w:rsidP="00E57102">
            <w:pPr>
              <w:jc w:val="both"/>
              <w:rPr>
                <w:rFonts w:asciiTheme="minorHAnsi" w:hAnsiTheme="minorHAnsi" w:cstheme="minorHAnsi"/>
                <w:b/>
                <w:bCs/>
                <w:sz w:val="22"/>
                <w:szCs w:val="22"/>
              </w:rPr>
            </w:pPr>
          </w:p>
          <w:p w14:paraId="30CC87B6" w14:textId="23872447" w:rsidR="00E57102" w:rsidRPr="00E57102" w:rsidRDefault="00E57102" w:rsidP="00E57102">
            <w:pPr>
              <w:jc w:val="both"/>
              <w:rPr>
                <w:rFonts w:asciiTheme="minorHAnsi" w:hAnsiTheme="minorHAnsi" w:cstheme="minorHAnsi"/>
                <w:b/>
                <w:bCs/>
                <w:sz w:val="22"/>
                <w:szCs w:val="22"/>
              </w:rPr>
            </w:pPr>
            <w:r>
              <w:rPr>
                <w:rFonts w:asciiTheme="minorHAnsi" w:hAnsiTheme="minorHAnsi" w:cstheme="minorHAnsi"/>
                <w:b/>
                <w:bCs/>
                <w:sz w:val="22"/>
                <w:szCs w:val="22"/>
              </w:rPr>
              <w:t>Action:  Corporation Secretary</w:t>
            </w:r>
          </w:p>
          <w:p w14:paraId="6ACC98FF" w14:textId="37FEBC9E" w:rsidR="008A4F22" w:rsidRPr="008A4F22" w:rsidRDefault="008A4F22" w:rsidP="008A4F22">
            <w:pPr>
              <w:jc w:val="both"/>
              <w:rPr>
                <w:rFonts w:asciiTheme="minorHAnsi" w:hAnsiTheme="minorHAnsi" w:cstheme="minorHAnsi"/>
                <w:b/>
                <w:bCs/>
                <w:sz w:val="22"/>
                <w:szCs w:val="22"/>
              </w:rPr>
            </w:pPr>
          </w:p>
        </w:tc>
      </w:tr>
      <w:tr w:rsidR="00DC7926" w:rsidRPr="00A64E3E" w14:paraId="7D701F9C" w14:textId="77777777" w:rsidTr="004067B8">
        <w:tc>
          <w:tcPr>
            <w:tcW w:w="943" w:type="pct"/>
            <w:shd w:val="clear" w:color="auto" w:fill="auto"/>
          </w:tcPr>
          <w:p w14:paraId="6A4A397C" w14:textId="41D73A59" w:rsidR="00DC7926" w:rsidRDefault="0084299C" w:rsidP="00C7602D">
            <w:pPr>
              <w:jc w:val="both"/>
              <w:rPr>
                <w:rFonts w:asciiTheme="minorHAnsi" w:hAnsiTheme="minorHAnsi" w:cstheme="minorHAnsi"/>
                <w:b/>
                <w:sz w:val="22"/>
                <w:szCs w:val="22"/>
              </w:rPr>
            </w:pPr>
            <w:r>
              <w:rPr>
                <w:rFonts w:asciiTheme="minorHAnsi" w:hAnsiTheme="minorHAnsi" w:cstheme="minorHAnsi"/>
                <w:b/>
                <w:sz w:val="22"/>
                <w:szCs w:val="22"/>
              </w:rPr>
              <w:lastRenderedPageBreak/>
              <w:t>COR/</w:t>
            </w:r>
            <w:r w:rsidR="008A4F22">
              <w:rPr>
                <w:rFonts w:asciiTheme="minorHAnsi" w:hAnsiTheme="minorHAnsi" w:cstheme="minorHAnsi"/>
                <w:b/>
                <w:sz w:val="22"/>
                <w:szCs w:val="22"/>
              </w:rPr>
              <w:t>3</w:t>
            </w:r>
            <w:r>
              <w:rPr>
                <w:rFonts w:asciiTheme="minorHAnsi" w:hAnsiTheme="minorHAnsi" w:cstheme="minorHAnsi"/>
                <w:b/>
                <w:sz w:val="22"/>
                <w:szCs w:val="22"/>
              </w:rPr>
              <w:t>1/2</w:t>
            </w:r>
            <w:r w:rsidR="008A4F22">
              <w:rPr>
                <w:rFonts w:asciiTheme="minorHAnsi" w:hAnsiTheme="minorHAnsi" w:cstheme="minorHAnsi"/>
                <w:b/>
                <w:sz w:val="22"/>
                <w:szCs w:val="22"/>
              </w:rPr>
              <w:t>2</w:t>
            </w:r>
          </w:p>
          <w:p w14:paraId="6A37CB61" w14:textId="77777777" w:rsidR="00B464F4" w:rsidRDefault="00B464F4" w:rsidP="00C7602D">
            <w:pPr>
              <w:jc w:val="both"/>
              <w:rPr>
                <w:rFonts w:asciiTheme="minorHAnsi" w:hAnsiTheme="minorHAnsi" w:cstheme="minorHAnsi"/>
                <w:b/>
                <w:sz w:val="22"/>
                <w:szCs w:val="22"/>
              </w:rPr>
            </w:pPr>
          </w:p>
          <w:p w14:paraId="7D390EE9" w14:textId="387BAF6A" w:rsidR="00B464F4" w:rsidRPr="00A64E3E" w:rsidRDefault="00B464F4" w:rsidP="00C7602D">
            <w:pPr>
              <w:jc w:val="both"/>
              <w:rPr>
                <w:rFonts w:asciiTheme="minorHAnsi" w:hAnsiTheme="minorHAnsi" w:cstheme="minorHAnsi"/>
                <w:b/>
                <w:sz w:val="22"/>
                <w:szCs w:val="22"/>
              </w:rPr>
            </w:pPr>
          </w:p>
        </w:tc>
        <w:tc>
          <w:tcPr>
            <w:tcW w:w="4057" w:type="pct"/>
            <w:gridSpan w:val="2"/>
            <w:shd w:val="clear" w:color="auto" w:fill="auto"/>
          </w:tcPr>
          <w:p w14:paraId="45AF2A71" w14:textId="77777777" w:rsidR="006C0744" w:rsidRDefault="008A4F22" w:rsidP="008A4F22">
            <w:pPr>
              <w:jc w:val="both"/>
              <w:rPr>
                <w:rFonts w:asciiTheme="minorHAnsi" w:hAnsiTheme="minorHAnsi" w:cstheme="minorHAnsi"/>
                <w:b/>
                <w:bCs/>
                <w:sz w:val="22"/>
                <w:szCs w:val="22"/>
              </w:rPr>
            </w:pPr>
            <w:r>
              <w:rPr>
                <w:rFonts w:asciiTheme="minorHAnsi" w:hAnsiTheme="minorHAnsi" w:cstheme="minorHAnsi"/>
                <w:b/>
                <w:bCs/>
                <w:sz w:val="22"/>
                <w:szCs w:val="22"/>
              </w:rPr>
              <w:t>Governance Action Plan 2021/2022 – Progress Update</w:t>
            </w:r>
          </w:p>
          <w:p w14:paraId="3FDB9742" w14:textId="77777777" w:rsidR="008A4F22" w:rsidRDefault="008A4F22" w:rsidP="008A4F22">
            <w:pPr>
              <w:jc w:val="both"/>
              <w:rPr>
                <w:rFonts w:asciiTheme="minorHAnsi" w:hAnsiTheme="minorHAnsi" w:cstheme="minorHAnsi"/>
                <w:b/>
                <w:bCs/>
                <w:sz w:val="22"/>
                <w:szCs w:val="22"/>
              </w:rPr>
            </w:pPr>
          </w:p>
          <w:p w14:paraId="7241DE00" w14:textId="7C6DAE5C" w:rsidR="008A4F22" w:rsidRDefault="008A4F22" w:rsidP="008A4F22">
            <w:pPr>
              <w:jc w:val="both"/>
              <w:rPr>
                <w:rFonts w:asciiTheme="minorHAnsi" w:hAnsiTheme="minorHAnsi" w:cstheme="minorHAnsi"/>
                <w:sz w:val="22"/>
                <w:szCs w:val="22"/>
              </w:rPr>
            </w:pPr>
            <w:r>
              <w:rPr>
                <w:rFonts w:asciiTheme="minorHAnsi" w:hAnsiTheme="minorHAnsi" w:cstheme="minorHAnsi"/>
                <w:sz w:val="22"/>
                <w:szCs w:val="22"/>
              </w:rPr>
              <w:t>The CS referred members to the previously circulated</w:t>
            </w:r>
            <w:r w:rsidR="00A84A51">
              <w:rPr>
                <w:rFonts w:asciiTheme="minorHAnsi" w:hAnsiTheme="minorHAnsi" w:cstheme="minorHAnsi"/>
                <w:sz w:val="22"/>
                <w:szCs w:val="22"/>
              </w:rPr>
              <w:t xml:space="preserve"> mid-year report in relation to the Governance Action Plan for 2021/2022.</w:t>
            </w:r>
            <w:r>
              <w:rPr>
                <w:rFonts w:asciiTheme="minorHAnsi" w:hAnsiTheme="minorHAnsi" w:cstheme="minorHAnsi"/>
                <w:sz w:val="22"/>
                <w:szCs w:val="22"/>
              </w:rPr>
              <w:t xml:space="preserve"> </w:t>
            </w:r>
          </w:p>
          <w:p w14:paraId="549BF3F3" w14:textId="77777777" w:rsidR="008A4F22" w:rsidRDefault="008A4F22" w:rsidP="008A4F22">
            <w:pPr>
              <w:jc w:val="both"/>
              <w:rPr>
                <w:rFonts w:asciiTheme="minorHAnsi" w:hAnsiTheme="minorHAnsi" w:cstheme="minorHAnsi"/>
                <w:sz w:val="22"/>
                <w:szCs w:val="22"/>
              </w:rPr>
            </w:pPr>
          </w:p>
          <w:p w14:paraId="295AF5E9" w14:textId="20CBB134" w:rsidR="008A4F22" w:rsidRDefault="00A84A51" w:rsidP="008A4F22">
            <w:pPr>
              <w:jc w:val="both"/>
              <w:rPr>
                <w:rFonts w:asciiTheme="minorHAnsi" w:hAnsiTheme="minorHAnsi" w:cstheme="minorHAnsi"/>
                <w:sz w:val="22"/>
                <w:szCs w:val="22"/>
              </w:rPr>
            </w:pPr>
            <w:r>
              <w:rPr>
                <w:rFonts w:asciiTheme="minorHAnsi" w:hAnsiTheme="minorHAnsi" w:cstheme="minorHAnsi"/>
                <w:sz w:val="22"/>
                <w:szCs w:val="22"/>
              </w:rPr>
              <w:t xml:space="preserve">There was confirmation that good progress had to been made to date against the 13 </w:t>
            </w:r>
            <w:r w:rsidR="00BA0995">
              <w:rPr>
                <w:rFonts w:asciiTheme="minorHAnsi" w:hAnsiTheme="minorHAnsi" w:cstheme="minorHAnsi"/>
                <w:sz w:val="22"/>
                <w:szCs w:val="22"/>
              </w:rPr>
              <w:t xml:space="preserve">rag rated </w:t>
            </w:r>
            <w:r>
              <w:rPr>
                <w:rFonts w:asciiTheme="minorHAnsi" w:hAnsiTheme="minorHAnsi" w:cstheme="minorHAnsi"/>
                <w:sz w:val="22"/>
                <w:szCs w:val="22"/>
              </w:rPr>
              <w:t xml:space="preserve">actions </w:t>
            </w:r>
            <w:r w:rsidR="00647AE9">
              <w:rPr>
                <w:rFonts w:asciiTheme="minorHAnsi" w:hAnsiTheme="minorHAnsi" w:cstheme="minorHAnsi"/>
                <w:sz w:val="22"/>
                <w:szCs w:val="22"/>
              </w:rPr>
              <w:t xml:space="preserve">detailed </w:t>
            </w:r>
            <w:r>
              <w:rPr>
                <w:rFonts w:asciiTheme="minorHAnsi" w:hAnsiTheme="minorHAnsi" w:cstheme="minorHAnsi"/>
                <w:sz w:val="22"/>
                <w:szCs w:val="22"/>
              </w:rPr>
              <w:t>in the report</w:t>
            </w:r>
            <w:r w:rsidR="00BA0995">
              <w:rPr>
                <w:rFonts w:asciiTheme="minorHAnsi" w:hAnsiTheme="minorHAnsi" w:cstheme="minorHAnsi"/>
                <w:sz w:val="22"/>
                <w:szCs w:val="22"/>
              </w:rPr>
              <w:t>.</w:t>
            </w:r>
            <w:r>
              <w:rPr>
                <w:rFonts w:asciiTheme="minorHAnsi" w:hAnsiTheme="minorHAnsi" w:cstheme="minorHAnsi"/>
                <w:sz w:val="22"/>
                <w:szCs w:val="22"/>
              </w:rPr>
              <w:t xml:space="preserve"> </w:t>
            </w:r>
          </w:p>
          <w:p w14:paraId="0DA9569A" w14:textId="346C15AE" w:rsidR="008549FC" w:rsidRDefault="008549FC" w:rsidP="008A4F22">
            <w:pPr>
              <w:jc w:val="both"/>
              <w:rPr>
                <w:rFonts w:asciiTheme="minorHAnsi" w:hAnsiTheme="minorHAnsi" w:cstheme="minorHAnsi"/>
                <w:sz w:val="22"/>
                <w:szCs w:val="22"/>
              </w:rPr>
            </w:pPr>
          </w:p>
          <w:p w14:paraId="162457E5" w14:textId="77777777" w:rsidR="008A4F22" w:rsidRDefault="00A84A51" w:rsidP="00A84A51">
            <w:pPr>
              <w:jc w:val="both"/>
              <w:rPr>
                <w:rFonts w:asciiTheme="minorHAnsi" w:hAnsiTheme="minorHAnsi" w:cstheme="minorHAnsi"/>
                <w:b/>
                <w:bCs/>
                <w:sz w:val="22"/>
                <w:szCs w:val="22"/>
              </w:rPr>
            </w:pPr>
            <w:r>
              <w:rPr>
                <w:rFonts w:asciiTheme="minorHAnsi" w:hAnsiTheme="minorHAnsi" w:cstheme="minorHAnsi"/>
                <w:b/>
                <w:bCs/>
                <w:sz w:val="22"/>
                <w:szCs w:val="22"/>
              </w:rPr>
              <w:t>There were no questions or issues raised by members and it was resolved that the Governance Action Plan 2021/2022 progress report be received and noted.</w:t>
            </w:r>
          </w:p>
          <w:p w14:paraId="10FE0E1D" w14:textId="0B6AAABA" w:rsidR="00A84A51" w:rsidRPr="00A84A51" w:rsidRDefault="00A84A51" w:rsidP="00A84A51">
            <w:pPr>
              <w:jc w:val="both"/>
              <w:rPr>
                <w:rFonts w:asciiTheme="minorHAnsi" w:hAnsiTheme="minorHAnsi" w:cstheme="minorHAnsi"/>
                <w:b/>
                <w:bCs/>
                <w:sz w:val="22"/>
                <w:szCs w:val="22"/>
              </w:rPr>
            </w:pPr>
          </w:p>
        </w:tc>
      </w:tr>
      <w:tr w:rsidR="0084299C" w:rsidRPr="00A64E3E" w14:paraId="15769DB2" w14:textId="77777777" w:rsidTr="004067B8">
        <w:tc>
          <w:tcPr>
            <w:tcW w:w="943" w:type="pct"/>
            <w:shd w:val="clear" w:color="auto" w:fill="auto"/>
          </w:tcPr>
          <w:p w14:paraId="72EEFC18" w14:textId="3EEE9FEF" w:rsidR="0084299C" w:rsidRDefault="0084299C" w:rsidP="00C7602D">
            <w:pPr>
              <w:jc w:val="both"/>
              <w:rPr>
                <w:rFonts w:asciiTheme="minorHAnsi" w:hAnsiTheme="minorHAnsi" w:cstheme="minorHAnsi"/>
                <w:b/>
                <w:sz w:val="22"/>
                <w:szCs w:val="22"/>
              </w:rPr>
            </w:pPr>
            <w:r>
              <w:rPr>
                <w:rFonts w:asciiTheme="minorHAnsi" w:hAnsiTheme="minorHAnsi" w:cstheme="minorHAnsi"/>
                <w:b/>
                <w:sz w:val="22"/>
                <w:szCs w:val="22"/>
              </w:rPr>
              <w:t>COR/</w:t>
            </w:r>
            <w:r w:rsidR="0069243A">
              <w:rPr>
                <w:rFonts w:asciiTheme="minorHAnsi" w:hAnsiTheme="minorHAnsi" w:cstheme="minorHAnsi"/>
                <w:b/>
                <w:sz w:val="22"/>
                <w:szCs w:val="22"/>
              </w:rPr>
              <w:t>32</w:t>
            </w:r>
            <w:r>
              <w:rPr>
                <w:rFonts w:asciiTheme="minorHAnsi" w:hAnsiTheme="minorHAnsi" w:cstheme="minorHAnsi"/>
                <w:b/>
                <w:sz w:val="22"/>
                <w:szCs w:val="22"/>
              </w:rPr>
              <w:t>/</w:t>
            </w:r>
            <w:r w:rsidR="0069243A">
              <w:rPr>
                <w:rFonts w:asciiTheme="minorHAnsi" w:hAnsiTheme="minorHAnsi" w:cstheme="minorHAnsi"/>
                <w:b/>
                <w:sz w:val="22"/>
                <w:szCs w:val="22"/>
              </w:rPr>
              <w:t>22</w:t>
            </w:r>
          </w:p>
          <w:p w14:paraId="428C7221" w14:textId="711822EB" w:rsidR="0084299C" w:rsidRDefault="0084299C" w:rsidP="00C7602D">
            <w:pPr>
              <w:jc w:val="both"/>
              <w:rPr>
                <w:rFonts w:asciiTheme="minorHAnsi" w:hAnsiTheme="minorHAnsi" w:cstheme="minorHAnsi"/>
                <w:b/>
                <w:sz w:val="22"/>
                <w:szCs w:val="22"/>
              </w:rPr>
            </w:pPr>
          </w:p>
        </w:tc>
        <w:tc>
          <w:tcPr>
            <w:tcW w:w="4057" w:type="pct"/>
            <w:gridSpan w:val="2"/>
            <w:shd w:val="clear" w:color="auto" w:fill="auto"/>
          </w:tcPr>
          <w:p w14:paraId="4A105839" w14:textId="77777777" w:rsidR="00C92B47" w:rsidRDefault="0069243A" w:rsidP="00B457AE">
            <w:pPr>
              <w:jc w:val="both"/>
              <w:rPr>
                <w:rFonts w:asciiTheme="minorHAnsi" w:hAnsiTheme="minorHAnsi" w:cstheme="minorHAnsi"/>
                <w:b/>
                <w:bCs/>
                <w:sz w:val="22"/>
                <w:szCs w:val="22"/>
              </w:rPr>
            </w:pPr>
            <w:r>
              <w:rPr>
                <w:rFonts w:asciiTheme="minorHAnsi" w:hAnsiTheme="minorHAnsi" w:cstheme="minorHAnsi"/>
                <w:b/>
                <w:bCs/>
                <w:sz w:val="22"/>
                <w:szCs w:val="22"/>
              </w:rPr>
              <w:t>Minutes of the Search Committee held on 2 March 2022</w:t>
            </w:r>
          </w:p>
          <w:p w14:paraId="7F07D2F7" w14:textId="77777777" w:rsidR="0069243A" w:rsidRDefault="0069243A" w:rsidP="00B457AE">
            <w:pPr>
              <w:jc w:val="both"/>
              <w:rPr>
                <w:rFonts w:asciiTheme="minorHAnsi" w:hAnsiTheme="minorHAnsi" w:cstheme="minorHAnsi"/>
                <w:b/>
                <w:bCs/>
                <w:sz w:val="22"/>
                <w:szCs w:val="22"/>
              </w:rPr>
            </w:pPr>
          </w:p>
          <w:p w14:paraId="3CCEA7A0" w14:textId="77777777" w:rsidR="0069243A" w:rsidRDefault="0069243A" w:rsidP="0069243A">
            <w:pPr>
              <w:jc w:val="both"/>
              <w:rPr>
                <w:rFonts w:asciiTheme="minorHAnsi" w:hAnsiTheme="minorHAnsi" w:cstheme="minorHAnsi"/>
                <w:sz w:val="22"/>
                <w:szCs w:val="22"/>
              </w:rPr>
            </w:pPr>
            <w:r>
              <w:rPr>
                <w:rFonts w:asciiTheme="minorHAnsi" w:hAnsiTheme="minorHAnsi" w:cstheme="minorHAnsi"/>
                <w:sz w:val="22"/>
                <w:szCs w:val="22"/>
              </w:rPr>
              <w:t>The minutes of the meeting were received and the Chairperson of the Committee provided a brief overview of the business items considered by the Committee.</w:t>
            </w:r>
          </w:p>
          <w:p w14:paraId="210344E4" w14:textId="6A355C2B" w:rsidR="0069243A" w:rsidRDefault="0069243A" w:rsidP="00B457AE">
            <w:pPr>
              <w:jc w:val="both"/>
              <w:rPr>
                <w:rFonts w:asciiTheme="minorHAnsi" w:hAnsiTheme="minorHAnsi" w:cstheme="minorHAnsi"/>
                <w:b/>
                <w:bCs/>
                <w:sz w:val="22"/>
                <w:szCs w:val="22"/>
              </w:rPr>
            </w:pPr>
          </w:p>
        </w:tc>
      </w:tr>
      <w:tr w:rsidR="0089644A" w:rsidRPr="00A64E3E" w14:paraId="7C14AB6F" w14:textId="77777777" w:rsidTr="004067B8">
        <w:tc>
          <w:tcPr>
            <w:tcW w:w="943" w:type="pct"/>
            <w:shd w:val="clear" w:color="auto" w:fill="auto"/>
          </w:tcPr>
          <w:p w14:paraId="0CFDC254" w14:textId="77777777" w:rsidR="0089644A" w:rsidRDefault="0089644A" w:rsidP="00C7602D">
            <w:pPr>
              <w:jc w:val="both"/>
              <w:rPr>
                <w:rFonts w:asciiTheme="minorHAnsi" w:hAnsiTheme="minorHAnsi" w:cstheme="minorHAnsi"/>
                <w:b/>
                <w:sz w:val="22"/>
                <w:szCs w:val="22"/>
              </w:rPr>
            </w:pPr>
          </w:p>
        </w:tc>
        <w:tc>
          <w:tcPr>
            <w:tcW w:w="4057" w:type="pct"/>
            <w:gridSpan w:val="2"/>
            <w:shd w:val="clear" w:color="auto" w:fill="auto"/>
          </w:tcPr>
          <w:p w14:paraId="7E14B946" w14:textId="77777777" w:rsidR="0089644A" w:rsidRDefault="0089644A" w:rsidP="00B457AE">
            <w:pPr>
              <w:jc w:val="both"/>
              <w:rPr>
                <w:rFonts w:asciiTheme="minorHAnsi" w:hAnsiTheme="minorHAnsi" w:cstheme="minorHAnsi"/>
                <w:b/>
                <w:bCs/>
                <w:sz w:val="22"/>
                <w:szCs w:val="22"/>
              </w:rPr>
            </w:pPr>
          </w:p>
        </w:tc>
      </w:tr>
      <w:tr w:rsidR="0089644A" w:rsidRPr="00A64E3E" w14:paraId="5F645D9C" w14:textId="77777777" w:rsidTr="004067B8">
        <w:tc>
          <w:tcPr>
            <w:tcW w:w="943" w:type="pct"/>
            <w:shd w:val="clear" w:color="auto" w:fill="auto"/>
          </w:tcPr>
          <w:p w14:paraId="73547F0F" w14:textId="77777777" w:rsidR="0089644A" w:rsidRDefault="0089644A" w:rsidP="00C7602D">
            <w:pPr>
              <w:jc w:val="both"/>
              <w:rPr>
                <w:rFonts w:asciiTheme="minorHAnsi" w:hAnsiTheme="minorHAnsi" w:cstheme="minorHAnsi"/>
                <w:b/>
                <w:sz w:val="22"/>
                <w:szCs w:val="22"/>
              </w:rPr>
            </w:pPr>
          </w:p>
        </w:tc>
        <w:tc>
          <w:tcPr>
            <w:tcW w:w="4057" w:type="pct"/>
            <w:gridSpan w:val="2"/>
            <w:shd w:val="clear" w:color="auto" w:fill="auto"/>
          </w:tcPr>
          <w:p w14:paraId="0B9B49A1" w14:textId="77777777" w:rsidR="0089644A" w:rsidRDefault="0089644A" w:rsidP="00B457AE">
            <w:pPr>
              <w:jc w:val="both"/>
              <w:rPr>
                <w:rFonts w:asciiTheme="minorHAnsi" w:hAnsiTheme="minorHAnsi" w:cstheme="minorHAnsi"/>
                <w:b/>
                <w:bCs/>
                <w:sz w:val="22"/>
                <w:szCs w:val="22"/>
              </w:rPr>
            </w:pPr>
          </w:p>
        </w:tc>
      </w:tr>
      <w:tr w:rsidR="0084299C" w:rsidRPr="00A64E3E" w14:paraId="0EC0E14B" w14:textId="77777777" w:rsidTr="004067B8">
        <w:tc>
          <w:tcPr>
            <w:tcW w:w="943" w:type="pct"/>
            <w:shd w:val="clear" w:color="auto" w:fill="auto"/>
          </w:tcPr>
          <w:p w14:paraId="42F280E4" w14:textId="057D2FAE" w:rsidR="0084299C" w:rsidRDefault="0084299C" w:rsidP="00C7602D">
            <w:pPr>
              <w:jc w:val="both"/>
              <w:rPr>
                <w:rFonts w:asciiTheme="minorHAnsi" w:hAnsiTheme="minorHAnsi" w:cstheme="minorHAnsi"/>
                <w:b/>
                <w:sz w:val="22"/>
                <w:szCs w:val="22"/>
              </w:rPr>
            </w:pPr>
            <w:r>
              <w:rPr>
                <w:rFonts w:asciiTheme="minorHAnsi" w:hAnsiTheme="minorHAnsi" w:cstheme="minorHAnsi"/>
                <w:b/>
                <w:sz w:val="22"/>
                <w:szCs w:val="22"/>
              </w:rPr>
              <w:lastRenderedPageBreak/>
              <w:t>COR/</w:t>
            </w:r>
            <w:r w:rsidR="0069243A">
              <w:rPr>
                <w:rFonts w:asciiTheme="minorHAnsi" w:hAnsiTheme="minorHAnsi" w:cstheme="minorHAnsi"/>
                <w:b/>
                <w:sz w:val="22"/>
                <w:szCs w:val="22"/>
              </w:rPr>
              <w:t>33/22</w:t>
            </w:r>
          </w:p>
          <w:p w14:paraId="0CF33A3B" w14:textId="77777777" w:rsidR="00B464F4" w:rsidRDefault="00B464F4" w:rsidP="00C7602D">
            <w:pPr>
              <w:jc w:val="both"/>
              <w:rPr>
                <w:rFonts w:asciiTheme="minorHAnsi" w:hAnsiTheme="minorHAnsi" w:cstheme="minorHAnsi"/>
                <w:b/>
                <w:sz w:val="22"/>
                <w:szCs w:val="22"/>
              </w:rPr>
            </w:pPr>
          </w:p>
          <w:p w14:paraId="1764A5F3" w14:textId="3130050F" w:rsidR="00B464F4" w:rsidRDefault="00B464F4" w:rsidP="00C7602D">
            <w:pPr>
              <w:jc w:val="both"/>
              <w:rPr>
                <w:rFonts w:asciiTheme="minorHAnsi" w:hAnsiTheme="minorHAnsi" w:cstheme="minorHAnsi"/>
                <w:b/>
                <w:sz w:val="22"/>
                <w:szCs w:val="22"/>
              </w:rPr>
            </w:pPr>
          </w:p>
        </w:tc>
        <w:tc>
          <w:tcPr>
            <w:tcW w:w="4057" w:type="pct"/>
            <w:gridSpan w:val="2"/>
            <w:shd w:val="clear" w:color="auto" w:fill="auto"/>
          </w:tcPr>
          <w:p w14:paraId="2FF7C64D" w14:textId="77777777" w:rsidR="0069243A" w:rsidRDefault="0069243A" w:rsidP="0069243A">
            <w:pPr>
              <w:jc w:val="both"/>
              <w:rPr>
                <w:rFonts w:asciiTheme="minorHAnsi" w:hAnsiTheme="minorHAnsi" w:cstheme="minorHAnsi"/>
                <w:sz w:val="22"/>
                <w:szCs w:val="22"/>
              </w:rPr>
            </w:pPr>
            <w:r>
              <w:rPr>
                <w:rFonts w:asciiTheme="minorHAnsi" w:hAnsiTheme="minorHAnsi" w:cstheme="minorHAnsi"/>
                <w:b/>
                <w:bCs/>
                <w:sz w:val="22"/>
                <w:szCs w:val="22"/>
              </w:rPr>
              <w:t>Matters Arising from the Minutes</w:t>
            </w:r>
          </w:p>
          <w:p w14:paraId="4F7F3A6F" w14:textId="77777777" w:rsidR="0069243A" w:rsidRDefault="0069243A" w:rsidP="0069243A">
            <w:pPr>
              <w:jc w:val="both"/>
              <w:rPr>
                <w:rFonts w:asciiTheme="minorHAnsi" w:hAnsiTheme="minorHAnsi" w:cstheme="minorHAnsi"/>
                <w:sz w:val="22"/>
                <w:szCs w:val="22"/>
              </w:rPr>
            </w:pPr>
          </w:p>
          <w:p w14:paraId="7BA7A0B7" w14:textId="4159D628" w:rsidR="0084299C" w:rsidRDefault="0069243A" w:rsidP="0089644A">
            <w:pPr>
              <w:pStyle w:val="ListParagraph"/>
              <w:numPr>
                <w:ilvl w:val="0"/>
                <w:numId w:val="6"/>
              </w:numPr>
              <w:ind w:left="453" w:hanging="425"/>
              <w:jc w:val="both"/>
              <w:rPr>
                <w:rFonts w:asciiTheme="minorHAnsi" w:hAnsiTheme="minorHAnsi" w:cstheme="minorHAnsi"/>
                <w:sz w:val="22"/>
                <w:szCs w:val="22"/>
              </w:rPr>
            </w:pPr>
            <w:r>
              <w:rPr>
                <w:rFonts w:asciiTheme="minorHAnsi" w:hAnsiTheme="minorHAnsi" w:cstheme="minorHAnsi"/>
                <w:sz w:val="22"/>
                <w:szCs w:val="22"/>
              </w:rPr>
              <w:t>SEA/05/22 – Appointment of Independent Member to the Board of the Corporation 2022</w:t>
            </w:r>
          </w:p>
          <w:p w14:paraId="773DA3FF" w14:textId="2E799433" w:rsidR="0069243A" w:rsidRDefault="0069243A" w:rsidP="0069243A">
            <w:pPr>
              <w:jc w:val="both"/>
              <w:rPr>
                <w:rFonts w:asciiTheme="minorHAnsi" w:hAnsiTheme="minorHAnsi" w:cstheme="minorHAnsi"/>
                <w:sz w:val="22"/>
                <w:szCs w:val="22"/>
              </w:rPr>
            </w:pPr>
          </w:p>
          <w:p w14:paraId="09372FF0" w14:textId="2B0BF609" w:rsidR="00BA0995" w:rsidRPr="00BA0995" w:rsidRDefault="00BA0995" w:rsidP="0069243A">
            <w:pPr>
              <w:jc w:val="both"/>
              <w:rPr>
                <w:rFonts w:asciiTheme="minorHAnsi" w:hAnsiTheme="minorHAnsi" w:cstheme="minorHAnsi"/>
                <w:b/>
                <w:bCs/>
                <w:sz w:val="22"/>
                <w:szCs w:val="22"/>
              </w:rPr>
            </w:pPr>
            <w:r w:rsidRPr="00BA0995">
              <w:rPr>
                <w:rFonts w:asciiTheme="minorHAnsi" w:hAnsiTheme="minorHAnsi" w:cstheme="minorHAnsi"/>
                <w:b/>
                <w:bCs/>
                <w:sz w:val="22"/>
                <w:szCs w:val="22"/>
              </w:rPr>
              <w:t xml:space="preserve">The Board of the Corporation unanimously approved the Search Committee’s recommendation that Janet Grant’s period of office be extended for a further four-year period. </w:t>
            </w:r>
          </w:p>
          <w:p w14:paraId="40AF4D93" w14:textId="77777777" w:rsidR="00BA0995" w:rsidRDefault="00BA0995" w:rsidP="0069243A">
            <w:pPr>
              <w:jc w:val="both"/>
              <w:rPr>
                <w:rFonts w:asciiTheme="minorHAnsi" w:hAnsiTheme="minorHAnsi" w:cstheme="minorHAnsi"/>
                <w:sz w:val="22"/>
                <w:szCs w:val="22"/>
              </w:rPr>
            </w:pPr>
          </w:p>
          <w:p w14:paraId="724BCB98" w14:textId="77777777" w:rsidR="00CC4163" w:rsidRDefault="00CC4163" w:rsidP="00CC4163">
            <w:pPr>
              <w:jc w:val="both"/>
              <w:rPr>
                <w:rFonts w:asciiTheme="minorHAnsi" w:hAnsiTheme="minorHAnsi" w:cstheme="minorHAnsi"/>
                <w:b/>
                <w:bCs/>
                <w:sz w:val="22"/>
                <w:szCs w:val="22"/>
              </w:rPr>
            </w:pPr>
            <w:r>
              <w:rPr>
                <w:rFonts w:asciiTheme="minorHAnsi" w:hAnsiTheme="minorHAnsi" w:cstheme="minorHAnsi"/>
                <w:b/>
                <w:bCs/>
                <w:sz w:val="22"/>
                <w:szCs w:val="22"/>
              </w:rPr>
              <w:t>Action:  Corporation Secretary</w:t>
            </w:r>
          </w:p>
          <w:p w14:paraId="35037C82" w14:textId="77777777" w:rsidR="0060188C" w:rsidRDefault="0060188C" w:rsidP="0069243A">
            <w:pPr>
              <w:jc w:val="both"/>
              <w:rPr>
                <w:rFonts w:asciiTheme="minorHAnsi" w:hAnsiTheme="minorHAnsi" w:cstheme="minorHAnsi"/>
                <w:sz w:val="22"/>
                <w:szCs w:val="22"/>
              </w:rPr>
            </w:pPr>
          </w:p>
          <w:p w14:paraId="3CB4CA84" w14:textId="53E80448" w:rsidR="0069243A" w:rsidRDefault="0069243A" w:rsidP="0089644A">
            <w:pPr>
              <w:pStyle w:val="ListParagraph"/>
              <w:numPr>
                <w:ilvl w:val="0"/>
                <w:numId w:val="6"/>
              </w:numPr>
              <w:ind w:left="453" w:hanging="425"/>
              <w:jc w:val="both"/>
              <w:rPr>
                <w:rFonts w:asciiTheme="minorHAnsi" w:hAnsiTheme="minorHAnsi" w:cstheme="minorHAnsi"/>
                <w:sz w:val="22"/>
                <w:szCs w:val="22"/>
              </w:rPr>
            </w:pPr>
            <w:r>
              <w:rPr>
                <w:rFonts w:asciiTheme="minorHAnsi" w:hAnsiTheme="minorHAnsi" w:cstheme="minorHAnsi"/>
                <w:sz w:val="22"/>
                <w:szCs w:val="22"/>
              </w:rPr>
              <w:t>SEA/06/22 – Appointment of Co-opted Members of the Audit Committee</w:t>
            </w:r>
          </w:p>
          <w:p w14:paraId="06F916BA" w14:textId="03D34D85" w:rsidR="0069243A" w:rsidRDefault="0069243A" w:rsidP="0069243A">
            <w:pPr>
              <w:jc w:val="both"/>
              <w:rPr>
                <w:rFonts w:asciiTheme="minorHAnsi" w:hAnsiTheme="minorHAnsi" w:cstheme="minorHAnsi"/>
                <w:sz w:val="22"/>
                <w:szCs w:val="22"/>
              </w:rPr>
            </w:pPr>
          </w:p>
          <w:p w14:paraId="66EE9991" w14:textId="1CE65780" w:rsidR="00DB40E4" w:rsidRPr="00DB40E4" w:rsidRDefault="00D30C9E" w:rsidP="0069243A">
            <w:pPr>
              <w:jc w:val="both"/>
              <w:rPr>
                <w:rFonts w:asciiTheme="minorHAnsi" w:hAnsiTheme="minorHAnsi" w:cstheme="minorHAnsi"/>
                <w:b/>
                <w:bCs/>
                <w:sz w:val="22"/>
                <w:szCs w:val="22"/>
              </w:rPr>
            </w:pPr>
            <w:r w:rsidRPr="00BA0995">
              <w:rPr>
                <w:rFonts w:asciiTheme="minorHAnsi" w:hAnsiTheme="minorHAnsi" w:cstheme="minorHAnsi"/>
                <w:b/>
                <w:bCs/>
                <w:sz w:val="22"/>
                <w:szCs w:val="22"/>
              </w:rPr>
              <w:t xml:space="preserve">The Board of the Corporation unanimously approved the Search Committee’s recommendation that </w:t>
            </w:r>
            <w:r w:rsidR="00DB40E4">
              <w:rPr>
                <w:rFonts w:asciiTheme="minorHAnsi" w:hAnsiTheme="minorHAnsi" w:cstheme="minorHAnsi"/>
                <w:b/>
                <w:bCs/>
                <w:sz w:val="22"/>
                <w:szCs w:val="22"/>
              </w:rPr>
              <w:t>Ian Duncan</w:t>
            </w:r>
            <w:r>
              <w:rPr>
                <w:rFonts w:asciiTheme="minorHAnsi" w:hAnsiTheme="minorHAnsi" w:cstheme="minorHAnsi"/>
                <w:b/>
                <w:bCs/>
                <w:sz w:val="22"/>
                <w:szCs w:val="22"/>
              </w:rPr>
              <w:t>’s office be extended for a further year.</w:t>
            </w:r>
            <w:r w:rsidR="00DB40E4">
              <w:rPr>
                <w:rFonts w:asciiTheme="minorHAnsi" w:hAnsiTheme="minorHAnsi" w:cstheme="minorHAnsi"/>
                <w:b/>
                <w:bCs/>
                <w:sz w:val="22"/>
                <w:szCs w:val="22"/>
              </w:rPr>
              <w:t xml:space="preserve"> </w:t>
            </w:r>
          </w:p>
          <w:p w14:paraId="3929F0A9" w14:textId="21CEDFEC" w:rsidR="00DB40E4" w:rsidRDefault="00DB40E4" w:rsidP="0069243A">
            <w:pPr>
              <w:jc w:val="both"/>
              <w:rPr>
                <w:rFonts w:asciiTheme="minorHAnsi" w:hAnsiTheme="minorHAnsi" w:cstheme="minorHAnsi"/>
                <w:sz w:val="22"/>
                <w:szCs w:val="22"/>
              </w:rPr>
            </w:pPr>
          </w:p>
          <w:p w14:paraId="4A820F57" w14:textId="77777777" w:rsidR="00CC4163" w:rsidRDefault="00CC4163" w:rsidP="00CC4163">
            <w:pPr>
              <w:jc w:val="both"/>
              <w:rPr>
                <w:rFonts w:asciiTheme="minorHAnsi" w:hAnsiTheme="minorHAnsi" w:cstheme="minorHAnsi"/>
                <w:b/>
                <w:bCs/>
                <w:sz w:val="22"/>
                <w:szCs w:val="22"/>
              </w:rPr>
            </w:pPr>
            <w:r>
              <w:rPr>
                <w:rFonts w:asciiTheme="minorHAnsi" w:hAnsiTheme="minorHAnsi" w:cstheme="minorHAnsi"/>
                <w:b/>
                <w:bCs/>
                <w:sz w:val="22"/>
                <w:szCs w:val="22"/>
              </w:rPr>
              <w:t>Action:  Corporation Secretary</w:t>
            </w:r>
          </w:p>
          <w:p w14:paraId="1871381A" w14:textId="77777777" w:rsidR="00CC4163" w:rsidRDefault="00CC4163" w:rsidP="0069243A">
            <w:pPr>
              <w:jc w:val="both"/>
              <w:rPr>
                <w:rFonts w:asciiTheme="minorHAnsi" w:hAnsiTheme="minorHAnsi" w:cstheme="minorHAnsi"/>
                <w:sz w:val="22"/>
                <w:szCs w:val="22"/>
              </w:rPr>
            </w:pPr>
          </w:p>
          <w:p w14:paraId="3EF69345" w14:textId="21D9759D" w:rsidR="0069243A" w:rsidRDefault="0069243A" w:rsidP="0089644A">
            <w:pPr>
              <w:pStyle w:val="ListParagraph"/>
              <w:numPr>
                <w:ilvl w:val="0"/>
                <w:numId w:val="6"/>
              </w:numPr>
              <w:ind w:left="453" w:hanging="425"/>
              <w:jc w:val="both"/>
              <w:rPr>
                <w:rFonts w:asciiTheme="minorHAnsi" w:hAnsiTheme="minorHAnsi" w:cstheme="minorHAnsi"/>
                <w:sz w:val="22"/>
                <w:szCs w:val="22"/>
              </w:rPr>
            </w:pPr>
            <w:r>
              <w:rPr>
                <w:rFonts w:asciiTheme="minorHAnsi" w:hAnsiTheme="minorHAnsi" w:cstheme="minorHAnsi"/>
                <w:sz w:val="22"/>
                <w:szCs w:val="22"/>
              </w:rPr>
              <w:t>SEA/07/22 – Appointment of Co-opted Members of the Search Committee</w:t>
            </w:r>
          </w:p>
          <w:p w14:paraId="2E81C088" w14:textId="5918196F" w:rsidR="0069243A" w:rsidRDefault="0069243A" w:rsidP="0069243A">
            <w:pPr>
              <w:jc w:val="both"/>
              <w:rPr>
                <w:rFonts w:asciiTheme="minorHAnsi" w:hAnsiTheme="minorHAnsi" w:cstheme="minorHAnsi"/>
                <w:sz w:val="22"/>
                <w:szCs w:val="22"/>
              </w:rPr>
            </w:pPr>
          </w:p>
          <w:p w14:paraId="3F14F75E" w14:textId="761E65F3" w:rsidR="00DB40E4" w:rsidRPr="00DB40E4" w:rsidRDefault="00D30C9E" w:rsidP="00DB40E4">
            <w:pPr>
              <w:jc w:val="both"/>
              <w:rPr>
                <w:rFonts w:asciiTheme="minorHAnsi" w:hAnsiTheme="minorHAnsi" w:cstheme="minorHAnsi"/>
                <w:b/>
                <w:bCs/>
                <w:sz w:val="22"/>
                <w:szCs w:val="22"/>
              </w:rPr>
            </w:pPr>
            <w:r w:rsidRPr="00BA0995">
              <w:rPr>
                <w:rFonts w:asciiTheme="minorHAnsi" w:hAnsiTheme="minorHAnsi" w:cstheme="minorHAnsi"/>
                <w:b/>
                <w:bCs/>
                <w:sz w:val="22"/>
                <w:szCs w:val="22"/>
              </w:rPr>
              <w:t>The Board of the Corporation unanimously approved the Search Committee’s recommendation that</w:t>
            </w:r>
            <w:r>
              <w:rPr>
                <w:rFonts w:asciiTheme="minorHAnsi" w:hAnsiTheme="minorHAnsi" w:cstheme="minorHAnsi"/>
                <w:b/>
                <w:bCs/>
                <w:sz w:val="22"/>
                <w:szCs w:val="22"/>
              </w:rPr>
              <w:t xml:space="preserve"> G</w:t>
            </w:r>
            <w:r w:rsidR="00DB40E4">
              <w:rPr>
                <w:rFonts w:asciiTheme="minorHAnsi" w:hAnsiTheme="minorHAnsi" w:cstheme="minorHAnsi"/>
                <w:b/>
                <w:bCs/>
                <w:sz w:val="22"/>
                <w:szCs w:val="22"/>
              </w:rPr>
              <w:t>lad Capewell be appointed as a Co-opted Member of the Search Committee for a four</w:t>
            </w:r>
            <w:r w:rsidR="00CC4163">
              <w:rPr>
                <w:rFonts w:asciiTheme="minorHAnsi" w:hAnsiTheme="minorHAnsi" w:cstheme="minorHAnsi"/>
                <w:b/>
                <w:bCs/>
                <w:sz w:val="22"/>
                <w:szCs w:val="22"/>
              </w:rPr>
              <w:t>-</w:t>
            </w:r>
            <w:r w:rsidR="00DB40E4">
              <w:rPr>
                <w:rFonts w:asciiTheme="minorHAnsi" w:hAnsiTheme="minorHAnsi" w:cstheme="minorHAnsi"/>
                <w:b/>
                <w:bCs/>
                <w:sz w:val="22"/>
                <w:szCs w:val="22"/>
              </w:rPr>
              <w:t xml:space="preserve">year </w:t>
            </w:r>
            <w:r>
              <w:rPr>
                <w:rFonts w:asciiTheme="minorHAnsi" w:hAnsiTheme="minorHAnsi" w:cstheme="minorHAnsi"/>
                <w:b/>
                <w:bCs/>
                <w:sz w:val="22"/>
                <w:szCs w:val="22"/>
              </w:rPr>
              <w:t>period with immediate effect</w:t>
            </w:r>
            <w:r w:rsidR="00DB40E4">
              <w:rPr>
                <w:rFonts w:asciiTheme="minorHAnsi" w:hAnsiTheme="minorHAnsi" w:cstheme="minorHAnsi"/>
                <w:b/>
                <w:bCs/>
                <w:sz w:val="22"/>
                <w:szCs w:val="22"/>
              </w:rPr>
              <w:t>.</w:t>
            </w:r>
          </w:p>
          <w:p w14:paraId="7FCE2BEA" w14:textId="02DCA1F4" w:rsidR="00DB40E4" w:rsidRDefault="00DB40E4" w:rsidP="0069243A">
            <w:pPr>
              <w:jc w:val="both"/>
              <w:rPr>
                <w:rFonts w:asciiTheme="minorHAnsi" w:hAnsiTheme="minorHAnsi" w:cstheme="minorHAnsi"/>
                <w:b/>
                <w:bCs/>
                <w:sz w:val="22"/>
                <w:szCs w:val="22"/>
              </w:rPr>
            </w:pPr>
          </w:p>
          <w:p w14:paraId="0ED87A0C" w14:textId="77777777" w:rsidR="00CC4163" w:rsidRDefault="00CC4163" w:rsidP="00CC4163">
            <w:pPr>
              <w:jc w:val="both"/>
              <w:rPr>
                <w:rFonts w:asciiTheme="minorHAnsi" w:hAnsiTheme="minorHAnsi" w:cstheme="minorHAnsi"/>
                <w:b/>
                <w:bCs/>
                <w:sz w:val="22"/>
                <w:szCs w:val="22"/>
              </w:rPr>
            </w:pPr>
            <w:r>
              <w:rPr>
                <w:rFonts w:asciiTheme="minorHAnsi" w:hAnsiTheme="minorHAnsi" w:cstheme="minorHAnsi"/>
                <w:b/>
                <w:bCs/>
                <w:sz w:val="22"/>
                <w:szCs w:val="22"/>
              </w:rPr>
              <w:t>Action:  Corporation Secretary</w:t>
            </w:r>
          </w:p>
          <w:p w14:paraId="0D3B686A" w14:textId="77777777" w:rsidR="0060188C" w:rsidRDefault="0060188C" w:rsidP="0069243A">
            <w:pPr>
              <w:jc w:val="both"/>
              <w:rPr>
                <w:rFonts w:asciiTheme="minorHAnsi" w:hAnsiTheme="minorHAnsi" w:cstheme="minorHAnsi"/>
                <w:sz w:val="22"/>
                <w:szCs w:val="22"/>
              </w:rPr>
            </w:pPr>
          </w:p>
          <w:p w14:paraId="59AFBBAB" w14:textId="5931E6F7" w:rsidR="0069243A" w:rsidRPr="0069243A" w:rsidRDefault="0069243A" w:rsidP="008A4A20">
            <w:pPr>
              <w:pStyle w:val="ListParagraph"/>
              <w:numPr>
                <w:ilvl w:val="0"/>
                <w:numId w:val="6"/>
              </w:numPr>
              <w:ind w:left="453" w:hanging="425"/>
              <w:jc w:val="both"/>
              <w:rPr>
                <w:rFonts w:asciiTheme="minorHAnsi" w:hAnsiTheme="minorHAnsi" w:cstheme="minorHAnsi"/>
                <w:sz w:val="22"/>
                <w:szCs w:val="22"/>
              </w:rPr>
            </w:pPr>
            <w:r>
              <w:rPr>
                <w:rFonts w:asciiTheme="minorHAnsi" w:hAnsiTheme="minorHAnsi" w:cstheme="minorHAnsi"/>
                <w:sz w:val="22"/>
                <w:szCs w:val="22"/>
              </w:rPr>
              <w:t xml:space="preserve">SEA/08/22 – Appointment and Succession Planning Policy and Procedure for </w:t>
            </w:r>
            <w:r w:rsidR="00D30C9E">
              <w:rPr>
                <w:rFonts w:asciiTheme="minorHAnsi" w:hAnsiTheme="minorHAnsi" w:cstheme="minorHAnsi"/>
                <w:sz w:val="22"/>
                <w:szCs w:val="22"/>
              </w:rPr>
              <w:t>M</w:t>
            </w:r>
            <w:r>
              <w:rPr>
                <w:rFonts w:asciiTheme="minorHAnsi" w:hAnsiTheme="minorHAnsi" w:cstheme="minorHAnsi"/>
                <w:sz w:val="22"/>
                <w:szCs w:val="22"/>
              </w:rPr>
              <w:t>embers of the Board of the Corporation 2022-2024</w:t>
            </w:r>
          </w:p>
          <w:p w14:paraId="74914B4C" w14:textId="06723667" w:rsidR="0069243A" w:rsidRDefault="0069243A" w:rsidP="00DC7926">
            <w:pPr>
              <w:jc w:val="both"/>
              <w:rPr>
                <w:rFonts w:asciiTheme="minorHAnsi" w:hAnsiTheme="minorHAnsi" w:cstheme="minorHAnsi"/>
                <w:sz w:val="22"/>
                <w:szCs w:val="22"/>
              </w:rPr>
            </w:pPr>
          </w:p>
          <w:p w14:paraId="669DBB32" w14:textId="4943D8E6" w:rsidR="0060188C" w:rsidRDefault="00D37F7E" w:rsidP="00DC7926">
            <w:pPr>
              <w:jc w:val="both"/>
              <w:rPr>
                <w:rFonts w:asciiTheme="minorHAnsi" w:hAnsiTheme="minorHAnsi" w:cstheme="minorHAnsi"/>
                <w:sz w:val="22"/>
                <w:szCs w:val="22"/>
              </w:rPr>
            </w:pPr>
            <w:r>
              <w:rPr>
                <w:rFonts w:asciiTheme="minorHAnsi" w:hAnsiTheme="minorHAnsi" w:cstheme="minorHAnsi"/>
                <w:sz w:val="22"/>
                <w:szCs w:val="22"/>
              </w:rPr>
              <w:t>The Chairperson referred members to the previously circulated policy and procedure as alluded to earlier in the meeting.</w:t>
            </w:r>
          </w:p>
          <w:p w14:paraId="080016AA" w14:textId="3A63B351" w:rsidR="0060188C" w:rsidRDefault="0060188C" w:rsidP="00DC7926">
            <w:pPr>
              <w:jc w:val="both"/>
              <w:rPr>
                <w:rFonts w:asciiTheme="minorHAnsi" w:hAnsiTheme="minorHAnsi" w:cstheme="minorHAnsi"/>
                <w:sz w:val="22"/>
                <w:szCs w:val="22"/>
              </w:rPr>
            </w:pPr>
          </w:p>
          <w:p w14:paraId="722DC407" w14:textId="40742360" w:rsidR="00DB40E4" w:rsidRPr="00B07D4C" w:rsidRDefault="00B07D4C" w:rsidP="00DC7926">
            <w:pPr>
              <w:jc w:val="both"/>
              <w:rPr>
                <w:rFonts w:asciiTheme="minorHAnsi" w:hAnsiTheme="minorHAnsi" w:cstheme="minorHAnsi"/>
                <w:b/>
                <w:bCs/>
                <w:sz w:val="22"/>
                <w:szCs w:val="22"/>
              </w:rPr>
            </w:pPr>
            <w:r>
              <w:rPr>
                <w:rFonts w:asciiTheme="minorHAnsi" w:hAnsiTheme="minorHAnsi" w:cstheme="minorHAnsi"/>
                <w:b/>
                <w:bCs/>
                <w:sz w:val="22"/>
                <w:szCs w:val="22"/>
              </w:rPr>
              <w:t>There were no questions or issues raised by members and following due consideration it was resolved that the Appointment and Succession Planning Policy and Procedure for Members of the Board of the Corporation 2022/2024 be approved.</w:t>
            </w:r>
          </w:p>
          <w:p w14:paraId="2CAF5F2D" w14:textId="4DBFA512" w:rsidR="00DB40E4" w:rsidRDefault="00DB40E4" w:rsidP="00DC7926">
            <w:pPr>
              <w:jc w:val="both"/>
              <w:rPr>
                <w:rFonts w:asciiTheme="minorHAnsi" w:hAnsiTheme="minorHAnsi" w:cstheme="minorHAnsi"/>
                <w:sz w:val="22"/>
                <w:szCs w:val="22"/>
              </w:rPr>
            </w:pPr>
          </w:p>
          <w:p w14:paraId="64CF6182" w14:textId="77777777" w:rsidR="00CC4163" w:rsidRDefault="00CC4163" w:rsidP="00CC4163">
            <w:pPr>
              <w:jc w:val="both"/>
              <w:rPr>
                <w:rFonts w:asciiTheme="minorHAnsi" w:hAnsiTheme="minorHAnsi" w:cstheme="minorHAnsi"/>
                <w:b/>
                <w:bCs/>
                <w:sz w:val="22"/>
                <w:szCs w:val="22"/>
              </w:rPr>
            </w:pPr>
            <w:r>
              <w:rPr>
                <w:rFonts w:asciiTheme="minorHAnsi" w:hAnsiTheme="minorHAnsi" w:cstheme="minorHAnsi"/>
                <w:b/>
                <w:bCs/>
                <w:sz w:val="22"/>
                <w:szCs w:val="22"/>
              </w:rPr>
              <w:t>Action:  Corporation Secretary</w:t>
            </w:r>
          </w:p>
          <w:p w14:paraId="20D95C89" w14:textId="77777777" w:rsidR="00CC4163" w:rsidRDefault="00CC4163" w:rsidP="00DC7926">
            <w:pPr>
              <w:jc w:val="both"/>
              <w:rPr>
                <w:rFonts w:asciiTheme="minorHAnsi" w:hAnsiTheme="minorHAnsi" w:cstheme="minorHAnsi"/>
                <w:sz w:val="22"/>
                <w:szCs w:val="22"/>
              </w:rPr>
            </w:pPr>
          </w:p>
          <w:p w14:paraId="4F2A4E62" w14:textId="6643A314" w:rsidR="0069243A" w:rsidRDefault="0069243A" w:rsidP="00DC7926">
            <w:pPr>
              <w:jc w:val="both"/>
              <w:rPr>
                <w:rFonts w:asciiTheme="minorHAnsi" w:hAnsiTheme="minorHAnsi" w:cstheme="minorHAnsi"/>
                <w:sz w:val="22"/>
                <w:szCs w:val="22"/>
              </w:rPr>
            </w:pPr>
            <w:r>
              <w:rPr>
                <w:rFonts w:asciiTheme="minorHAnsi" w:hAnsiTheme="minorHAnsi" w:cstheme="minorHAnsi"/>
                <w:sz w:val="22"/>
                <w:szCs w:val="22"/>
              </w:rPr>
              <w:t>There were no further matters arising from the minutes.</w:t>
            </w:r>
          </w:p>
          <w:p w14:paraId="0B3F1979" w14:textId="1A713FC0" w:rsidR="0088212A" w:rsidRPr="0084299C" w:rsidRDefault="0088212A" w:rsidP="0069243A">
            <w:pPr>
              <w:jc w:val="both"/>
              <w:rPr>
                <w:rFonts w:asciiTheme="minorHAnsi" w:hAnsiTheme="minorHAnsi" w:cstheme="minorHAnsi"/>
                <w:sz w:val="22"/>
                <w:szCs w:val="22"/>
              </w:rPr>
            </w:pPr>
          </w:p>
        </w:tc>
      </w:tr>
      <w:tr w:rsidR="0084299C" w:rsidRPr="00A64E3E" w14:paraId="37D49F2E" w14:textId="77777777" w:rsidTr="004067B8">
        <w:tc>
          <w:tcPr>
            <w:tcW w:w="943" w:type="pct"/>
            <w:shd w:val="clear" w:color="auto" w:fill="auto"/>
          </w:tcPr>
          <w:p w14:paraId="32374F08" w14:textId="4494D32B" w:rsidR="0084299C" w:rsidRPr="00B464F4" w:rsidRDefault="00521890" w:rsidP="00C7602D">
            <w:pPr>
              <w:jc w:val="both"/>
              <w:rPr>
                <w:rFonts w:asciiTheme="minorHAnsi" w:hAnsiTheme="minorHAnsi" w:cstheme="minorHAnsi"/>
                <w:bCs/>
                <w:sz w:val="22"/>
                <w:szCs w:val="22"/>
              </w:rPr>
            </w:pPr>
            <w:r>
              <w:rPr>
                <w:rFonts w:asciiTheme="minorHAnsi" w:hAnsiTheme="minorHAnsi" w:cstheme="minorHAnsi"/>
                <w:b/>
                <w:sz w:val="22"/>
                <w:szCs w:val="22"/>
              </w:rPr>
              <w:t>COR/</w:t>
            </w:r>
            <w:r w:rsidR="0069243A">
              <w:rPr>
                <w:rFonts w:asciiTheme="minorHAnsi" w:hAnsiTheme="minorHAnsi" w:cstheme="minorHAnsi"/>
                <w:b/>
                <w:sz w:val="22"/>
                <w:szCs w:val="22"/>
              </w:rPr>
              <w:t>34</w:t>
            </w:r>
            <w:r w:rsidR="00B464F4">
              <w:rPr>
                <w:rFonts w:asciiTheme="minorHAnsi" w:hAnsiTheme="minorHAnsi" w:cstheme="minorHAnsi"/>
                <w:b/>
                <w:sz w:val="22"/>
                <w:szCs w:val="22"/>
              </w:rPr>
              <w:t>/2</w:t>
            </w:r>
            <w:r w:rsidR="0069243A">
              <w:rPr>
                <w:rFonts w:asciiTheme="minorHAnsi" w:hAnsiTheme="minorHAnsi" w:cstheme="minorHAnsi"/>
                <w:b/>
                <w:sz w:val="22"/>
                <w:szCs w:val="22"/>
              </w:rPr>
              <w:t>2</w:t>
            </w:r>
          </w:p>
        </w:tc>
        <w:tc>
          <w:tcPr>
            <w:tcW w:w="4057" w:type="pct"/>
            <w:gridSpan w:val="2"/>
            <w:shd w:val="clear" w:color="auto" w:fill="auto"/>
          </w:tcPr>
          <w:p w14:paraId="3E31B812" w14:textId="77777777" w:rsidR="00220521" w:rsidRDefault="0069243A" w:rsidP="00DC7926">
            <w:pPr>
              <w:jc w:val="both"/>
              <w:rPr>
                <w:rFonts w:asciiTheme="minorHAnsi" w:hAnsiTheme="minorHAnsi" w:cstheme="minorHAnsi"/>
                <w:sz w:val="22"/>
                <w:szCs w:val="22"/>
              </w:rPr>
            </w:pPr>
            <w:r>
              <w:rPr>
                <w:rFonts w:asciiTheme="minorHAnsi" w:hAnsiTheme="minorHAnsi" w:cstheme="minorHAnsi"/>
                <w:b/>
                <w:bCs/>
                <w:sz w:val="22"/>
                <w:szCs w:val="22"/>
              </w:rPr>
              <w:t>Appointments to the Board of the Corporation – Meeting of the Governors’ Appointments Panel 7 March 2022</w:t>
            </w:r>
          </w:p>
          <w:p w14:paraId="0D3493E7" w14:textId="77777777" w:rsidR="0069243A" w:rsidRDefault="0069243A" w:rsidP="00DC7926">
            <w:pPr>
              <w:jc w:val="both"/>
              <w:rPr>
                <w:rFonts w:asciiTheme="minorHAnsi" w:hAnsiTheme="minorHAnsi" w:cstheme="minorHAnsi"/>
                <w:sz w:val="22"/>
                <w:szCs w:val="22"/>
              </w:rPr>
            </w:pPr>
          </w:p>
          <w:p w14:paraId="5B775F81" w14:textId="2AB7C0C4" w:rsidR="0069243A" w:rsidRDefault="0069243A" w:rsidP="00DC7926">
            <w:pPr>
              <w:jc w:val="both"/>
              <w:rPr>
                <w:rFonts w:asciiTheme="minorHAnsi" w:hAnsiTheme="minorHAnsi" w:cstheme="minorHAnsi"/>
                <w:sz w:val="22"/>
                <w:szCs w:val="22"/>
              </w:rPr>
            </w:pPr>
            <w:r>
              <w:rPr>
                <w:rFonts w:asciiTheme="minorHAnsi" w:hAnsiTheme="minorHAnsi" w:cstheme="minorHAnsi"/>
                <w:sz w:val="22"/>
                <w:szCs w:val="22"/>
              </w:rPr>
              <w:t xml:space="preserve">The Chairperson </w:t>
            </w:r>
            <w:r w:rsidR="00F144BB">
              <w:rPr>
                <w:rFonts w:asciiTheme="minorHAnsi" w:hAnsiTheme="minorHAnsi" w:cstheme="minorHAnsi"/>
                <w:sz w:val="22"/>
                <w:szCs w:val="22"/>
              </w:rPr>
              <w:t>provided an overview of the meeting of the Appointments Panel and the recommendation arising.</w:t>
            </w:r>
          </w:p>
          <w:p w14:paraId="666AD72C" w14:textId="2BCDA720" w:rsidR="00F144BB" w:rsidRDefault="00F144BB" w:rsidP="00DC7926">
            <w:pPr>
              <w:jc w:val="both"/>
              <w:rPr>
                <w:rFonts w:asciiTheme="minorHAnsi" w:hAnsiTheme="minorHAnsi" w:cstheme="minorHAnsi"/>
                <w:sz w:val="22"/>
                <w:szCs w:val="22"/>
              </w:rPr>
            </w:pPr>
          </w:p>
          <w:p w14:paraId="0B913EEF" w14:textId="1DE61FEC" w:rsidR="00F144BB" w:rsidRDefault="00F144BB" w:rsidP="00DC7926">
            <w:pPr>
              <w:jc w:val="both"/>
              <w:rPr>
                <w:rFonts w:asciiTheme="minorHAnsi" w:hAnsiTheme="minorHAnsi" w:cstheme="minorHAnsi"/>
                <w:sz w:val="22"/>
                <w:szCs w:val="22"/>
              </w:rPr>
            </w:pPr>
            <w:r>
              <w:rPr>
                <w:rFonts w:asciiTheme="minorHAnsi" w:hAnsiTheme="minorHAnsi" w:cstheme="minorHAnsi"/>
                <w:sz w:val="22"/>
                <w:szCs w:val="22"/>
              </w:rPr>
              <w:t>The Chairperson confirmed that the Panel was recommending the appointment of Olivia Bussey to the Board of the Corporation.  It was confirmed that OB had previously worked in the sector</w:t>
            </w:r>
            <w:r w:rsidR="00D37F7E">
              <w:rPr>
                <w:rFonts w:asciiTheme="minorHAnsi" w:hAnsiTheme="minorHAnsi" w:cstheme="minorHAnsi"/>
                <w:sz w:val="22"/>
                <w:szCs w:val="22"/>
              </w:rPr>
              <w:t xml:space="preserve"> and </w:t>
            </w:r>
            <w:r>
              <w:rPr>
                <w:rFonts w:asciiTheme="minorHAnsi" w:hAnsiTheme="minorHAnsi" w:cstheme="minorHAnsi"/>
                <w:sz w:val="22"/>
                <w:szCs w:val="22"/>
              </w:rPr>
              <w:t>ha</w:t>
            </w:r>
            <w:r w:rsidR="00647AE9">
              <w:rPr>
                <w:rFonts w:asciiTheme="minorHAnsi" w:hAnsiTheme="minorHAnsi" w:cstheme="minorHAnsi"/>
                <w:sz w:val="22"/>
                <w:szCs w:val="22"/>
              </w:rPr>
              <w:t>d</w:t>
            </w:r>
            <w:r>
              <w:rPr>
                <w:rFonts w:asciiTheme="minorHAnsi" w:hAnsiTheme="minorHAnsi" w:cstheme="minorHAnsi"/>
                <w:sz w:val="22"/>
                <w:szCs w:val="22"/>
              </w:rPr>
              <w:t xml:space="preserve"> governance experience as well as marketing skills.</w:t>
            </w:r>
          </w:p>
          <w:p w14:paraId="2BEB50B5" w14:textId="7D83E985" w:rsidR="0060188C" w:rsidRDefault="0060188C" w:rsidP="00DC7926">
            <w:pPr>
              <w:jc w:val="both"/>
              <w:rPr>
                <w:rFonts w:asciiTheme="minorHAnsi" w:hAnsiTheme="minorHAnsi" w:cstheme="minorHAnsi"/>
                <w:sz w:val="22"/>
                <w:szCs w:val="22"/>
              </w:rPr>
            </w:pPr>
          </w:p>
          <w:p w14:paraId="20D0909F" w14:textId="41AC9BEA" w:rsidR="0060188C" w:rsidRDefault="00CC4163" w:rsidP="00CC4163">
            <w:pPr>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There were </w:t>
            </w:r>
            <w:r w:rsidR="00D37F7E">
              <w:rPr>
                <w:rFonts w:asciiTheme="minorHAnsi" w:hAnsiTheme="minorHAnsi" w:cstheme="minorHAnsi"/>
                <w:b/>
                <w:bCs/>
                <w:sz w:val="22"/>
                <w:szCs w:val="22"/>
              </w:rPr>
              <w:t xml:space="preserve">no </w:t>
            </w:r>
            <w:r>
              <w:rPr>
                <w:rFonts w:asciiTheme="minorHAnsi" w:hAnsiTheme="minorHAnsi" w:cstheme="minorHAnsi"/>
                <w:b/>
                <w:bCs/>
                <w:sz w:val="22"/>
                <w:szCs w:val="22"/>
              </w:rPr>
              <w:t xml:space="preserve">questions or issues raised by members and following due consideration it was </w:t>
            </w:r>
            <w:r w:rsidR="00647AE9">
              <w:rPr>
                <w:rFonts w:asciiTheme="minorHAnsi" w:hAnsiTheme="minorHAnsi" w:cstheme="minorHAnsi"/>
                <w:b/>
                <w:bCs/>
                <w:sz w:val="22"/>
                <w:szCs w:val="22"/>
              </w:rPr>
              <w:t xml:space="preserve">unanimously </w:t>
            </w:r>
            <w:r>
              <w:rPr>
                <w:rFonts w:asciiTheme="minorHAnsi" w:hAnsiTheme="minorHAnsi" w:cstheme="minorHAnsi"/>
                <w:b/>
                <w:bCs/>
                <w:sz w:val="22"/>
                <w:szCs w:val="22"/>
              </w:rPr>
              <w:t>resolved that Olivia Bussey be appointed as an Independent Member of the Board of the Corporation for a four-year term of office.</w:t>
            </w:r>
          </w:p>
          <w:p w14:paraId="118D0FCD" w14:textId="77777777" w:rsidR="00CC4163" w:rsidRDefault="00CC4163" w:rsidP="00CC4163">
            <w:pPr>
              <w:jc w:val="both"/>
              <w:rPr>
                <w:rFonts w:asciiTheme="minorHAnsi" w:hAnsiTheme="minorHAnsi" w:cstheme="minorHAnsi"/>
                <w:b/>
                <w:bCs/>
                <w:sz w:val="22"/>
                <w:szCs w:val="22"/>
              </w:rPr>
            </w:pPr>
          </w:p>
          <w:p w14:paraId="02C95B45" w14:textId="77777777" w:rsidR="00CC4163" w:rsidRDefault="00CC4163" w:rsidP="00CC4163">
            <w:pPr>
              <w:jc w:val="both"/>
              <w:rPr>
                <w:rFonts w:asciiTheme="minorHAnsi" w:hAnsiTheme="minorHAnsi" w:cstheme="minorHAnsi"/>
                <w:b/>
                <w:bCs/>
                <w:sz w:val="22"/>
                <w:szCs w:val="22"/>
              </w:rPr>
            </w:pPr>
            <w:r>
              <w:rPr>
                <w:rFonts w:asciiTheme="minorHAnsi" w:hAnsiTheme="minorHAnsi" w:cstheme="minorHAnsi"/>
                <w:b/>
                <w:bCs/>
                <w:sz w:val="22"/>
                <w:szCs w:val="22"/>
              </w:rPr>
              <w:t>Action:  Corporation Secretary</w:t>
            </w:r>
          </w:p>
          <w:p w14:paraId="0EDFB94E" w14:textId="763C4FAB" w:rsidR="00CC4163" w:rsidRPr="00CC4163" w:rsidRDefault="00CC4163" w:rsidP="00CC4163">
            <w:pPr>
              <w:jc w:val="both"/>
              <w:rPr>
                <w:rFonts w:asciiTheme="minorHAnsi" w:hAnsiTheme="minorHAnsi" w:cstheme="minorHAnsi"/>
                <w:b/>
                <w:bCs/>
                <w:sz w:val="22"/>
                <w:szCs w:val="22"/>
              </w:rPr>
            </w:pPr>
          </w:p>
        </w:tc>
      </w:tr>
      <w:tr w:rsidR="0084299C" w:rsidRPr="00A64E3E" w14:paraId="41473865" w14:textId="77777777" w:rsidTr="004067B8">
        <w:tc>
          <w:tcPr>
            <w:tcW w:w="943" w:type="pct"/>
            <w:shd w:val="clear" w:color="auto" w:fill="auto"/>
          </w:tcPr>
          <w:p w14:paraId="7017DCFA" w14:textId="0D0D7A8C" w:rsidR="0084299C" w:rsidRDefault="00B464F4" w:rsidP="00C7602D">
            <w:pPr>
              <w:jc w:val="both"/>
              <w:rPr>
                <w:rFonts w:asciiTheme="minorHAnsi" w:hAnsiTheme="minorHAnsi" w:cstheme="minorHAnsi"/>
                <w:b/>
                <w:sz w:val="22"/>
                <w:szCs w:val="22"/>
              </w:rPr>
            </w:pPr>
            <w:r>
              <w:rPr>
                <w:rFonts w:asciiTheme="minorHAnsi" w:hAnsiTheme="minorHAnsi" w:cstheme="minorHAnsi"/>
                <w:b/>
                <w:sz w:val="22"/>
                <w:szCs w:val="22"/>
              </w:rPr>
              <w:lastRenderedPageBreak/>
              <w:t>COR/</w:t>
            </w:r>
            <w:r w:rsidR="00DA2F54">
              <w:rPr>
                <w:rFonts w:asciiTheme="minorHAnsi" w:hAnsiTheme="minorHAnsi" w:cstheme="minorHAnsi"/>
                <w:b/>
                <w:sz w:val="22"/>
                <w:szCs w:val="22"/>
              </w:rPr>
              <w:t>35</w:t>
            </w:r>
            <w:r>
              <w:rPr>
                <w:rFonts w:asciiTheme="minorHAnsi" w:hAnsiTheme="minorHAnsi" w:cstheme="minorHAnsi"/>
                <w:b/>
                <w:sz w:val="22"/>
                <w:szCs w:val="22"/>
              </w:rPr>
              <w:t>/2</w:t>
            </w:r>
            <w:r w:rsidR="00DA2F54">
              <w:rPr>
                <w:rFonts w:asciiTheme="minorHAnsi" w:hAnsiTheme="minorHAnsi" w:cstheme="minorHAnsi"/>
                <w:b/>
                <w:sz w:val="22"/>
                <w:szCs w:val="22"/>
              </w:rPr>
              <w:t>2</w:t>
            </w:r>
          </w:p>
          <w:p w14:paraId="3D3A9A1A" w14:textId="77777777" w:rsidR="00B464F4" w:rsidRDefault="00B464F4" w:rsidP="00C7602D">
            <w:pPr>
              <w:jc w:val="both"/>
              <w:rPr>
                <w:rFonts w:asciiTheme="minorHAnsi" w:hAnsiTheme="minorHAnsi" w:cstheme="minorHAnsi"/>
                <w:b/>
                <w:sz w:val="22"/>
                <w:szCs w:val="22"/>
              </w:rPr>
            </w:pPr>
          </w:p>
          <w:p w14:paraId="507D590C" w14:textId="31268A53" w:rsidR="00B464F4" w:rsidRDefault="00B464F4" w:rsidP="00C7602D">
            <w:pPr>
              <w:jc w:val="both"/>
              <w:rPr>
                <w:rFonts w:asciiTheme="minorHAnsi" w:hAnsiTheme="minorHAnsi" w:cstheme="minorHAnsi"/>
                <w:b/>
                <w:sz w:val="22"/>
                <w:szCs w:val="22"/>
              </w:rPr>
            </w:pPr>
          </w:p>
        </w:tc>
        <w:tc>
          <w:tcPr>
            <w:tcW w:w="4057" w:type="pct"/>
            <w:gridSpan w:val="2"/>
            <w:shd w:val="clear" w:color="auto" w:fill="auto"/>
          </w:tcPr>
          <w:p w14:paraId="76D91F4D" w14:textId="77777777" w:rsidR="00B464F4" w:rsidRDefault="00DA2F54" w:rsidP="00DA2F54">
            <w:pPr>
              <w:jc w:val="both"/>
              <w:rPr>
                <w:rFonts w:asciiTheme="minorHAnsi" w:hAnsiTheme="minorHAnsi" w:cstheme="minorHAnsi"/>
                <w:b/>
                <w:bCs/>
                <w:sz w:val="22"/>
                <w:szCs w:val="22"/>
              </w:rPr>
            </w:pPr>
            <w:r>
              <w:rPr>
                <w:rFonts w:asciiTheme="minorHAnsi" w:hAnsiTheme="minorHAnsi" w:cstheme="minorHAnsi"/>
                <w:b/>
                <w:bCs/>
                <w:sz w:val="22"/>
                <w:szCs w:val="22"/>
              </w:rPr>
              <w:t>Extension to Periods of Office – Co-opted Search Committee Members</w:t>
            </w:r>
          </w:p>
          <w:p w14:paraId="5437F022" w14:textId="44ED24B3" w:rsidR="0060188C" w:rsidRDefault="0060188C" w:rsidP="00DA2F54">
            <w:pPr>
              <w:jc w:val="both"/>
              <w:rPr>
                <w:rFonts w:asciiTheme="minorHAnsi" w:hAnsiTheme="minorHAnsi" w:cstheme="minorHAnsi"/>
                <w:b/>
                <w:bCs/>
                <w:sz w:val="22"/>
                <w:szCs w:val="22"/>
              </w:rPr>
            </w:pPr>
          </w:p>
          <w:p w14:paraId="58A5B6E6" w14:textId="4AB9B416" w:rsidR="00CD1AC8" w:rsidRPr="00CD1AC8" w:rsidRDefault="00CD1AC8" w:rsidP="00DA2F54">
            <w:pPr>
              <w:jc w:val="both"/>
              <w:rPr>
                <w:rFonts w:asciiTheme="minorHAnsi" w:hAnsiTheme="minorHAnsi" w:cstheme="minorHAnsi"/>
                <w:sz w:val="22"/>
                <w:szCs w:val="22"/>
              </w:rPr>
            </w:pPr>
            <w:r>
              <w:rPr>
                <w:rFonts w:asciiTheme="minorHAnsi" w:hAnsiTheme="minorHAnsi" w:cstheme="minorHAnsi"/>
                <w:sz w:val="22"/>
                <w:szCs w:val="22"/>
              </w:rPr>
              <w:t>The CS reported that terms of office of two co-opted members of the Search Committee were due to expire and sought approval for an extension to the terms of office by two further years.</w:t>
            </w:r>
          </w:p>
          <w:p w14:paraId="4069DDB8" w14:textId="77777777" w:rsidR="00CD1AC8" w:rsidRDefault="00CD1AC8" w:rsidP="00DA2F54">
            <w:pPr>
              <w:jc w:val="both"/>
              <w:rPr>
                <w:rFonts w:asciiTheme="minorHAnsi" w:hAnsiTheme="minorHAnsi" w:cstheme="minorHAnsi"/>
                <w:b/>
                <w:bCs/>
                <w:sz w:val="22"/>
                <w:szCs w:val="22"/>
              </w:rPr>
            </w:pPr>
          </w:p>
          <w:p w14:paraId="2C0ABC1F" w14:textId="36BCC960" w:rsidR="00CC4163" w:rsidRPr="00DB40E4" w:rsidRDefault="00CC4163" w:rsidP="00CC4163">
            <w:pPr>
              <w:jc w:val="both"/>
              <w:rPr>
                <w:rFonts w:asciiTheme="minorHAnsi" w:hAnsiTheme="minorHAnsi" w:cstheme="minorHAnsi"/>
                <w:b/>
                <w:bCs/>
                <w:sz w:val="22"/>
                <w:szCs w:val="22"/>
              </w:rPr>
            </w:pPr>
            <w:r>
              <w:rPr>
                <w:rFonts w:asciiTheme="minorHAnsi" w:hAnsiTheme="minorHAnsi" w:cstheme="minorHAnsi"/>
                <w:b/>
                <w:bCs/>
                <w:sz w:val="22"/>
                <w:szCs w:val="22"/>
              </w:rPr>
              <w:t xml:space="preserve">There were no questions or issues raised by members and following due consideration it was </w:t>
            </w:r>
            <w:r w:rsidR="00647AE9">
              <w:rPr>
                <w:rFonts w:asciiTheme="minorHAnsi" w:hAnsiTheme="minorHAnsi" w:cstheme="minorHAnsi"/>
                <w:b/>
                <w:bCs/>
                <w:sz w:val="22"/>
                <w:szCs w:val="22"/>
              </w:rPr>
              <w:t xml:space="preserve">unanimously </w:t>
            </w:r>
            <w:r>
              <w:rPr>
                <w:rFonts w:asciiTheme="minorHAnsi" w:hAnsiTheme="minorHAnsi" w:cstheme="minorHAnsi"/>
                <w:b/>
                <w:bCs/>
                <w:sz w:val="22"/>
                <w:szCs w:val="22"/>
              </w:rPr>
              <w:t xml:space="preserve">resolved that </w:t>
            </w:r>
            <w:r w:rsidR="00CD1AC8" w:rsidRPr="00D30C9E">
              <w:rPr>
                <w:rFonts w:asciiTheme="minorHAnsi" w:hAnsiTheme="minorHAnsi" w:cstheme="minorHAnsi"/>
                <w:b/>
                <w:bCs/>
                <w:sz w:val="22"/>
                <w:szCs w:val="22"/>
              </w:rPr>
              <w:t xml:space="preserve">Gill Jones and Graham Briscoe </w:t>
            </w:r>
            <w:r>
              <w:rPr>
                <w:rFonts w:asciiTheme="minorHAnsi" w:hAnsiTheme="minorHAnsi" w:cstheme="minorHAnsi"/>
                <w:b/>
                <w:bCs/>
                <w:sz w:val="22"/>
                <w:szCs w:val="22"/>
              </w:rPr>
              <w:t xml:space="preserve">be </w:t>
            </w:r>
            <w:r w:rsidR="00CD1AC8">
              <w:rPr>
                <w:rFonts w:asciiTheme="minorHAnsi" w:hAnsiTheme="minorHAnsi" w:cstheme="minorHAnsi"/>
                <w:b/>
                <w:bCs/>
                <w:sz w:val="22"/>
                <w:szCs w:val="22"/>
              </w:rPr>
              <w:t>re-</w:t>
            </w:r>
            <w:r>
              <w:rPr>
                <w:rFonts w:asciiTheme="minorHAnsi" w:hAnsiTheme="minorHAnsi" w:cstheme="minorHAnsi"/>
                <w:b/>
                <w:bCs/>
                <w:sz w:val="22"/>
                <w:szCs w:val="22"/>
              </w:rPr>
              <w:t xml:space="preserve">appointed as a Co-opted Member of the Search Committee for a </w:t>
            </w:r>
            <w:r w:rsidR="00CD1AC8">
              <w:rPr>
                <w:rFonts w:asciiTheme="minorHAnsi" w:hAnsiTheme="minorHAnsi" w:cstheme="minorHAnsi"/>
                <w:b/>
                <w:bCs/>
                <w:sz w:val="22"/>
                <w:szCs w:val="22"/>
              </w:rPr>
              <w:t>two</w:t>
            </w:r>
            <w:r>
              <w:rPr>
                <w:rFonts w:asciiTheme="minorHAnsi" w:hAnsiTheme="minorHAnsi" w:cstheme="minorHAnsi"/>
                <w:b/>
                <w:bCs/>
                <w:sz w:val="22"/>
                <w:szCs w:val="22"/>
              </w:rPr>
              <w:t>-year term of office.</w:t>
            </w:r>
          </w:p>
          <w:p w14:paraId="1ADD04B8" w14:textId="77777777" w:rsidR="00CC4163" w:rsidRDefault="00CC4163" w:rsidP="00DA2F54">
            <w:pPr>
              <w:jc w:val="both"/>
              <w:rPr>
                <w:rFonts w:asciiTheme="minorHAnsi" w:hAnsiTheme="minorHAnsi" w:cstheme="minorHAnsi"/>
                <w:b/>
                <w:bCs/>
                <w:sz w:val="22"/>
                <w:szCs w:val="22"/>
              </w:rPr>
            </w:pPr>
          </w:p>
          <w:p w14:paraId="576862ED" w14:textId="77777777" w:rsidR="00CC4163" w:rsidRDefault="00CC4163" w:rsidP="00CC4163">
            <w:pPr>
              <w:jc w:val="both"/>
              <w:rPr>
                <w:rFonts w:asciiTheme="minorHAnsi" w:hAnsiTheme="minorHAnsi" w:cstheme="minorHAnsi"/>
                <w:b/>
                <w:bCs/>
                <w:sz w:val="22"/>
                <w:szCs w:val="22"/>
              </w:rPr>
            </w:pPr>
            <w:r>
              <w:rPr>
                <w:rFonts w:asciiTheme="minorHAnsi" w:hAnsiTheme="minorHAnsi" w:cstheme="minorHAnsi"/>
                <w:b/>
                <w:bCs/>
                <w:sz w:val="22"/>
                <w:szCs w:val="22"/>
              </w:rPr>
              <w:t>Action:  Corporation Secretary</w:t>
            </w:r>
          </w:p>
          <w:p w14:paraId="73CE029D" w14:textId="69BDE01D" w:rsidR="00CC4163" w:rsidRPr="00DA2F54" w:rsidRDefault="00CC4163" w:rsidP="00DA2F54">
            <w:pPr>
              <w:jc w:val="both"/>
              <w:rPr>
                <w:rFonts w:asciiTheme="minorHAnsi" w:hAnsiTheme="minorHAnsi" w:cstheme="minorHAnsi"/>
                <w:b/>
                <w:bCs/>
                <w:sz w:val="22"/>
                <w:szCs w:val="22"/>
              </w:rPr>
            </w:pPr>
          </w:p>
        </w:tc>
      </w:tr>
      <w:tr w:rsidR="0084299C" w:rsidRPr="00A64E3E" w14:paraId="1C3026E4" w14:textId="77777777" w:rsidTr="004067B8">
        <w:tc>
          <w:tcPr>
            <w:tcW w:w="943" w:type="pct"/>
            <w:shd w:val="clear" w:color="auto" w:fill="auto"/>
          </w:tcPr>
          <w:p w14:paraId="51E99BC1" w14:textId="1AC5B2EC" w:rsidR="0084299C" w:rsidRDefault="00B464F4" w:rsidP="00C7602D">
            <w:pPr>
              <w:jc w:val="both"/>
              <w:rPr>
                <w:rFonts w:asciiTheme="minorHAnsi" w:hAnsiTheme="minorHAnsi" w:cstheme="minorHAnsi"/>
                <w:b/>
                <w:sz w:val="22"/>
                <w:szCs w:val="22"/>
              </w:rPr>
            </w:pPr>
            <w:r>
              <w:rPr>
                <w:rFonts w:asciiTheme="minorHAnsi" w:hAnsiTheme="minorHAnsi" w:cstheme="minorHAnsi"/>
                <w:b/>
                <w:sz w:val="22"/>
                <w:szCs w:val="22"/>
              </w:rPr>
              <w:t>COR/</w:t>
            </w:r>
            <w:r w:rsidR="00DA2F54">
              <w:rPr>
                <w:rFonts w:asciiTheme="minorHAnsi" w:hAnsiTheme="minorHAnsi" w:cstheme="minorHAnsi"/>
                <w:b/>
                <w:sz w:val="22"/>
                <w:szCs w:val="22"/>
              </w:rPr>
              <w:t>36</w:t>
            </w:r>
            <w:r>
              <w:rPr>
                <w:rFonts w:asciiTheme="minorHAnsi" w:hAnsiTheme="minorHAnsi" w:cstheme="minorHAnsi"/>
                <w:b/>
                <w:sz w:val="22"/>
                <w:szCs w:val="22"/>
              </w:rPr>
              <w:t>/2</w:t>
            </w:r>
            <w:r w:rsidR="00DA2F54">
              <w:rPr>
                <w:rFonts w:asciiTheme="minorHAnsi" w:hAnsiTheme="minorHAnsi" w:cstheme="minorHAnsi"/>
                <w:b/>
                <w:sz w:val="22"/>
                <w:szCs w:val="22"/>
              </w:rPr>
              <w:t>2</w:t>
            </w:r>
          </w:p>
        </w:tc>
        <w:tc>
          <w:tcPr>
            <w:tcW w:w="4057" w:type="pct"/>
            <w:gridSpan w:val="2"/>
            <w:shd w:val="clear" w:color="auto" w:fill="auto"/>
          </w:tcPr>
          <w:p w14:paraId="7EB7298F" w14:textId="0AE34404" w:rsidR="0084299C" w:rsidRDefault="00DA2F54" w:rsidP="00DC7926">
            <w:pPr>
              <w:jc w:val="both"/>
              <w:rPr>
                <w:rFonts w:asciiTheme="minorHAnsi" w:hAnsiTheme="minorHAnsi" w:cstheme="minorHAnsi"/>
                <w:sz w:val="22"/>
                <w:szCs w:val="22"/>
              </w:rPr>
            </w:pPr>
            <w:r>
              <w:rPr>
                <w:rFonts w:asciiTheme="minorHAnsi" w:hAnsiTheme="minorHAnsi" w:cstheme="minorHAnsi"/>
                <w:b/>
                <w:bCs/>
                <w:sz w:val="22"/>
                <w:szCs w:val="22"/>
              </w:rPr>
              <w:t>Changes at the Department for Education</w:t>
            </w:r>
          </w:p>
          <w:p w14:paraId="4BB50367" w14:textId="7A5057DD" w:rsidR="00DA2F54" w:rsidRDefault="00DA2F54" w:rsidP="00DC7926">
            <w:pPr>
              <w:jc w:val="both"/>
              <w:rPr>
                <w:rFonts w:asciiTheme="minorHAnsi" w:hAnsiTheme="minorHAnsi" w:cstheme="minorHAnsi"/>
                <w:sz w:val="22"/>
                <w:szCs w:val="22"/>
              </w:rPr>
            </w:pPr>
          </w:p>
          <w:p w14:paraId="5E24ABDB" w14:textId="0650D2F7" w:rsidR="004571B2" w:rsidRDefault="00DA2F54" w:rsidP="00DC7926">
            <w:pPr>
              <w:jc w:val="both"/>
              <w:rPr>
                <w:rFonts w:asciiTheme="minorHAnsi" w:hAnsiTheme="minorHAnsi" w:cstheme="minorHAnsi"/>
                <w:sz w:val="22"/>
                <w:szCs w:val="22"/>
              </w:rPr>
            </w:pPr>
            <w:r>
              <w:rPr>
                <w:rFonts w:asciiTheme="minorHAnsi" w:hAnsiTheme="minorHAnsi" w:cstheme="minorHAnsi"/>
                <w:sz w:val="22"/>
                <w:szCs w:val="22"/>
              </w:rPr>
              <w:t xml:space="preserve">The PCEO </w:t>
            </w:r>
            <w:r w:rsidR="004571B2">
              <w:rPr>
                <w:rFonts w:asciiTheme="minorHAnsi" w:hAnsiTheme="minorHAnsi" w:cstheme="minorHAnsi"/>
                <w:sz w:val="22"/>
                <w:szCs w:val="22"/>
              </w:rPr>
              <w:t>referred members to the previously circulated letter from the Department of Education dated 28 February 2022 which presented a summary of important changes that were being made at the DoE from 1 April 2022 in relation to the future operation of the ESFA.</w:t>
            </w:r>
          </w:p>
          <w:p w14:paraId="58010FFB" w14:textId="77777777" w:rsidR="004571B2" w:rsidRDefault="004571B2" w:rsidP="00DC7926">
            <w:pPr>
              <w:jc w:val="both"/>
              <w:rPr>
                <w:rFonts w:asciiTheme="minorHAnsi" w:hAnsiTheme="minorHAnsi" w:cstheme="minorHAnsi"/>
                <w:sz w:val="22"/>
                <w:szCs w:val="22"/>
              </w:rPr>
            </w:pPr>
          </w:p>
          <w:p w14:paraId="74E46496" w14:textId="77777777" w:rsidR="004571B2" w:rsidRDefault="004571B2" w:rsidP="00DC7926">
            <w:pPr>
              <w:jc w:val="both"/>
              <w:rPr>
                <w:rFonts w:asciiTheme="minorHAnsi" w:hAnsiTheme="minorHAnsi" w:cstheme="minorHAnsi"/>
                <w:sz w:val="22"/>
                <w:szCs w:val="22"/>
              </w:rPr>
            </w:pPr>
            <w:r>
              <w:rPr>
                <w:rFonts w:asciiTheme="minorHAnsi" w:hAnsiTheme="minorHAnsi" w:cstheme="minorHAnsi"/>
                <w:sz w:val="22"/>
                <w:szCs w:val="22"/>
              </w:rPr>
              <w:t>The following changes were highlighted:</w:t>
            </w:r>
          </w:p>
          <w:p w14:paraId="3B86FD69" w14:textId="77777777" w:rsidR="004571B2" w:rsidRDefault="004571B2" w:rsidP="00DC7926">
            <w:pPr>
              <w:jc w:val="both"/>
              <w:rPr>
                <w:rFonts w:asciiTheme="minorHAnsi" w:hAnsiTheme="minorHAnsi" w:cstheme="minorHAnsi"/>
                <w:sz w:val="22"/>
                <w:szCs w:val="22"/>
              </w:rPr>
            </w:pPr>
          </w:p>
          <w:p w14:paraId="0AE21332" w14:textId="574C2BD5" w:rsidR="00B168F1" w:rsidRDefault="00B168F1" w:rsidP="008A4A20">
            <w:pPr>
              <w:pStyle w:val="ListParagraph"/>
              <w:numPr>
                <w:ilvl w:val="0"/>
                <w:numId w:val="30"/>
              </w:numPr>
              <w:ind w:left="453" w:hanging="453"/>
              <w:jc w:val="both"/>
              <w:rPr>
                <w:rFonts w:asciiTheme="minorHAnsi" w:hAnsiTheme="minorHAnsi" w:cstheme="minorHAnsi"/>
                <w:sz w:val="22"/>
                <w:szCs w:val="22"/>
              </w:rPr>
            </w:pPr>
            <w:r>
              <w:rPr>
                <w:rFonts w:asciiTheme="minorHAnsi" w:hAnsiTheme="minorHAnsi" w:cstheme="minorHAnsi"/>
                <w:sz w:val="22"/>
                <w:szCs w:val="22"/>
              </w:rPr>
              <w:t xml:space="preserve">the size of the ESFA </w:t>
            </w:r>
            <w:r w:rsidR="006C03CC">
              <w:rPr>
                <w:rFonts w:asciiTheme="minorHAnsi" w:hAnsiTheme="minorHAnsi" w:cstheme="minorHAnsi"/>
                <w:sz w:val="22"/>
                <w:szCs w:val="22"/>
              </w:rPr>
              <w:t>would</w:t>
            </w:r>
            <w:r>
              <w:rPr>
                <w:rFonts w:asciiTheme="minorHAnsi" w:hAnsiTheme="minorHAnsi" w:cstheme="minorHAnsi"/>
                <w:sz w:val="22"/>
                <w:szCs w:val="22"/>
              </w:rPr>
              <w:t xml:space="preserve"> shrink and its dual role removed with its focus moving forward being on funding with the policy setting aspect lying with the D</w:t>
            </w:r>
            <w:r w:rsidR="0015119B">
              <w:rPr>
                <w:rFonts w:asciiTheme="minorHAnsi" w:hAnsiTheme="minorHAnsi" w:cstheme="minorHAnsi"/>
                <w:sz w:val="22"/>
                <w:szCs w:val="22"/>
              </w:rPr>
              <w:t>f</w:t>
            </w:r>
            <w:r>
              <w:rPr>
                <w:rFonts w:asciiTheme="minorHAnsi" w:hAnsiTheme="minorHAnsi" w:cstheme="minorHAnsi"/>
                <w:sz w:val="22"/>
                <w:szCs w:val="22"/>
              </w:rPr>
              <w:t>E</w:t>
            </w:r>
          </w:p>
          <w:p w14:paraId="2B4EA59E" w14:textId="2B1FB429" w:rsidR="004571B2" w:rsidRDefault="004571B2" w:rsidP="008A4A20">
            <w:pPr>
              <w:pStyle w:val="ListParagraph"/>
              <w:numPr>
                <w:ilvl w:val="0"/>
                <w:numId w:val="30"/>
              </w:numPr>
              <w:ind w:left="453" w:hanging="453"/>
              <w:jc w:val="both"/>
              <w:rPr>
                <w:rFonts w:asciiTheme="minorHAnsi" w:hAnsiTheme="minorHAnsi" w:cstheme="minorHAnsi"/>
                <w:sz w:val="22"/>
                <w:szCs w:val="22"/>
              </w:rPr>
            </w:pPr>
            <w:r>
              <w:rPr>
                <w:rFonts w:asciiTheme="minorHAnsi" w:hAnsiTheme="minorHAnsi" w:cstheme="minorHAnsi"/>
                <w:sz w:val="22"/>
                <w:szCs w:val="22"/>
              </w:rPr>
              <w:t>the ESFA w</w:t>
            </w:r>
            <w:r w:rsidR="006C03CC">
              <w:rPr>
                <w:rFonts w:asciiTheme="minorHAnsi" w:hAnsiTheme="minorHAnsi" w:cstheme="minorHAnsi"/>
                <w:sz w:val="22"/>
                <w:szCs w:val="22"/>
              </w:rPr>
              <w:t>ould</w:t>
            </w:r>
            <w:r>
              <w:rPr>
                <w:rFonts w:asciiTheme="minorHAnsi" w:hAnsiTheme="minorHAnsi" w:cstheme="minorHAnsi"/>
                <w:sz w:val="22"/>
                <w:szCs w:val="22"/>
              </w:rPr>
              <w:t xml:space="preserve"> continue to provide funding through its funding service and to secure assurance over the use of the funds it administers</w:t>
            </w:r>
          </w:p>
          <w:p w14:paraId="549A85E5" w14:textId="5DA9670A" w:rsidR="00B168F1" w:rsidRDefault="00B168F1" w:rsidP="008A4A20">
            <w:pPr>
              <w:pStyle w:val="ListParagraph"/>
              <w:numPr>
                <w:ilvl w:val="0"/>
                <w:numId w:val="30"/>
              </w:numPr>
              <w:ind w:left="453" w:hanging="453"/>
              <w:jc w:val="both"/>
              <w:rPr>
                <w:rFonts w:asciiTheme="minorHAnsi" w:hAnsiTheme="minorHAnsi" w:cstheme="minorHAnsi"/>
                <w:sz w:val="22"/>
                <w:szCs w:val="22"/>
              </w:rPr>
            </w:pPr>
            <w:r>
              <w:rPr>
                <w:rFonts w:asciiTheme="minorHAnsi" w:hAnsiTheme="minorHAnsi" w:cstheme="minorHAnsi"/>
                <w:sz w:val="22"/>
                <w:szCs w:val="22"/>
              </w:rPr>
              <w:t xml:space="preserve">the key current contacts/delivery managers for the Group </w:t>
            </w:r>
            <w:r w:rsidRPr="004571B2">
              <w:rPr>
                <w:rFonts w:asciiTheme="minorHAnsi" w:hAnsiTheme="minorHAnsi" w:cstheme="minorHAnsi"/>
                <w:sz w:val="22"/>
                <w:szCs w:val="22"/>
              </w:rPr>
              <w:t xml:space="preserve">(Mike MacLoughlin/Lisa Gallagher) </w:t>
            </w:r>
            <w:r>
              <w:rPr>
                <w:rFonts w:asciiTheme="minorHAnsi" w:hAnsiTheme="minorHAnsi" w:cstheme="minorHAnsi"/>
                <w:sz w:val="22"/>
                <w:szCs w:val="22"/>
              </w:rPr>
              <w:t xml:space="preserve">would remain unchanged however moving forward </w:t>
            </w:r>
            <w:r w:rsidR="006C03CC">
              <w:rPr>
                <w:rFonts w:asciiTheme="minorHAnsi" w:hAnsiTheme="minorHAnsi" w:cstheme="minorHAnsi"/>
                <w:sz w:val="22"/>
                <w:szCs w:val="22"/>
              </w:rPr>
              <w:t xml:space="preserve">they would </w:t>
            </w:r>
            <w:r>
              <w:rPr>
                <w:rFonts w:asciiTheme="minorHAnsi" w:hAnsiTheme="minorHAnsi" w:cstheme="minorHAnsi"/>
                <w:sz w:val="22"/>
                <w:szCs w:val="22"/>
              </w:rPr>
              <w:t>work under the auspices of the DoE as part of a new Skills Group.</w:t>
            </w:r>
          </w:p>
          <w:p w14:paraId="7747A421" w14:textId="30978F80" w:rsidR="00DA2F54" w:rsidRDefault="00DA2F54" w:rsidP="008A4A20">
            <w:pPr>
              <w:pStyle w:val="ListParagraph"/>
              <w:ind w:left="453" w:hanging="453"/>
              <w:jc w:val="both"/>
              <w:rPr>
                <w:rFonts w:asciiTheme="minorHAnsi" w:hAnsiTheme="minorHAnsi" w:cstheme="minorHAnsi"/>
                <w:sz w:val="22"/>
                <w:szCs w:val="22"/>
              </w:rPr>
            </w:pPr>
          </w:p>
          <w:p w14:paraId="4168DC19" w14:textId="6970B1B5" w:rsidR="00C35AF4" w:rsidRPr="00C35AF4" w:rsidRDefault="00C35AF4" w:rsidP="00C35AF4">
            <w:pPr>
              <w:pStyle w:val="ListParagraph"/>
              <w:ind w:left="0"/>
              <w:jc w:val="both"/>
              <w:rPr>
                <w:rFonts w:asciiTheme="minorHAnsi" w:hAnsiTheme="minorHAnsi" w:cstheme="minorHAnsi"/>
                <w:b/>
                <w:bCs/>
                <w:sz w:val="22"/>
                <w:szCs w:val="22"/>
              </w:rPr>
            </w:pPr>
            <w:r>
              <w:rPr>
                <w:rFonts w:asciiTheme="minorHAnsi" w:hAnsiTheme="minorHAnsi" w:cstheme="minorHAnsi"/>
                <w:b/>
                <w:bCs/>
                <w:sz w:val="22"/>
                <w:szCs w:val="22"/>
              </w:rPr>
              <w:t>There were no questions or issues raised by members and it was resolved that the update in respect of changes at the Department for Education be received and noted.</w:t>
            </w:r>
          </w:p>
          <w:p w14:paraId="0A09272A" w14:textId="53C250AE" w:rsidR="00B464F4" w:rsidRPr="00B464F4" w:rsidRDefault="00B464F4" w:rsidP="00DA2F54">
            <w:pPr>
              <w:jc w:val="both"/>
              <w:rPr>
                <w:rFonts w:asciiTheme="minorHAnsi" w:hAnsiTheme="minorHAnsi" w:cstheme="minorHAnsi"/>
                <w:sz w:val="22"/>
                <w:szCs w:val="22"/>
              </w:rPr>
            </w:pPr>
          </w:p>
        </w:tc>
      </w:tr>
      <w:tr w:rsidR="0084299C" w:rsidRPr="00A64E3E" w14:paraId="1D7C035F" w14:textId="77777777" w:rsidTr="004067B8">
        <w:tc>
          <w:tcPr>
            <w:tcW w:w="943" w:type="pct"/>
            <w:shd w:val="clear" w:color="auto" w:fill="auto"/>
          </w:tcPr>
          <w:p w14:paraId="4507150A" w14:textId="7D0AD102" w:rsidR="0084299C" w:rsidRDefault="00B464F4" w:rsidP="00C7602D">
            <w:pPr>
              <w:jc w:val="both"/>
              <w:rPr>
                <w:rFonts w:asciiTheme="minorHAnsi" w:hAnsiTheme="minorHAnsi" w:cstheme="minorHAnsi"/>
                <w:b/>
                <w:sz w:val="22"/>
                <w:szCs w:val="22"/>
              </w:rPr>
            </w:pPr>
            <w:r>
              <w:rPr>
                <w:rFonts w:asciiTheme="minorHAnsi" w:hAnsiTheme="minorHAnsi" w:cstheme="minorHAnsi"/>
                <w:b/>
                <w:sz w:val="22"/>
                <w:szCs w:val="22"/>
              </w:rPr>
              <w:t>COR/</w:t>
            </w:r>
            <w:r w:rsidR="00DA2F54">
              <w:rPr>
                <w:rFonts w:asciiTheme="minorHAnsi" w:hAnsiTheme="minorHAnsi" w:cstheme="minorHAnsi"/>
                <w:b/>
                <w:sz w:val="22"/>
                <w:szCs w:val="22"/>
              </w:rPr>
              <w:t>37</w:t>
            </w:r>
            <w:r>
              <w:rPr>
                <w:rFonts w:asciiTheme="minorHAnsi" w:hAnsiTheme="minorHAnsi" w:cstheme="minorHAnsi"/>
                <w:b/>
                <w:sz w:val="22"/>
                <w:szCs w:val="22"/>
              </w:rPr>
              <w:t>/2</w:t>
            </w:r>
            <w:r w:rsidR="00DA2F54">
              <w:rPr>
                <w:rFonts w:asciiTheme="minorHAnsi" w:hAnsiTheme="minorHAnsi" w:cstheme="minorHAnsi"/>
                <w:b/>
                <w:sz w:val="22"/>
                <w:szCs w:val="22"/>
              </w:rPr>
              <w:t>2</w:t>
            </w:r>
          </w:p>
          <w:p w14:paraId="2B36A7A0" w14:textId="77777777" w:rsidR="00ED64DF" w:rsidRDefault="00ED64DF" w:rsidP="00C7602D">
            <w:pPr>
              <w:jc w:val="both"/>
              <w:rPr>
                <w:rFonts w:asciiTheme="minorHAnsi" w:hAnsiTheme="minorHAnsi" w:cstheme="minorHAnsi"/>
                <w:b/>
                <w:sz w:val="22"/>
                <w:szCs w:val="22"/>
              </w:rPr>
            </w:pPr>
          </w:p>
          <w:p w14:paraId="3C5904A4" w14:textId="657C7EE5" w:rsidR="00ED64DF" w:rsidRDefault="00ED64DF" w:rsidP="00C7602D">
            <w:pPr>
              <w:jc w:val="both"/>
              <w:rPr>
                <w:rFonts w:asciiTheme="minorHAnsi" w:hAnsiTheme="minorHAnsi" w:cstheme="minorHAnsi"/>
                <w:b/>
                <w:sz w:val="22"/>
                <w:szCs w:val="22"/>
              </w:rPr>
            </w:pPr>
          </w:p>
        </w:tc>
        <w:tc>
          <w:tcPr>
            <w:tcW w:w="4057" w:type="pct"/>
            <w:gridSpan w:val="2"/>
            <w:shd w:val="clear" w:color="auto" w:fill="auto"/>
          </w:tcPr>
          <w:p w14:paraId="5C8C7FF6" w14:textId="77777777" w:rsidR="00D71FD8" w:rsidRDefault="00DA2F54" w:rsidP="00290E49">
            <w:pPr>
              <w:jc w:val="both"/>
              <w:rPr>
                <w:rFonts w:asciiTheme="minorHAnsi" w:hAnsiTheme="minorHAnsi" w:cstheme="minorHAnsi"/>
                <w:sz w:val="22"/>
                <w:szCs w:val="22"/>
              </w:rPr>
            </w:pPr>
            <w:r>
              <w:rPr>
                <w:rFonts w:asciiTheme="minorHAnsi" w:hAnsiTheme="minorHAnsi" w:cstheme="minorHAnsi"/>
                <w:b/>
                <w:bCs/>
                <w:sz w:val="22"/>
                <w:szCs w:val="22"/>
              </w:rPr>
              <w:t xml:space="preserve">Annual Strategic Conversation with External Agencies </w:t>
            </w:r>
          </w:p>
          <w:p w14:paraId="0571B1A0" w14:textId="77777777" w:rsidR="00DA2F54" w:rsidRDefault="00DA2F54" w:rsidP="00290E49">
            <w:pPr>
              <w:jc w:val="both"/>
              <w:rPr>
                <w:rFonts w:asciiTheme="minorHAnsi" w:hAnsiTheme="minorHAnsi" w:cstheme="minorHAnsi"/>
                <w:sz w:val="22"/>
                <w:szCs w:val="22"/>
              </w:rPr>
            </w:pPr>
          </w:p>
          <w:p w14:paraId="5137F89C" w14:textId="77777777" w:rsidR="00C35AF4" w:rsidRDefault="00DA2F54" w:rsidP="00290E49">
            <w:pPr>
              <w:jc w:val="both"/>
              <w:rPr>
                <w:rFonts w:asciiTheme="minorHAnsi" w:hAnsiTheme="minorHAnsi" w:cstheme="minorHAnsi"/>
                <w:sz w:val="22"/>
                <w:szCs w:val="22"/>
              </w:rPr>
            </w:pPr>
            <w:r>
              <w:rPr>
                <w:rFonts w:asciiTheme="minorHAnsi" w:hAnsiTheme="minorHAnsi" w:cstheme="minorHAnsi"/>
                <w:sz w:val="22"/>
                <w:szCs w:val="22"/>
              </w:rPr>
              <w:t>The PCEO</w:t>
            </w:r>
            <w:r w:rsidR="00C35AF4">
              <w:rPr>
                <w:rFonts w:asciiTheme="minorHAnsi" w:hAnsiTheme="minorHAnsi" w:cstheme="minorHAnsi"/>
                <w:sz w:val="22"/>
                <w:szCs w:val="22"/>
              </w:rPr>
              <w:t xml:space="preserve"> reported that the Annual Strategic Conversation with external agencies was scheduled to take place on </w:t>
            </w:r>
            <w:r w:rsidR="00F8434C">
              <w:rPr>
                <w:rFonts w:asciiTheme="minorHAnsi" w:hAnsiTheme="minorHAnsi" w:cstheme="minorHAnsi"/>
                <w:sz w:val="22"/>
                <w:szCs w:val="22"/>
              </w:rPr>
              <w:t>26 April</w:t>
            </w:r>
            <w:r w:rsidR="00C35AF4">
              <w:rPr>
                <w:rFonts w:asciiTheme="minorHAnsi" w:hAnsiTheme="minorHAnsi" w:cstheme="minorHAnsi"/>
                <w:sz w:val="22"/>
                <w:szCs w:val="22"/>
              </w:rPr>
              <w:t xml:space="preserve"> 2022.  </w:t>
            </w:r>
          </w:p>
          <w:p w14:paraId="75D869CE" w14:textId="77777777" w:rsidR="00C35AF4" w:rsidRDefault="00C35AF4" w:rsidP="00290E49">
            <w:pPr>
              <w:jc w:val="both"/>
              <w:rPr>
                <w:rFonts w:asciiTheme="minorHAnsi" w:hAnsiTheme="minorHAnsi" w:cstheme="minorHAnsi"/>
                <w:sz w:val="22"/>
                <w:szCs w:val="22"/>
              </w:rPr>
            </w:pPr>
          </w:p>
          <w:p w14:paraId="6DB7E770" w14:textId="00FCF54F" w:rsidR="00C35AF4" w:rsidRDefault="00C35AF4" w:rsidP="00290E49">
            <w:pPr>
              <w:jc w:val="both"/>
              <w:rPr>
                <w:rFonts w:asciiTheme="minorHAnsi" w:hAnsiTheme="minorHAnsi" w:cstheme="minorHAnsi"/>
                <w:sz w:val="22"/>
                <w:szCs w:val="22"/>
              </w:rPr>
            </w:pPr>
            <w:r>
              <w:rPr>
                <w:rFonts w:asciiTheme="minorHAnsi" w:hAnsiTheme="minorHAnsi" w:cstheme="minorHAnsi"/>
                <w:sz w:val="22"/>
                <w:szCs w:val="22"/>
              </w:rPr>
              <w:t>There was confirmation that the focus of the meeting moving forward was</w:t>
            </w:r>
            <w:r w:rsidR="006C03CC">
              <w:rPr>
                <w:rFonts w:asciiTheme="minorHAnsi" w:hAnsiTheme="minorHAnsi" w:cstheme="minorHAnsi"/>
                <w:sz w:val="22"/>
                <w:szCs w:val="22"/>
              </w:rPr>
              <w:t xml:space="preserve"> for the meeting</w:t>
            </w:r>
            <w:r>
              <w:rPr>
                <w:rFonts w:asciiTheme="minorHAnsi" w:hAnsiTheme="minorHAnsi" w:cstheme="minorHAnsi"/>
                <w:sz w:val="22"/>
                <w:szCs w:val="22"/>
              </w:rPr>
              <w:t xml:space="preserve"> to </w:t>
            </w:r>
            <w:r w:rsidR="006C03CC">
              <w:rPr>
                <w:rFonts w:asciiTheme="minorHAnsi" w:hAnsiTheme="minorHAnsi" w:cstheme="minorHAnsi"/>
                <w:sz w:val="22"/>
                <w:szCs w:val="22"/>
              </w:rPr>
              <w:t xml:space="preserve">be </w:t>
            </w:r>
            <w:r w:rsidR="00F8434C">
              <w:rPr>
                <w:rFonts w:asciiTheme="minorHAnsi" w:hAnsiTheme="minorHAnsi" w:cstheme="minorHAnsi"/>
                <w:sz w:val="22"/>
                <w:szCs w:val="22"/>
              </w:rPr>
              <w:t xml:space="preserve">more strategic </w:t>
            </w:r>
            <w:r>
              <w:rPr>
                <w:rFonts w:asciiTheme="minorHAnsi" w:hAnsiTheme="minorHAnsi" w:cstheme="minorHAnsi"/>
                <w:sz w:val="22"/>
                <w:szCs w:val="22"/>
              </w:rPr>
              <w:t xml:space="preserve">and </w:t>
            </w:r>
            <w:r w:rsidR="00F8434C">
              <w:rPr>
                <w:rFonts w:asciiTheme="minorHAnsi" w:hAnsiTheme="minorHAnsi" w:cstheme="minorHAnsi"/>
                <w:sz w:val="22"/>
                <w:szCs w:val="22"/>
              </w:rPr>
              <w:t>forward thinking</w:t>
            </w:r>
            <w:r>
              <w:rPr>
                <w:rFonts w:asciiTheme="minorHAnsi" w:hAnsiTheme="minorHAnsi" w:cstheme="minorHAnsi"/>
                <w:sz w:val="22"/>
                <w:szCs w:val="22"/>
              </w:rPr>
              <w:t xml:space="preserve"> in its </w:t>
            </w:r>
            <w:r w:rsidR="00F8434C">
              <w:rPr>
                <w:rFonts w:asciiTheme="minorHAnsi" w:hAnsiTheme="minorHAnsi" w:cstheme="minorHAnsi"/>
                <w:sz w:val="22"/>
                <w:szCs w:val="22"/>
              </w:rPr>
              <w:t>conversations</w:t>
            </w:r>
            <w:r>
              <w:rPr>
                <w:rFonts w:asciiTheme="minorHAnsi" w:hAnsiTheme="minorHAnsi" w:cstheme="minorHAnsi"/>
                <w:sz w:val="22"/>
                <w:szCs w:val="22"/>
              </w:rPr>
              <w:t>.  There was confirmation that the</w:t>
            </w:r>
            <w:r w:rsidR="00F8434C">
              <w:rPr>
                <w:rFonts w:asciiTheme="minorHAnsi" w:hAnsiTheme="minorHAnsi" w:cstheme="minorHAnsi"/>
                <w:sz w:val="22"/>
                <w:szCs w:val="22"/>
              </w:rPr>
              <w:t xml:space="preserve"> one aspect</w:t>
            </w:r>
            <w:r>
              <w:rPr>
                <w:rFonts w:asciiTheme="minorHAnsi" w:hAnsiTheme="minorHAnsi" w:cstheme="minorHAnsi"/>
                <w:sz w:val="22"/>
                <w:szCs w:val="22"/>
              </w:rPr>
              <w:t xml:space="preserve"> of the meeting would be to look </w:t>
            </w:r>
            <w:r w:rsidR="00F8434C">
              <w:rPr>
                <w:rFonts w:asciiTheme="minorHAnsi" w:hAnsiTheme="minorHAnsi" w:cstheme="minorHAnsi"/>
                <w:sz w:val="22"/>
                <w:szCs w:val="22"/>
              </w:rPr>
              <w:t xml:space="preserve">at how merger </w:t>
            </w:r>
            <w:r>
              <w:rPr>
                <w:rFonts w:asciiTheme="minorHAnsi" w:hAnsiTheme="minorHAnsi" w:cstheme="minorHAnsi"/>
                <w:sz w:val="22"/>
                <w:szCs w:val="22"/>
              </w:rPr>
              <w:t xml:space="preserve">had </w:t>
            </w:r>
            <w:r w:rsidR="00F8434C">
              <w:rPr>
                <w:rFonts w:asciiTheme="minorHAnsi" w:hAnsiTheme="minorHAnsi" w:cstheme="minorHAnsi"/>
                <w:sz w:val="22"/>
                <w:szCs w:val="22"/>
              </w:rPr>
              <w:t xml:space="preserve">progressed </w:t>
            </w:r>
            <w:r>
              <w:rPr>
                <w:rFonts w:asciiTheme="minorHAnsi" w:hAnsiTheme="minorHAnsi" w:cstheme="minorHAnsi"/>
                <w:sz w:val="22"/>
                <w:szCs w:val="22"/>
              </w:rPr>
              <w:t xml:space="preserve">and that the Chairperson </w:t>
            </w:r>
            <w:r w:rsidR="00D30C9E">
              <w:rPr>
                <w:rFonts w:asciiTheme="minorHAnsi" w:hAnsiTheme="minorHAnsi" w:cstheme="minorHAnsi"/>
                <w:sz w:val="22"/>
                <w:szCs w:val="22"/>
              </w:rPr>
              <w:t xml:space="preserve">of the Board of the </w:t>
            </w:r>
            <w:r w:rsidR="00D30C9E">
              <w:rPr>
                <w:rFonts w:asciiTheme="minorHAnsi" w:hAnsiTheme="minorHAnsi" w:cstheme="minorHAnsi"/>
                <w:sz w:val="22"/>
                <w:szCs w:val="22"/>
              </w:rPr>
              <w:lastRenderedPageBreak/>
              <w:t xml:space="preserve">Corporation </w:t>
            </w:r>
            <w:r>
              <w:rPr>
                <w:rFonts w:asciiTheme="minorHAnsi" w:hAnsiTheme="minorHAnsi" w:cstheme="minorHAnsi"/>
                <w:sz w:val="22"/>
                <w:szCs w:val="22"/>
              </w:rPr>
              <w:t xml:space="preserve">and CS would be joining the Executive </w:t>
            </w:r>
            <w:r w:rsidR="006C03CC">
              <w:rPr>
                <w:rFonts w:asciiTheme="minorHAnsi" w:hAnsiTheme="minorHAnsi" w:cstheme="minorHAnsi"/>
                <w:sz w:val="22"/>
                <w:szCs w:val="22"/>
              </w:rPr>
              <w:t xml:space="preserve">Leadership </w:t>
            </w:r>
            <w:r>
              <w:rPr>
                <w:rFonts w:asciiTheme="minorHAnsi" w:hAnsiTheme="minorHAnsi" w:cstheme="minorHAnsi"/>
                <w:sz w:val="22"/>
                <w:szCs w:val="22"/>
              </w:rPr>
              <w:t>Team at the meeting.</w:t>
            </w:r>
          </w:p>
          <w:p w14:paraId="2446E783" w14:textId="77777777" w:rsidR="00C35AF4" w:rsidRDefault="00C35AF4" w:rsidP="00290E49">
            <w:pPr>
              <w:jc w:val="both"/>
              <w:rPr>
                <w:rFonts w:asciiTheme="minorHAnsi" w:hAnsiTheme="minorHAnsi" w:cstheme="minorHAnsi"/>
                <w:sz w:val="22"/>
                <w:szCs w:val="22"/>
              </w:rPr>
            </w:pPr>
          </w:p>
          <w:p w14:paraId="5EE02F07" w14:textId="211E02EB" w:rsidR="00C35AF4" w:rsidRDefault="00C35AF4" w:rsidP="00290E49">
            <w:pPr>
              <w:jc w:val="both"/>
              <w:rPr>
                <w:rFonts w:asciiTheme="minorHAnsi" w:hAnsiTheme="minorHAnsi" w:cstheme="minorHAnsi"/>
                <w:sz w:val="22"/>
                <w:szCs w:val="22"/>
              </w:rPr>
            </w:pPr>
            <w:r>
              <w:rPr>
                <w:rFonts w:asciiTheme="minorHAnsi" w:hAnsiTheme="minorHAnsi" w:cstheme="minorHAnsi"/>
                <w:sz w:val="22"/>
                <w:szCs w:val="22"/>
              </w:rPr>
              <w:t xml:space="preserve">The PCEO stated that no agenda had been received as yet in relation to the meeting although he understood that the </w:t>
            </w:r>
            <w:r w:rsidR="00673081">
              <w:rPr>
                <w:rFonts w:asciiTheme="minorHAnsi" w:hAnsiTheme="minorHAnsi" w:cstheme="minorHAnsi"/>
                <w:sz w:val="22"/>
                <w:szCs w:val="22"/>
              </w:rPr>
              <w:t>conversation</w:t>
            </w:r>
            <w:r>
              <w:rPr>
                <w:rFonts w:asciiTheme="minorHAnsi" w:hAnsiTheme="minorHAnsi" w:cstheme="minorHAnsi"/>
                <w:sz w:val="22"/>
                <w:szCs w:val="22"/>
              </w:rPr>
              <w:t xml:space="preserve"> would be around key opportunities and risks going forward.  The PCEO undertook to provide feedback to the Board accordingly once the meeting had taken place.</w:t>
            </w:r>
          </w:p>
          <w:p w14:paraId="45183595" w14:textId="77777777" w:rsidR="00DA2F54" w:rsidRDefault="00DA2F54" w:rsidP="00C35AF4">
            <w:pPr>
              <w:jc w:val="both"/>
              <w:rPr>
                <w:rFonts w:asciiTheme="minorHAnsi" w:hAnsiTheme="minorHAnsi" w:cstheme="minorHAnsi"/>
                <w:b/>
                <w:bCs/>
                <w:sz w:val="22"/>
                <w:szCs w:val="22"/>
              </w:rPr>
            </w:pPr>
          </w:p>
          <w:p w14:paraId="31FC4F3A" w14:textId="77777777" w:rsidR="00C35AF4" w:rsidRDefault="00C35AF4" w:rsidP="00C35AF4">
            <w:pPr>
              <w:jc w:val="both"/>
              <w:rPr>
                <w:rFonts w:asciiTheme="minorHAnsi" w:hAnsiTheme="minorHAnsi" w:cstheme="minorHAnsi"/>
                <w:sz w:val="22"/>
                <w:szCs w:val="22"/>
              </w:rPr>
            </w:pPr>
            <w:r>
              <w:rPr>
                <w:rFonts w:asciiTheme="minorHAnsi" w:hAnsiTheme="minorHAnsi" w:cstheme="minorHAnsi"/>
                <w:b/>
                <w:bCs/>
                <w:sz w:val="22"/>
                <w:szCs w:val="22"/>
              </w:rPr>
              <w:t>Action: Principal and CEO</w:t>
            </w:r>
          </w:p>
          <w:p w14:paraId="1A92C954" w14:textId="77777777" w:rsidR="00C35AF4" w:rsidRDefault="00C35AF4" w:rsidP="00C35AF4">
            <w:pPr>
              <w:jc w:val="both"/>
              <w:rPr>
                <w:rFonts w:asciiTheme="minorHAnsi" w:hAnsiTheme="minorHAnsi" w:cstheme="minorHAnsi"/>
                <w:sz w:val="22"/>
                <w:szCs w:val="22"/>
              </w:rPr>
            </w:pPr>
          </w:p>
          <w:p w14:paraId="7C2B51E4" w14:textId="77777777" w:rsidR="00C35AF4" w:rsidRDefault="00673081" w:rsidP="00C35AF4">
            <w:pPr>
              <w:jc w:val="both"/>
              <w:rPr>
                <w:rFonts w:asciiTheme="minorHAnsi" w:hAnsiTheme="minorHAnsi" w:cstheme="minorHAnsi"/>
                <w:b/>
                <w:bCs/>
                <w:sz w:val="22"/>
                <w:szCs w:val="22"/>
              </w:rPr>
            </w:pPr>
            <w:r>
              <w:rPr>
                <w:rFonts w:asciiTheme="minorHAnsi" w:hAnsiTheme="minorHAnsi" w:cstheme="minorHAnsi"/>
                <w:b/>
                <w:bCs/>
                <w:sz w:val="22"/>
                <w:szCs w:val="22"/>
              </w:rPr>
              <w:t xml:space="preserve">There were no questions or issues raised by members and it was resolved that the </w:t>
            </w:r>
            <w:r w:rsidR="001B3EF4">
              <w:rPr>
                <w:rFonts w:asciiTheme="minorHAnsi" w:hAnsiTheme="minorHAnsi" w:cstheme="minorHAnsi"/>
                <w:b/>
                <w:bCs/>
                <w:sz w:val="22"/>
                <w:szCs w:val="22"/>
              </w:rPr>
              <w:t>position in relation to the Annual Strategic Conversation with external agencies be received and noted.</w:t>
            </w:r>
          </w:p>
          <w:p w14:paraId="3E13ED1B" w14:textId="4F8D560F" w:rsidR="001B3EF4" w:rsidRPr="00673081" w:rsidRDefault="001B3EF4" w:rsidP="00C35AF4">
            <w:pPr>
              <w:jc w:val="both"/>
              <w:rPr>
                <w:rFonts w:asciiTheme="minorHAnsi" w:hAnsiTheme="minorHAnsi" w:cstheme="minorHAnsi"/>
                <w:b/>
                <w:bCs/>
                <w:sz w:val="22"/>
                <w:szCs w:val="22"/>
              </w:rPr>
            </w:pPr>
          </w:p>
        </w:tc>
      </w:tr>
      <w:tr w:rsidR="00ED64DF" w:rsidRPr="00A64E3E" w14:paraId="4B2ED43D" w14:textId="77777777" w:rsidTr="004067B8">
        <w:tc>
          <w:tcPr>
            <w:tcW w:w="943" w:type="pct"/>
            <w:shd w:val="clear" w:color="auto" w:fill="auto"/>
          </w:tcPr>
          <w:p w14:paraId="73BDAF14" w14:textId="748B872F" w:rsidR="00ED64DF" w:rsidRDefault="00ED64DF" w:rsidP="00C7602D">
            <w:pPr>
              <w:jc w:val="both"/>
              <w:rPr>
                <w:rFonts w:asciiTheme="minorHAnsi" w:hAnsiTheme="minorHAnsi" w:cstheme="minorHAnsi"/>
                <w:b/>
                <w:sz w:val="22"/>
                <w:szCs w:val="22"/>
              </w:rPr>
            </w:pPr>
            <w:r>
              <w:rPr>
                <w:rFonts w:asciiTheme="minorHAnsi" w:hAnsiTheme="minorHAnsi" w:cstheme="minorHAnsi"/>
                <w:b/>
                <w:sz w:val="22"/>
                <w:szCs w:val="22"/>
              </w:rPr>
              <w:lastRenderedPageBreak/>
              <w:t>COR/</w:t>
            </w:r>
            <w:r w:rsidR="00DA2F54">
              <w:rPr>
                <w:rFonts w:asciiTheme="minorHAnsi" w:hAnsiTheme="minorHAnsi" w:cstheme="minorHAnsi"/>
                <w:b/>
                <w:sz w:val="22"/>
                <w:szCs w:val="22"/>
              </w:rPr>
              <w:t>38</w:t>
            </w:r>
            <w:r>
              <w:rPr>
                <w:rFonts w:asciiTheme="minorHAnsi" w:hAnsiTheme="minorHAnsi" w:cstheme="minorHAnsi"/>
                <w:b/>
                <w:sz w:val="22"/>
                <w:szCs w:val="22"/>
              </w:rPr>
              <w:t>/2</w:t>
            </w:r>
            <w:r w:rsidR="00DA2F54">
              <w:rPr>
                <w:rFonts w:asciiTheme="minorHAnsi" w:hAnsiTheme="minorHAnsi" w:cstheme="minorHAnsi"/>
                <w:b/>
                <w:sz w:val="22"/>
                <w:szCs w:val="22"/>
              </w:rPr>
              <w:t>2</w:t>
            </w:r>
          </w:p>
        </w:tc>
        <w:tc>
          <w:tcPr>
            <w:tcW w:w="4057" w:type="pct"/>
            <w:gridSpan w:val="2"/>
            <w:shd w:val="clear" w:color="auto" w:fill="auto"/>
          </w:tcPr>
          <w:p w14:paraId="79DC7293" w14:textId="77777777" w:rsidR="00DA2F54" w:rsidRDefault="00DA2F54" w:rsidP="00DA2F54">
            <w:pPr>
              <w:jc w:val="both"/>
              <w:rPr>
                <w:rFonts w:asciiTheme="minorHAnsi" w:hAnsiTheme="minorHAnsi" w:cstheme="minorHAnsi"/>
                <w:b/>
                <w:bCs/>
                <w:sz w:val="22"/>
                <w:szCs w:val="22"/>
              </w:rPr>
            </w:pPr>
            <w:r>
              <w:rPr>
                <w:rFonts w:asciiTheme="minorHAnsi" w:hAnsiTheme="minorHAnsi" w:cstheme="minorHAnsi"/>
                <w:b/>
                <w:bCs/>
                <w:sz w:val="22"/>
                <w:szCs w:val="22"/>
              </w:rPr>
              <w:t xml:space="preserve">Updates to Policies </w:t>
            </w:r>
          </w:p>
          <w:p w14:paraId="234CF9E8" w14:textId="24F18CDE" w:rsidR="00DA2F54" w:rsidRDefault="00DA2F54" w:rsidP="00DA2F54">
            <w:pPr>
              <w:jc w:val="both"/>
              <w:rPr>
                <w:rFonts w:asciiTheme="minorHAnsi" w:hAnsiTheme="minorHAnsi" w:cstheme="minorHAnsi"/>
                <w:sz w:val="22"/>
                <w:szCs w:val="22"/>
              </w:rPr>
            </w:pPr>
          </w:p>
          <w:p w14:paraId="61B5EFFF" w14:textId="25D9707B" w:rsidR="001B3EF4" w:rsidRDefault="001B3EF4" w:rsidP="00DA2F54">
            <w:pPr>
              <w:jc w:val="both"/>
              <w:rPr>
                <w:rFonts w:asciiTheme="minorHAnsi" w:hAnsiTheme="minorHAnsi" w:cstheme="minorHAnsi"/>
                <w:sz w:val="22"/>
                <w:szCs w:val="22"/>
              </w:rPr>
            </w:pPr>
            <w:r>
              <w:rPr>
                <w:rFonts w:asciiTheme="minorHAnsi" w:hAnsiTheme="minorHAnsi" w:cstheme="minorHAnsi"/>
                <w:sz w:val="22"/>
                <w:szCs w:val="22"/>
              </w:rPr>
              <w:t xml:space="preserve">The CS referred members to the previously circulated covering report and summary of </w:t>
            </w:r>
            <w:r w:rsidR="00F37D86">
              <w:rPr>
                <w:rFonts w:asciiTheme="minorHAnsi" w:hAnsiTheme="minorHAnsi" w:cstheme="minorHAnsi"/>
                <w:sz w:val="22"/>
                <w:szCs w:val="22"/>
              </w:rPr>
              <w:t xml:space="preserve">proposed changes to the following policies: </w:t>
            </w:r>
          </w:p>
          <w:p w14:paraId="6D659953" w14:textId="77777777" w:rsidR="001B3EF4" w:rsidRDefault="001B3EF4" w:rsidP="00DA2F54">
            <w:pPr>
              <w:jc w:val="both"/>
              <w:rPr>
                <w:rFonts w:asciiTheme="minorHAnsi" w:hAnsiTheme="minorHAnsi" w:cstheme="minorHAnsi"/>
                <w:sz w:val="22"/>
                <w:szCs w:val="22"/>
              </w:rPr>
            </w:pPr>
          </w:p>
          <w:p w14:paraId="2AE0694B" w14:textId="77777777" w:rsidR="00ED64DF" w:rsidRDefault="00DA2F54" w:rsidP="008A4A20">
            <w:pPr>
              <w:pStyle w:val="ListParagraph"/>
              <w:numPr>
                <w:ilvl w:val="0"/>
                <w:numId w:val="7"/>
              </w:numPr>
              <w:ind w:left="453" w:hanging="425"/>
              <w:jc w:val="both"/>
              <w:rPr>
                <w:rFonts w:asciiTheme="minorHAnsi" w:hAnsiTheme="minorHAnsi" w:cstheme="minorHAnsi"/>
                <w:sz w:val="22"/>
                <w:szCs w:val="22"/>
              </w:rPr>
            </w:pPr>
            <w:r>
              <w:rPr>
                <w:rFonts w:asciiTheme="minorHAnsi" w:hAnsiTheme="minorHAnsi" w:cstheme="minorHAnsi"/>
                <w:sz w:val="22"/>
                <w:szCs w:val="22"/>
              </w:rPr>
              <w:t>Safeguarding Children and Vulnerable Adults Policy Update – March 2022</w:t>
            </w:r>
          </w:p>
          <w:p w14:paraId="1E139CDF" w14:textId="77777777" w:rsidR="00F8434C" w:rsidRDefault="00F8434C" w:rsidP="008A4A20">
            <w:pPr>
              <w:ind w:left="453" w:hanging="425"/>
              <w:jc w:val="both"/>
              <w:rPr>
                <w:rFonts w:asciiTheme="minorHAnsi" w:hAnsiTheme="minorHAnsi" w:cstheme="minorHAnsi"/>
                <w:sz w:val="22"/>
                <w:szCs w:val="22"/>
              </w:rPr>
            </w:pPr>
          </w:p>
          <w:p w14:paraId="580C1AF2" w14:textId="77777777" w:rsidR="00DA2F54" w:rsidRDefault="00DA2F54" w:rsidP="008A4A20">
            <w:pPr>
              <w:pStyle w:val="ListParagraph"/>
              <w:numPr>
                <w:ilvl w:val="0"/>
                <w:numId w:val="7"/>
              </w:numPr>
              <w:ind w:left="453" w:hanging="425"/>
              <w:jc w:val="both"/>
              <w:rPr>
                <w:rFonts w:asciiTheme="minorHAnsi" w:hAnsiTheme="minorHAnsi" w:cstheme="minorHAnsi"/>
                <w:sz w:val="22"/>
                <w:szCs w:val="22"/>
              </w:rPr>
            </w:pPr>
            <w:r>
              <w:rPr>
                <w:rFonts w:asciiTheme="minorHAnsi" w:hAnsiTheme="minorHAnsi" w:cstheme="minorHAnsi"/>
                <w:sz w:val="22"/>
                <w:szCs w:val="22"/>
              </w:rPr>
              <w:t>Whistleblowing Policy and Procedure</w:t>
            </w:r>
          </w:p>
          <w:p w14:paraId="6372A914" w14:textId="74E4A7CA" w:rsidR="00DA2F54" w:rsidRDefault="00DA2F54" w:rsidP="00DA2F54">
            <w:pPr>
              <w:pStyle w:val="ListParagraph"/>
              <w:rPr>
                <w:rFonts w:asciiTheme="minorHAnsi" w:hAnsiTheme="minorHAnsi" w:cstheme="minorHAnsi"/>
                <w:sz w:val="22"/>
                <w:szCs w:val="22"/>
              </w:rPr>
            </w:pPr>
          </w:p>
          <w:p w14:paraId="4B5E4AB9" w14:textId="77777777" w:rsidR="00F37D86" w:rsidRDefault="00F37D86" w:rsidP="00F37D86">
            <w:pPr>
              <w:jc w:val="both"/>
              <w:rPr>
                <w:rFonts w:asciiTheme="minorHAnsi" w:hAnsiTheme="minorHAnsi" w:cstheme="minorHAnsi"/>
                <w:sz w:val="22"/>
                <w:szCs w:val="22"/>
              </w:rPr>
            </w:pPr>
            <w:r>
              <w:rPr>
                <w:rFonts w:asciiTheme="minorHAnsi" w:hAnsiTheme="minorHAnsi" w:cstheme="minorHAnsi"/>
                <w:sz w:val="22"/>
                <w:szCs w:val="22"/>
              </w:rPr>
              <w:t>There was confirmation that amendments were minor and had largely arisen post recent internal audit work and from the recommendations arising.  Members attention was directed to the revisions as highlighted in red.</w:t>
            </w:r>
          </w:p>
          <w:p w14:paraId="006D2656" w14:textId="77777777" w:rsidR="00F37D86" w:rsidRDefault="00F37D86" w:rsidP="00F37D86">
            <w:pPr>
              <w:jc w:val="both"/>
              <w:rPr>
                <w:rFonts w:asciiTheme="minorHAnsi" w:hAnsiTheme="minorHAnsi" w:cstheme="minorHAnsi"/>
                <w:sz w:val="22"/>
                <w:szCs w:val="22"/>
              </w:rPr>
            </w:pPr>
          </w:p>
          <w:p w14:paraId="0E6CAE42" w14:textId="3886E746" w:rsidR="00F37D86" w:rsidRDefault="00F37D86" w:rsidP="00F37D86">
            <w:pPr>
              <w:jc w:val="both"/>
              <w:rPr>
                <w:rFonts w:asciiTheme="minorHAnsi" w:hAnsiTheme="minorHAnsi" w:cstheme="minorHAnsi"/>
                <w:sz w:val="22"/>
                <w:szCs w:val="22"/>
              </w:rPr>
            </w:pPr>
            <w:r>
              <w:rPr>
                <w:rFonts w:asciiTheme="minorHAnsi" w:hAnsiTheme="minorHAnsi" w:cstheme="minorHAnsi"/>
                <w:sz w:val="22"/>
                <w:szCs w:val="22"/>
              </w:rPr>
              <w:t xml:space="preserve">Questions from members were invited.  </w:t>
            </w:r>
          </w:p>
          <w:p w14:paraId="0305EB6B" w14:textId="1525253E" w:rsidR="00F37D86" w:rsidRDefault="00F37D86" w:rsidP="00F37D86">
            <w:pPr>
              <w:pStyle w:val="ListParagraph"/>
              <w:ind w:left="0"/>
              <w:rPr>
                <w:rFonts w:asciiTheme="minorHAnsi" w:hAnsiTheme="minorHAnsi" w:cstheme="minorHAnsi"/>
                <w:sz w:val="22"/>
                <w:szCs w:val="22"/>
              </w:rPr>
            </w:pPr>
          </w:p>
          <w:p w14:paraId="19569A99" w14:textId="044994E4" w:rsidR="00696A5A" w:rsidRDefault="00696A5A" w:rsidP="008A4A20">
            <w:pPr>
              <w:pStyle w:val="ListParagraph"/>
              <w:numPr>
                <w:ilvl w:val="0"/>
                <w:numId w:val="18"/>
              </w:numPr>
              <w:ind w:left="453" w:hanging="453"/>
              <w:rPr>
                <w:rFonts w:asciiTheme="minorHAnsi" w:hAnsiTheme="minorHAnsi" w:cstheme="minorHAnsi"/>
                <w:sz w:val="22"/>
                <w:szCs w:val="22"/>
              </w:rPr>
            </w:pPr>
            <w:r w:rsidRPr="00D30C9E">
              <w:rPr>
                <w:rFonts w:asciiTheme="minorHAnsi" w:hAnsiTheme="minorHAnsi" w:cstheme="minorHAnsi"/>
                <w:sz w:val="22"/>
                <w:szCs w:val="22"/>
              </w:rPr>
              <w:t xml:space="preserve">A member highlighted section 4 of the Whistleblowing Policy and the procedure in relation to role of the Chairperson </w:t>
            </w:r>
            <w:r w:rsidR="00D30C9E" w:rsidRPr="00D30C9E">
              <w:rPr>
                <w:rFonts w:asciiTheme="minorHAnsi" w:hAnsiTheme="minorHAnsi" w:cstheme="minorHAnsi"/>
                <w:sz w:val="22"/>
                <w:szCs w:val="22"/>
              </w:rPr>
              <w:t xml:space="preserve">of the Board of the Corporation </w:t>
            </w:r>
            <w:r w:rsidR="006C03CC" w:rsidRPr="00D30C9E">
              <w:rPr>
                <w:rFonts w:asciiTheme="minorHAnsi" w:hAnsiTheme="minorHAnsi" w:cstheme="minorHAnsi"/>
                <w:sz w:val="22"/>
                <w:szCs w:val="22"/>
              </w:rPr>
              <w:t xml:space="preserve">when </w:t>
            </w:r>
            <w:r w:rsidRPr="00D30C9E">
              <w:rPr>
                <w:rFonts w:asciiTheme="minorHAnsi" w:hAnsiTheme="minorHAnsi" w:cstheme="minorHAnsi"/>
                <w:sz w:val="22"/>
                <w:szCs w:val="22"/>
              </w:rPr>
              <w:t xml:space="preserve">making a disclosure.  The view was expressed </w:t>
            </w:r>
            <w:r w:rsidR="00D30C9E" w:rsidRPr="00D30C9E">
              <w:rPr>
                <w:rFonts w:asciiTheme="minorHAnsi" w:hAnsiTheme="minorHAnsi" w:cstheme="minorHAnsi"/>
                <w:sz w:val="22"/>
                <w:szCs w:val="22"/>
              </w:rPr>
              <w:t xml:space="preserve">as to whether the point of contact should be reviewed. </w:t>
            </w:r>
          </w:p>
          <w:p w14:paraId="15E1A9E0" w14:textId="77777777" w:rsidR="00D30C9E" w:rsidRPr="00D30C9E" w:rsidRDefault="00D30C9E" w:rsidP="00D30C9E">
            <w:pPr>
              <w:rPr>
                <w:rFonts w:asciiTheme="minorHAnsi" w:hAnsiTheme="minorHAnsi" w:cstheme="minorHAnsi"/>
                <w:sz w:val="22"/>
                <w:szCs w:val="22"/>
              </w:rPr>
            </w:pPr>
          </w:p>
          <w:p w14:paraId="56F23DAD" w14:textId="77777777" w:rsidR="00696A5A" w:rsidRDefault="00696A5A" w:rsidP="00696A5A">
            <w:pPr>
              <w:rPr>
                <w:rFonts w:asciiTheme="minorHAnsi" w:hAnsiTheme="minorHAnsi" w:cstheme="minorHAnsi"/>
                <w:sz w:val="22"/>
                <w:szCs w:val="22"/>
              </w:rPr>
            </w:pPr>
            <w:r>
              <w:rPr>
                <w:rFonts w:asciiTheme="minorHAnsi" w:hAnsiTheme="minorHAnsi" w:cstheme="minorHAnsi"/>
                <w:sz w:val="22"/>
                <w:szCs w:val="22"/>
              </w:rPr>
              <w:t>The VPCSP undertook to revisit this section and seek further guidance from the internal audit service.</w:t>
            </w:r>
          </w:p>
          <w:p w14:paraId="56BC918A" w14:textId="77777777" w:rsidR="00696A5A" w:rsidRDefault="00696A5A" w:rsidP="00696A5A">
            <w:pPr>
              <w:rPr>
                <w:rFonts w:asciiTheme="minorHAnsi" w:hAnsiTheme="minorHAnsi" w:cstheme="minorHAnsi"/>
                <w:sz w:val="22"/>
                <w:szCs w:val="22"/>
              </w:rPr>
            </w:pPr>
          </w:p>
          <w:p w14:paraId="4D1265EF" w14:textId="0C33CCC3" w:rsidR="00F37D86" w:rsidRPr="00696A5A" w:rsidRDefault="00696A5A" w:rsidP="00696A5A">
            <w:pPr>
              <w:rPr>
                <w:rFonts w:asciiTheme="minorHAnsi" w:hAnsiTheme="minorHAnsi" w:cstheme="minorHAnsi"/>
                <w:sz w:val="22"/>
                <w:szCs w:val="22"/>
              </w:rPr>
            </w:pPr>
            <w:r>
              <w:rPr>
                <w:rFonts w:asciiTheme="minorHAnsi" w:hAnsiTheme="minorHAnsi" w:cstheme="minorHAnsi"/>
                <w:b/>
                <w:bCs/>
                <w:sz w:val="22"/>
                <w:szCs w:val="22"/>
              </w:rPr>
              <w:t>Action:  Vice-Principal Corporate Services and Planning</w:t>
            </w:r>
            <w:r w:rsidRPr="00696A5A">
              <w:rPr>
                <w:rFonts w:asciiTheme="minorHAnsi" w:hAnsiTheme="minorHAnsi" w:cstheme="minorHAnsi"/>
                <w:sz w:val="22"/>
                <w:szCs w:val="22"/>
              </w:rPr>
              <w:t xml:space="preserve"> </w:t>
            </w:r>
          </w:p>
          <w:p w14:paraId="3035DFB0" w14:textId="77777777" w:rsidR="00696A5A" w:rsidRPr="00DA2F54" w:rsidRDefault="00696A5A" w:rsidP="00DA2F54">
            <w:pPr>
              <w:pStyle w:val="ListParagraph"/>
              <w:rPr>
                <w:rFonts w:asciiTheme="minorHAnsi" w:hAnsiTheme="minorHAnsi" w:cstheme="minorHAnsi"/>
                <w:sz w:val="22"/>
                <w:szCs w:val="22"/>
              </w:rPr>
            </w:pPr>
          </w:p>
          <w:p w14:paraId="718DDDC5" w14:textId="77777777" w:rsidR="00DA2F54" w:rsidRDefault="00696A5A" w:rsidP="00696A5A">
            <w:pPr>
              <w:jc w:val="both"/>
              <w:rPr>
                <w:rFonts w:asciiTheme="minorHAnsi" w:hAnsiTheme="minorHAnsi" w:cstheme="minorHAnsi"/>
                <w:b/>
                <w:bCs/>
                <w:sz w:val="22"/>
                <w:szCs w:val="22"/>
              </w:rPr>
            </w:pPr>
            <w:r>
              <w:rPr>
                <w:rFonts w:asciiTheme="minorHAnsi" w:hAnsiTheme="minorHAnsi" w:cstheme="minorHAnsi"/>
                <w:b/>
                <w:bCs/>
                <w:sz w:val="22"/>
                <w:szCs w:val="22"/>
              </w:rPr>
              <w:t>There were no further questions or issues raised by members and following due consideration and deliberation it was resolved that:</w:t>
            </w:r>
          </w:p>
          <w:p w14:paraId="0C68610C" w14:textId="77777777" w:rsidR="00696A5A" w:rsidRDefault="00696A5A" w:rsidP="00696A5A">
            <w:pPr>
              <w:jc w:val="both"/>
              <w:rPr>
                <w:rFonts w:asciiTheme="minorHAnsi" w:hAnsiTheme="minorHAnsi" w:cstheme="minorHAnsi"/>
                <w:b/>
                <w:bCs/>
                <w:sz w:val="22"/>
                <w:szCs w:val="22"/>
              </w:rPr>
            </w:pPr>
          </w:p>
          <w:p w14:paraId="3F8CD1C8" w14:textId="270AFC0C" w:rsidR="00475E86" w:rsidRDefault="00696A5A" w:rsidP="008A4A20">
            <w:pPr>
              <w:pStyle w:val="ListParagraph"/>
              <w:numPr>
                <w:ilvl w:val="0"/>
                <w:numId w:val="31"/>
              </w:numPr>
              <w:ind w:left="453" w:hanging="453"/>
              <w:jc w:val="both"/>
              <w:rPr>
                <w:rFonts w:asciiTheme="minorHAnsi" w:hAnsiTheme="minorHAnsi" w:cstheme="minorHAnsi"/>
                <w:b/>
                <w:bCs/>
                <w:sz w:val="22"/>
                <w:szCs w:val="22"/>
              </w:rPr>
            </w:pPr>
            <w:r>
              <w:rPr>
                <w:rFonts w:asciiTheme="minorHAnsi" w:hAnsiTheme="minorHAnsi" w:cstheme="minorHAnsi"/>
                <w:b/>
                <w:bCs/>
                <w:sz w:val="22"/>
                <w:szCs w:val="22"/>
              </w:rPr>
              <w:t>the revised and updated Safeguarding Children and Vulnerable Adults Policy (March 2022) be approved</w:t>
            </w:r>
            <w:r w:rsidR="00475E86">
              <w:rPr>
                <w:rFonts w:asciiTheme="minorHAnsi" w:hAnsiTheme="minorHAnsi" w:cstheme="minorHAnsi"/>
                <w:b/>
                <w:bCs/>
                <w:sz w:val="22"/>
                <w:szCs w:val="22"/>
              </w:rPr>
              <w:t xml:space="preserve"> and adopted; and</w:t>
            </w:r>
          </w:p>
          <w:p w14:paraId="11D2BF1E" w14:textId="77777777" w:rsidR="00475E86" w:rsidRDefault="00475E86" w:rsidP="008A4A20">
            <w:pPr>
              <w:pStyle w:val="ListParagraph"/>
              <w:numPr>
                <w:ilvl w:val="0"/>
                <w:numId w:val="31"/>
              </w:numPr>
              <w:ind w:left="453" w:hanging="453"/>
              <w:jc w:val="both"/>
              <w:rPr>
                <w:rFonts w:asciiTheme="minorHAnsi" w:hAnsiTheme="minorHAnsi" w:cstheme="minorHAnsi"/>
                <w:b/>
                <w:bCs/>
                <w:sz w:val="22"/>
                <w:szCs w:val="22"/>
              </w:rPr>
            </w:pPr>
            <w:r>
              <w:rPr>
                <w:rFonts w:asciiTheme="minorHAnsi" w:hAnsiTheme="minorHAnsi" w:cstheme="minorHAnsi"/>
                <w:b/>
                <w:bCs/>
                <w:sz w:val="22"/>
                <w:szCs w:val="22"/>
              </w:rPr>
              <w:t>the approval of the Whistleblowing Policy and Procedure be deferred pending further guidance.</w:t>
            </w:r>
          </w:p>
          <w:p w14:paraId="4EF29444" w14:textId="664C2275" w:rsidR="00696A5A" w:rsidRPr="00475E86" w:rsidRDefault="00696A5A" w:rsidP="00475E86">
            <w:pPr>
              <w:jc w:val="both"/>
              <w:rPr>
                <w:rFonts w:asciiTheme="minorHAnsi" w:hAnsiTheme="minorHAnsi" w:cstheme="minorHAnsi"/>
                <w:b/>
                <w:bCs/>
                <w:sz w:val="22"/>
                <w:szCs w:val="22"/>
              </w:rPr>
            </w:pPr>
            <w:r w:rsidRPr="00475E86">
              <w:rPr>
                <w:rFonts w:asciiTheme="minorHAnsi" w:hAnsiTheme="minorHAnsi" w:cstheme="minorHAnsi"/>
                <w:b/>
                <w:bCs/>
                <w:sz w:val="22"/>
                <w:szCs w:val="22"/>
              </w:rPr>
              <w:t xml:space="preserve">  </w:t>
            </w:r>
          </w:p>
        </w:tc>
      </w:tr>
      <w:tr w:rsidR="00ED64DF" w:rsidRPr="00A64E3E" w14:paraId="03351C95" w14:textId="77777777" w:rsidTr="004067B8">
        <w:tc>
          <w:tcPr>
            <w:tcW w:w="943" w:type="pct"/>
            <w:shd w:val="clear" w:color="auto" w:fill="auto"/>
          </w:tcPr>
          <w:p w14:paraId="6B431449" w14:textId="72A6817E" w:rsidR="00ED64DF" w:rsidRDefault="00ED64DF" w:rsidP="00C7602D">
            <w:pPr>
              <w:jc w:val="both"/>
              <w:rPr>
                <w:rFonts w:asciiTheme="minorHAnsi" w:hAnsiTheme="minorHAnsi" w:cstheme="minorHAnsi"/>
                <w:b/>
                <w:sz w:val="22"/>
                <w:szCs w:val="22"/>
              </w:rPr>
            </w:pPr>
            <w:r>
              <w:rPr>
                <w:rFonts w:asciiTheme="minorHAnsi" w:hAnsiTheme="minorHAnsi" w:cstheme="minorHAnsi"/>
                <w:b/>
                <w:sz w:val="22"/>
                <w:szCs w:val="22"/>
              </w:rPr>
              <w:t>COR/</w:t>
            </w:r>
            <w:r w:rsidR="00DA2F54">
              <w:rPr>
                <w:rFonts w:asciiTheme="minorHAnsi" w:hAnsiTheme="minorHAnsi" w:cstheme="minorHAnsi"/>
                <w:b/>
                <w:sz w:val="22"/>
                <w:szCs w:val="22"/>
              </w:rPr>
              <w:t>39</w:t>
            </w:r>
            <w:r>
              <w:rPr>
                <w:rFonts w:asciiTheme="minorHAnsi" w:hAnsiTheme="minorHAnsi" w:cstheme="minorHAnsi"/>
                <w:b/>
                <w:sz w:val="22"/>
                <w:szCs w:val="22"/>
              </w:rPr>
              <w:t>/2</w:t>
            </w:r>
            <w:r w:rsidR="00DA2F54">
              <w:rPr>
                <w:rFonts w:asciiTheme="minorHAnsi" w:hAnsiTheme="minorHAnsi" w:cstheme="minorHAnsi"/>
                <w:b/>
                <w:sz w:val="22"/>
                <w:szCs w:val="22"/>
              </w:rPr>
              <w:t>2</w:t>
            </w:r>
          </w:p>
          <w:p w14:paraId="277C8AE4" w14:textId="77777777" w:rsidR="00B03823" w:rsidRDefault="00B03823" w:rsidP="00C7602D">
            <w:pPr>
              <w:jc w:val="both"/>
              <w:rPr>
                <w:rFonts w:asciiTheme="minorHAnsi" w:hAnsiTheme="minorHAnsi" w:cstheme="minorHAnsi"/>
                <w:b/>
                <w:sz w:val="22"/>
                <w:szCs w:val="22"/>
              </w:rPr>
            </w:pPr>
          </w:p>
          <w:p w14:paraId="1AACABBA" w14:textId="5278133A" w:rsidR="00B03823" w:rsidRDefault="00B03823" w:rsidP="00C7602D">
            <w:pPr>
              <w:jc w:val="both"/>
              <w:rPr>
                <w:rFonts w:asciiTheme="minorHAnsi" w:hAnsiTheme="minorHAnsi" w:cstheme="minorHAnsi"/>
                <w:b/>
                <w:sz w:val="22"/>
                <w:szCs w:val="22"/>
              </w:rPr>
            </w:pPr>
          </w:p>
        </w:tc>
        <w:tc>
          <w:tcPr>
            <w:tcW w:w="4057" w:type="pct"/>
            <w:gridSpan w:val="2"/>
            <w:shd w:val="clear" w:color="auto" w:fill="auto"/>
          </w:tcPr>
          <w:p w14:paraId="16997E80" w14:textId="77777777" w:rsidR="002D7196" w:rsidRDefault="002D7196" w:rsidP="002D7196">
            <w:pPr>
              <w:jc w:val="both"/>
              <w:rPr>
                <w:rFonts w:asciiTheme="minorHAnsi" w:hAnsiTheme="minorHAnsi" w:cstheme="minorHAnsi"/>
                <w:b/>
                <w:bCs/>
                <w:sz w:val="22"/>
                <w:szCs w:val="22"/>
              </w:rPr>
            </w:pPr>
            <w:r w:rsidRPr="00A64E3E">
              <w:rPr>
                <w:rFonts w:asciiTheme="minorHAnsi" w:hAnsiTheme="minorHAnsi" w:cstheme="minorHAnsi"/>
                <w:b/>
                <w:bCs/>
                <w:sz w:val="22"/>
                <w:szCs w:val="22"/>
              </w:rPr>
              <w:t>Any Other Business</w:t>
            </w:r>
          </w:p>
          <w:p w14:paraId="46A42F80" w14:textId="74BEED4C" w:rsidR="00ED64DF" w:rsidRDefault="00ED64DF" w:rsidP="00B04209">
            <w:pPr>
              <w:jc w:val="both"/>
              <w:rPr>
                <w:rFonts w:asciiTheme="minorHAnsi" w:hAnsiTheme="minorHAnsi" w:cstheme="minorHAnsi"/>
                <w:sz w:val="22"/>
                <w:szCs w:val="22"/>
              </w:rPr>
            </w:pPr>
          </w:p>
          <w:p w14:paraId="0AA7CCBB" w14:textId="4DA34A00" w:rsidR="00A13571" w:rsidRDefault="00A13571" w:rsidP="00B04209">
            <w:pPr>
              <w:jc w:val="both"/>
              <w:rPr>
                <w:rFonts w:asciiTheme="minorHAnsi" w:hAnsiTheme="minorHAnsi" w:cstheme="minorHAnsi"/>
                <w:sz w:val="22"/>
                <w:szCs w:val="22"/>
              </w:rPr>
            </w:pPr>
            <w:r>
              <w:rPr>
                <w:rFonts w:asciiTheme="minorHAnsi" w:hAnsiTheme="minorHAnsi" w:cstheme="minorHAnsi"/>
                <w:sz w:val="22"/>
                <w:szCs w:val="22"/>
              </w:rPr>
              <w:t>The Chairperson reported that this</w:t>
            </w:r>
            <w:r w:rsidR="006C03CC">
              <w:rPr>
                <w:rFonts w:asciiTheme="minorHAnsi" w:hAnsiTheme="minorHAnsi" w:cstheme="minorHAnsi"/>
                <w:sz w:val="22"/>
                <w:szCs w:val="22"/>
              </w:rPr>
              <w:t xml:space="preserve"> was </w:t>
            </w:r>
            <w:r>
              <w:rPr>
                <w:rFonts w:asciiTheme="minorHAnsi" w:hAnsiTheme="minorHAnsi" w:cstheme="minorHAnsi"/>
                <w:sz w:val="22"/>
                <w:szCs w:val="22"/>
              </w:rPr>
              <w:t xml:space="preserve">the </w:t>
            </w:r>
            <w:r w:rsidR="006C03CC">
              <w:rPr>
                <w:rFonts w:asciiTheme="minorHAnsi" w:hAnsiTheme="minorHAnsi" w:cstheme="minorHAnsi"/>
                <w:sz w:val="22"/>
                <w:szCs w:val="22"/>
              </w:rPr>
              <w:t>final</w:t>
            </w:r>
            <w:r>
              <w:rPr>
                <w:rFonts w:asciiTheme="minorHAnsi" w:hAnsiTheme="minorHAnsi" w:cstheme="minorHAnsi"/>
                <w:sz w:val="22"/>
                <w:szCs w:val="22"/>
              </w:rPr>
              <w:t xml:space="preserve"> meeting </w:t>
            </w:r>
            <w:r w:rsidR="006C03CC">
              <w:rPr>
                <w:rFonts w:asciiTheme="minorHAnsi" w:hAnsiTheme="minorHAnsi" w:cstheme="minorHAnsi"/>
                <w:sz w:val="22"/>
                <w:szCs w:val="22"/>
              </w:rPr>
              <w:t xml:space="preserve">of </w:t>
            </w:r>
            <w:r>
              <w:rPr>
                <w:rFonts w:asciiTheme="minorHAnsi" w:hAnsiTheme="minorHAnsi" w:cstheme="minorHAnsi"/>
                <w:sz w:val="22"/>
                <w:szCs w:val="22"/>
              </w:rPr>
              <w:t xml:space="preserve">a </w:t>
            </w:r>
            <w:r w:rsidR="006C03CC">
              <w:rPr>
                <w:rFonts w:asciiTheme="minorHAnsi" w:hAnsiTheme="minorHAnsi" w:cstheme="minorHAnsi"/>
                <w:sz w:val="22"/>
                <w:szCs w:val="22"/>
              </w:rPr>
              <w:t xml:space="preserve">small </w:t>
            </w:r>
            <w:r>
              <w:rPr>
                <w:rFonts w:asciiTheme="minorHAnsi" w:hAnsiTheme="minorHAnsi" w:cstheme="minorHAnsi"/>
                <w:sz w:val="22"/>
                <w:szCs w:val="22"/>
              </w:rPr>
              <w:t>number of governors and he wanted to pay tribute to their work and contributions to Board of the Corporation and The Trafford College Group</w:t>
            </w:r>
            <w:r w:rsidR="00E71A76">
              <w:rPr>
                <w:rFonts w:asciiTheme="minorHAnsi" w:hAnsiTheme="minorHAnsi" w:cstheme="minorHAnsi"/>
                <w:sz w:val="22"/>
                <w:szCs w:val="22"/>
              </w:rPr>
              <w:t xml:space="preserve"> (TTCG).</w:t>
            </w:r>
          </w:p>
          <w:p w14:paraId="7BE6C77F" w14:textId="485571A0" w:rsidR="00A13571" w:rsidRDefault="00E71A76" w:rsidP="00E71A76">
            <w:pPr>
              <w:jc w:val="both"/>
              <w:rPr>
                <w:rFonts w:asciiTheme="minorHAnsi" w:hAnsiTheme="minorHAnsi" w:cstheme="minorHAnsi"/>
                <w:sz w:val="22"/>
                <w:szCs w:val="22"/>
              </w:rPr>
            </w:pPr>
            <w:r>
              <w:rPr>
                <w:rFonts w:asciiTheme="minorHAnsi" w:hAnsiTheme="minorHAnsi" w:cstheme="minorHAnsi"/>
                <w:sz w:val="22"/>
                <w:szCs w:val="22"/>
              </w:rPr>
              <w:lastRenderedPageBreak/>
              <w:t xml:space="preserve">Members noted that </w:t>
            </w:r>
            <w:r w:rsidR="00A13571" w:rsidRPr="00E71A76">
              <w:rPr>
                <w:rFonts w:asciiTheme="minorHAnsi" w:hAnsiTheme="minorHAnsi" w:cstheme="minorHAnsi"/>
                <w:sz w:val="22"/>
                <w:szCs w:val="22"/>
              </w:rPr>
              <w:t>James Bea</w:t>
            </w:r>
            <w:r w:rsidRPr="00E71A76">
              <w:rPr>
                <w:rFonts w:asciiTheme="minorHAnsi" w:hAnsiTheme="minorHAnsi" w:cstheme="minorHAnsi"/>
                <w:sz w:val="22"/>
                <w:szCs w:val="22"/>
              </w:rPr>
              <w:t>zley, Vice-Chairperson of the Board of the Corporation and was standing down after 8 years of service to the Board</w:t>
            </w:r>
            <w:r>
              <w:rPr>
                <w:rFonts w:asciiTheme="minorHAnsi" w:hAnsiTheme="minorHAnsi" w:cstheme="minorHAnsi"/>
                <w:sz w:val="22"/>
                <w:szCs w:val="22"/>
              </w:rPr>
              <w:t>.  The Chairperson recorded the excellent contribution of JB, in particular as Vice-Chairperson</w:t>
            </w:r>
            <w:r w:rsidR="00B07398">
              <w:rPr>
                <w:rFonts w:asciiTheme="minorHAnsi" w:hAnsiTheme="minorHAnsi" w:cstheme="minorHAnsi"/>
                <w:sz w:val="22"/>
                <w:szCs w:val="22"/>
              </w:rPr>
              <w:t>,</w:t>
            </w:r>
            <w:r>
              <w:rPr>
                <w:rFonts w:asciiTheme="minorHAnsi" w:hAnsiTheme="minorHAnsi" w:cstheme="minorHAnsi"/>
                <w:sz w:val="22"/>
                <w:szCs w:val="22"/>
              </w:rPr>
              <w:t xml:space="preserve"> and wished him well for the future.</w:t>
            </w:r>
          </w:p>
          <w:p w14:paraId="4F856F67" w14:textId="4D0FA64C" w:rsidR="00E71A76" w:rsidRDefault="00E71A76" w:rsidP="00E71A76">
            <w:pPr>
              <w:jc w:val="both"/>
              <w:rPr>
                <w:rFonts w:asciiTheme="minorHAnsi" w:hAnsiTheme="minorHAnsi" w:cstheme="minorHAnsi"/>
                <w:sz w:val="22"/>
                <w:szCs w:val="22"/>
              </w:rPr>
            </w:pPr>
          </w:p>
          <w:p w14:paraId="6C6B9051" w14:textId="66CCCF68" w:rsidR="00E71A76" w:rsidRDefault="00E71A76" w:rsidP="00E71A76">
            <w:pPr>
              <w:jc w:val="both"/>
              <w:rPr>
                <w:rFonts w:asciiTheme="minorHAnsi" w:hAnsiTheme="minorHAnsi" w:cstheme="minorHAnsi"/>
                <w:sz w:val="22"/>
                <w:szCs w:val="22"/>
              </w:rPr>
            </w:pPr>
            <w:r>
              <w:rPr>
                <w:rFonts w:asciiTheme="minorHAnsi" w:hAnsiTheme="minorHAnsi" w:cstheme="minorHAnsi"/>
                <w:sz w:val="22"/>
                <w:szCs w:val="22"/>
              </w:rPr>
              <w:t xml:space="preserve">The Chairperson reported that Glad Capewell was also standing down as a governor.  The Chairperson highlighted her FE background </w:t>
            </w:r>
            <w:r w:rsidR="00B07398">
              <w:rPr>
                <w:rFonts w:asciiTheme="minorHAnsi" w:hAnsiTheme="minorHAnsi" w:cstheme="minorHAnsi"/>
                <w:sz w:val="22"/>
                <w:szCs w:val="22"/>
              </w:rPr>
              <w:t xml:space="preserve">and </w:t>
            </w:r>
            <w:r w:rsidR="006C03CC">
              <w:rPr>
                <w:rFonts w:asciiTheme="minorHAnsi" w:hAnsiTheme="minorHAnsi" w:cstheme="minorHAnsi"/>
                <w:sz w:val="22"/>
                <w:szCs w:val="22"/>
              </w:rPr>
              <w:t xml:space="preserve">the </w:t>
            </w:r>
            <w:r>
              <w:rPr>
                <w:rFonts w:asciiTheme="minorHAnsi" w:hAnsiTheme="minorHAnsi" w:cstheme="minorHAnsi"/>
                <w:sz w:val="22"/>
                <w:szCs w:val="22"/>
              </w:rPr>
              <w:t xml:space="preserve">significant contribution of GC as both a governor at Stockport College and TTCG, </w:t>
            </w:r>
            <w:r w:rsidR="00B07398">
              <w:rPr>
                <w:rFonts w:asciiTheme="minorHAnsi" w:hAnsiTheme="minorHAnsi" w:cstheme="minorHAnsi"/>
                <w:sz w:val="22"/>
                <w:szCs w:val="22"/>
              </w:rPr>
              <w:t xml:space="preserve">citing her forensic FE knowledge and the supportive </w:t>
            </w:r>
            <w:r>
              <w:rPr>
                <w:rFonts w:asciiTheme="minorHAnsi" w:hAnsiTheme="minorHAnsi" w:cstheme="minorHAnsi"/>
                <w:sz w:val="22"/>
                <w:szCs w:val="22"/>
              </w:rPr>
              <w:t xml:space="preserve">challenge she </w:t>
            </w:r>
            <w:r w:rsidR="00B07398">
              <w:rPr>
                <w:rFonts w:asciiTheme="minorHAnsi" w:hAnsiTheme="minorHAnsi" w:cstheme="minorHAnsi"/>
                <w:sz w:val="22"/>
                <w:szCs w:val="22"/>
              </w:rPr>
              <w:t>presented to the leadership.  The Chairperson recorded the thanks of the Board for all her work</w:t>
            </w:r>
            <w:r w:rsidR="004903DF">
              <w:rPr>
                <w:rFonts w:asciiTheme="minorHAnsi" w:hAnsiTheme="minorHAnsi" w:cstheme="minorHAnsi"/>
                <w:sz w:val="22"/>
                <w:szCs w:val="22"/>
              </w:rPr>
              <w:t xml:space="preserve"> and support</w:t>
            </w:r>
            <w:r w:rsidR="00B07398">
              <w:rPr>
                <w:rFonts w:asciiTheme="minorHAnsi" w:hAnsiTheme="minorHAnsi" w:cstheme="minorHAnsi"/>
                <w:sz w:val="22"/>
                <w:szCs w:val="22"/>
              </w:rPr>
              <w:t xml:space="preserve"> and wished her well for the future.</w:t>
            </w:r>
          </w:p>
          <w:p w14:paraId="052C3801" w14:textId="0C6D2208" w:rsidR="00B07398" w:rsidRDefault="00B07398" w:rsidP="00E71A76">
            <w:pPr>
              <w:jc w:val="both"/>
              <w:rPr>
                <w:rFonts w:asciiTheme="minorHAnsi" w:hAnsiTheme="minorHAnsi" w:cstheme="minorHAnsi"/>
                <w:sz w:val="22"/>
                <w:szCs w:val="22"/>
              </w:rPr>
            </w:pPr>
          </w:p>
          <w:p w14:paraId="51BF5210" w14:textId="46D68E73" w:rsidR="00B07398" w:rsidRDefault="00B07398" w:rsidP="00E71A76">
            <w:pPr>
              <w:jc w:val="both"/>
              <w:rPr>
                <w:rFonts w:asciiTheme="minorHAnsi" w:hAnsiTheme="minorHAnsi" w:cstheme="minorHAnsi"/>
                <w:sz w:val="22"/>
                <w:szCs w:val="22"/>
              </w:rPr>
            </w:pPr>
            <w:r>
              <w:rPr>
                <w:rFonts w:asciiTheme="minorHAnsi" w:hAnsiTheme="minorHAnsi" w:cstheme="minorHAnsi"/>
                <w:sz w:val="22"/>
                <w:szCs w:val="22"/>
              </w:rPr>
              <w:t xml:space="preserve">The Chairperson further reported that Sue Derbyshire </w:t>
            </w:r>
            <w:r w:rsidR="00415428">
              <w:rPr>
                <w:rFonts w:asciiTheme="minorHAnsi" w:hAnsiTheme="minorHAnsi" w:cstheme="minorHAnsi"/>
                <w:sz w:val="22"/>
                <w:szCs w:val="22"/>
              </w:rPr>
              <w:t xml:space="preserve">(SDE) </w:t>
            </w:r>
            <w:r>
              <w:rPr>
                <w:rFonts w:asciiTheme="minorHAnsi" w:hAnsiTheme="minorHAnsi" w:cstheme="minorHAnsi"/>
                <w:sz w:val="22"/>
                <w:szCs w:val="22"/>
              </w:rPr>
              <w:t xml:space="preserve">was also stepping down as a governor.  Members noted that SDE had moved across from Stockport College at the point of merger and would </w:t>
            </w:r>
            <w:r w:rsidR="006C03CC">
              <w:rPr>
                <w:rFonts w:asciiTheme="minorHAnsi" w:hAnsiTheme="minorHAnsi" w:cstheme="minorHAnsi"/>
                <w:sz w:val="22"/>
                <w:szCs w:val="22"/>
              </w:rPr>
              <w:t xml:space="preserve">in </w:t>
            </w:r>
            <w:r w:rsidR="004903DF">
              <w:rPr>
                <w:rFonts w:asciiTheme="minorHAnsi" w:hAnsiTheme="minorHAnsi" w:cstheme="minorHAnsi"/>
                <w:sz w:val="22"/>
                <w:szCs w:val="22"/>
              </w:rPr>
              <w:t>particul</w:t>
            </w:r>
            <w:r w:rsidR="006C03CC">
              <w:rPr>
                <w:rFonts w:asciiTheme="minorHAnsi" w:hAnsiTheme="minorHAnsi" w:cstheme="minorHAnsi"/>
                <w:sz w:val="22"/>
                <w:szCs w:val="22"/>
              </w:rPr>
              <w:t>a</w:t>
            </w:r>
            <w:r w:rsidR="004903DF">
              <w:rPr>
                <w:rFonts w:asciiTheme="minorHAnsi" w:hAnsiTheme="minorHAnsi" w:cstheme="minorHAnsi"/>
                <w:sz w:val="22"/>
                <w:szCs w:val="22"/>
              </w:rPr>
              <w:t>r</w:t>
            </w:r>
            <w:r>
              <w:rPr>
                <w:rFonts w:asciiTheme="minorHAnsi" w:hAnsiTheme="minorHAnsi" w:cstheme="minorHAnsi"/>
                <w:sz w:val="22"/>
                <w:szCs w:val="22"/>
              </w:rPr>
              <w:t xml:space="preserve"> be missed as the Safeguarding and SEND Link Governor.  The Chairperson recorded the thanks of the Board for the long</w:t>
            </w:r>
            <w:r w:rsidR="004903DF">
              <w:rPr>
                <w:rFonts w:asciiTheme="minorHAnsi" w:hAnsiTheme="minorHAnsi" w:cstheme="minorHAnsi"/>
                <w:sz w:val="22"/>
                <w:szCs w:val="22"/>
              </w:rPr>
              <w:t>-</w:t>
            </w:r>
            <w:r>
              <w:rPr>
                <w:rFonts w:asciiTheme="minorHAnsi" w:hAnsiTheme="minorHAnsi" w:cstheme="minorHAnsi"/>
                <w:sz w:val="22"/>
                <w:szCs w:val="22"/>
              </w:rPr>
              <w:t xml:space="preserve">standing service of SDE and wished her well for the future. </w:t>
            </w:r>
          </w:p>
          <w:p w14:paraId="72567020" w14:textId="7918747B" w:rsidR="00B07398" w:rsidRDefault="00B07398" w:rsidP="00E71A76">
            <w:pPr>
              <w:jc w:val="both"/>
              <w:rPr>
                <w:rFonts w:asciiTheme="minorHAnsi" w:hAnsiTheme="minorHAnsi" w:cstheme="minorHAnsi"/>
                <w:sz w:val="22"/>
                <w:szCs w:val="22"/>
              </w:rPr>
            </w:pPr>
          </w:p>
          <w:p w14:paraId="3A399270" w14:textId="22B1772D" w:rsidR="00B07398" w:rsidRDefault="004903DF" w:rsidP="00E71A76">
            <w:pPr>
              <w:jc w:val="both"/>
              <w:rPr>
                <w:rFonts w:asciiTheme="minorHAnsi" w:hAnsiTheme="minorHAnsi" w:cstheme="minorHAnsi"/>
                <w:sz w:val="22"/>
                <w:szCs w:val="22"/>
              </w:rPr>
            </w:pPr>
            <w:r>
              <w:rPr>
                <w:rFonts w:asciiTheme="minorHAnsi" w:hAnsiTheme="minorHAnsi" w:cstheme="minorHAnsi"/>
                <w:sz w:val="22"/>
                <w:szCs w:val="22"/>
              </w:rPr>
              <w:t>Members endorsed the sentiments of the Chairperson.</w:t>
            </w:r>
          </w:p>
          <w:p w14:paraId="199A4E87" w14:textId="77777777" w:rsidR="004903DF" w:rsidRDefault="004903DF" w:rsidP="002D7196">
            <w:pPr>
              <w:jc w:val="both"/>
              <w:rPr>
                <w:rFonts w:asciiTheme="minorHAnsi" w:hAnsiTheme="minorHAnsi" w:cstheme="minorHAnsi"/>
                <w:sz w:val="22"/>
                <w:szCs w:val="22"/>
              </w:rPr>
            </w:pPr>
          </w:p>
          <w:p w14:paraId="62B7A540" w14:textId="51C1F9D5" w:rsidR="002D7196" w:rsidRPr="00A64E3E" w:rsidRDefault="002D7196" w:rsidP="002D7196">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further items </w:t>
            </w:r>
            <w:r>
              <w:rPr>
                <w:rFonts w:asciiTheme="minorHAnsi" w:hAnsiTheme="minorHAnsi" w:cstheme="minorHAnsi"/>
                <w:sz w:val="22"/>
                <w:szCs w:val="22"/>
              </w:rPr>
              <w:t>raised under any other business</w:t>
            </w:r>
            <w:r w:rsidRPr="00A64E3E">
              <w:rPr>
                <w:rFonts w:asciiTheme="minorHAnsi" w:hAnsiTheme="minorHAnsi" w:cstheme="minorHAnsi"/>
                <w:sz w:val="22"/>
                <w:szCs w:val="22"/>
              </w:rPr>
              <w:t xml:space="preserve">. </w:t>
            </w:r>
          </w:p>
          <w:p w14:paraId="6D44CB38" w14:textId="529173CD" w:rsidR="002D783B" w:rsidRPr="00ED64DF" w:rsidRDefault="002D783B" w:rsidP="00B04209">
            <w:pPr>
              <w:jc w:val="both"/>
              <w:rPr>
                <w:rFonts w:asciiTheme="minorHAnsi" w:hAnsiTheme="minorHAnsi" w:cstheme="minorHAnsi"/>
                <w:sz w:val="22"/>
                <w:szCs w:val="22"/>
              </w:rPr>
            </w:pPr>
          </w:p>
        </w:tc>
      </w:tr>
      <w:tr w:rsidR="00ED64DF" w:rsidRPr="00A64E3E" w14:paraId="0F5D0A91" w14:textId="77777777" w:rsidTr="004067B8">
        <w:tc>
          <w:tcPr>
            <w:tcW w:w="943" w:type="pct"/>
            <w:shd w:val="clear" w:color="auto" w:fill="auto"/>
          </w:tcPr>
          <w:p w14:paraId="491E1EC6" w14:textId="2D5561DC" w:rsidR="00ED64DF" w:rsidRDefault="00ED64DF" w:rsidP="00C7602D">
            <w:pPr>
              <w:jc w:val="both"/>
              <w:rPr>
                <w:rFonts w:asciiTheme="minorHAnsi" w:hAnsiTheme="minorHAnsi" w:cstheme="minorHAnsi"/>
                <w:b/>
                <w:sz w:val="22"/>
                <w:szCs w:val="22"/>
              </w:rPr>
            </w:pPr>
            <w:r>
              <w:rPr>
                <w:rFonts w:asciiTheme="minorHAnsi" w:hAnsiTheme="minorHAnsi" w:cstheme="minorHAnsi"/>
                <w:b/>
                <w:sz w:val="22"/>
                <w:szCs w:val="22"/>
              </w:rPr>
              <w:lastRenderedPageBreak/>
              <w:t>COR/</w:t>
            </w:r>
            <w:r w:rsidR="00DA2F54">
              <w:rPr>
                <w:rFonts w:asciiTheme="minorHAnsi" w:hAnsiTheme="minorHAnsi" w:cstheme="minorHAnsi"/>
                <w:b/>
                <w:sz w:val="22"/>
                <w:szCs w:val="22"/>
              </w:rPr>
              <w:t>40</w:t>
            </w:r>
            <w:r>
              <w:rPr>
                <w:rFonts w:asciiTheme="minorHAnsi" w:hAnsiTheme="minorHAnsi" w:cstheme="minorHAnsi"/>
                <w:b/>
                <w:sz w:val="22"/>
                <w:szCs w:val="22"/>
              </w:rPr>
              <w:t>/2</w:t>
            </w:r>
            <w:r w:rsidR="00DA2F54">
              <w:rPr>
                <w:rFonts w:asciiTheme="minorHAnsi" w:hAnsiTheme="minorHAnsi" w:cstheme="minorHAnsi"/>
                <w:b/>
                <w:sz w:val="22"/>
                <w:szCs w:val="22"/>
              </w:rPr>
              <w:t>2</w:t>
            </w:r>
          </w:p>
          <w:p w14:paraId="51BE63E0" w14:textId="77777777" w:rsidR="00B03823" w:rsidRDefault="00B03823" w:rsidP="00C7602D">
            <w:pPr>
              <w:jc w:val="both"/>
              <w:rPr>
                <w:rFonts w:asciiTheme="minorHAnsi" w:hAnsiTheme="minorHAnsi" w:cstheme="minorHAnsi"/>
                <w:b/>
                <w:sz w:val="22"/>
                <w:szCs w:val="22"/>
              </w:rPr>
            </w:pPr>
          </w:p>
          <w:p w14:paraId="70341542" w14:textId="6EC6060C" w:rsidR="00B03823" w:rsidRDefault="00B03823" w:rsidP="00C7602D">
            <w:pPr>
              <w:jc w:val="both"/>
              <w:rPr>
                <w:rFonts w:asciiTheme="minorHAnsi" w:hAnsiTheme="minorHAnsi" w:cstheme="minorHAnsi"/>
                <w:b/>
                <w:sz w:val="22"/>
                <w:szCs w:val="22"/>
              </w:rPr>
            </w:pPr>
          </w:p>
        </w:tc>
        <w:tc>
          <w:tcPr>
            <w:tcW w:w="4057" w:type="pct"/>
            <w:gridSpan w:val="2"/>
            <w:shd w:val="clear" w:color="auto" w:fill="auto"/>
          </w:tcPr>
          <w:p w14:paraId="7A40CF8A" w14:textId="77777777" w:rsidR="002D7196" w:rsidRDefault="002D7196" w:rsidP="002D7196">
            <w:pPr>
              <w:jc w:val="both"/>
              <w:rPr>
                <w:rFonts w:asciiTheme="minorHAnsi" w:hAnsiTheme="minorHAnsi" w:cstheme="minorHAnsi"/>
                <w:b/>
                <w:bCs/>
                <w:sz w:val="22"/>
                <w:szCs w:val="22"/>
              </w:rPr>
            </w:pPr>
            <w:r>
              <w:rPr>
                <w:rFonts w:asciiTheme="minorHAnsi" w:hAnsiTheme="minorHAnsi" w:cstheme="minorHAnsi"/>
                <w:b/>
                <w:bCs/>
                <w:sz w:val="22"/>
                <w:szCs w:val="22"/>
              </w:rPr>
              <w:t>Date of the Next Meeting</w:t>
            </w:r>
          </w:p>
          <w:p w14:paraId="3CA034D6" w14:textId="77777777" w:rsidR="00931C66" w:rsidRDefault="00931C66" w:rsidP="00762D2B">
            <w:pPr>
              <w:jc w:val="both"/>
              <w:rPr>
                <w:rFonts w:asciiTheme="minorHAnsi" w:hAnsiTheme="minorHAnsi" w:cstheme="minorHAnsi"/>
                <w:sz w:val="22"/>
                <w:szCs w:val="22"/>
              </w:rPr>
            </w:pPr>
          </w:p>
          <w:p w14:paraId="4ED457B6" w14:textId="6C61ED24" w:rsidR="002D7196" w:rsidRDefault="002D7196" w:rsidP="00762D2B">
            <w:pPr>
              <w:jc w:val="both"/>
              <w:rPr>
                <w:rFonts w:asciiTheme="minorHAnsi" w:hAnsiTheme="minorHAnsi" w:cstheme="minorHAnsi"/>
                <w:sz w:val="22"/>
                <w:szCs w:val="22"/>
              </w:rPr>
            </w:pPr>
            <w:r>
              <w:rPr>
                <w:rFonts w:asciiTheme="minorHAnsi" w:hAnsiTheme="minorHAnsi" w:cstheme="minorHAnsi"/>
                <w:sz w:val="22"/>
                <w:szCs w:val="22"/>
              </w:rPr>
              <w:t>It was noted that the next meeting of the Board of the Corporation would be held at 5.30pm on Wednesday 18 May 2022.</w:t>
            </w:r>
          </w:p>
          <w:p w14:paraId="03D36FC0" w14:textId="6172BAFE" w:rsidR="002D7196" w:rsidRDefault="002D7196" w:rsidP="00762D2B">
            <w:pPr>
              <w:jc w:val="both"/>
              <w:rPr>
                <w:rFonts w:asciiTheme="minorHAnsi" w:hAnsiTheme="minorHAnsi" w:cstheme="minorHAnsi"/>
                <w:sz w:val="22"/>
                <w:szCs w:val="22"/>
              </w:rPr>
            </w:pPr>
          </w:p>
          <w:p w14:paraId="7EF6E12D" w14:textId="77777777" w:rsidR="002D7196" w:rsidRDefault="002D7196" w:rsidP="002D7196">
            <w:pPr>
              <w:jc w:val="both"/>
              <w:rPr>
                <w:rFonts w:asciiTheme="minorHAnsi" w:hAnsiTheme="minorHAnsi" w:cstheme="minorHAnsi"/>
                <w:b/>
                <w:bCs/>
                <w:sz w:val="22"/>
                <w:szCs w:val="22"/>
              </w:rPr>
            </w:pPr>
            <w:r>
              <w:rPr>
                <w:rFonts w:asciiTheme="minorHAnsi" w:hAnsiTheme="minorHAnsi" w:cstheme="minorHAnsi"/>
                <w:b/>
                <w:bCs/>
                <w:sz w:val="22"/>
                <w:szCs w:val="22"/>
              </w:rPr>
              <w:t>Action:  Corporation Secretary</w:t>
            </w:r>
          </w:p>
          <w:p w14:paraId="19208362" w14:textId="6917BDAC" w:rsidR="002D7196" w:rsidRPr="00003643" w:rsidRDefault="002D7196" w:rsidP="00762D2B">
            <w:pPr>
              <w:jc w:val="both"/>
              <w:rPr>
                <w:rFonts w:asciiTheme="minorHAnsi" w:hAnsiTheme="minorHAnsi" w:cstheme="minorHAnsi"/>
                <w:sz w:val="22"/>
                <w:szCs w:val="22"/>
              </w:rPr>
            </w:pPr>
          </w:p>
        </w:tc>
      </w:tr>
      <w:tr w:rsidR="00F516F9" w:rsidRPr="00A64E3E" w14:paraId="28B636D5" w14:textId="77777777" w:rsidTr="004067B8">
        <w:tc>
          <w:tcPr>
            <w:tcW w:w="943" w:type="pct"/>
            <w:shd w:val="clear" w:color="auto" w:fill="auto"/>
          </w:tcPr>
          <w:p w14:paraId="2747BF9D" w14:textId="77777777" w:rsidR="00F516F9" w:rsidRDefault="00F516F9" w:rsidP="008630C6">
            <w:pPr>
              <w:jc w:val="both"/>
              <w:rPr>
                <w:rFonts w:asciiTheme="minorHAnsi" w:hAnsiTheme="minorHAnsi" w:cstheme="minorHAnsi"/>
                <w:b/>
                <w:sz w:val="22"/>
                <w:szCs w:val="22"/>
              </w:rPr>
            </w:pPr>
          </w:p>
        </w:tc>
        <w:tc>
          <w:tcPr>
            <w:tcW w:w="4057" w:type="pct"/>
            <w:gridSpan w:val="2"/>
            <w:shd w:val="clear" w:color="auto" w:fill="auto"/>
          </w:tcPr>
          <w:p w14:paraId="39B4D232" w14:textId="5D0B7C71" w:rsidR="001D6476" w:rsidRDefault="001D6476" w:rsidP="005147FB">
            <w:pPr>
              <w:jc w:val="both"/>
              <w:rPr>
                <w:rFonts w:asciiTheme="minorHAnsi" w:hAnsiTheme="minorHAnsi" w:cstheme="minorHAnsi"/>
                <w:sz w:val="22"/>
                <w:szCs w:val="22"/>
                <w:lang w:val="en-US"/>
              </w:rPr>
            </w:pPr>
            <w:r>
              <w:rPr>
                <w:rFonts w:asciiTheme="minorHAnsi" w:hAnsiTheme="minorHAnsi" w:cstheme="minorHAnsi"/>
                <w:sz w:val="22"/>
                <w:szCs w:val="22"/>
                <w:lang w:val="en-US"/>
              </w:rPr>
              <w:t>The Director of Human Resources and Performance left the meeting at 5.53pm following consideration of agenda item 2c.</w:t>
            </w:r>
          </w:p>
          <w:p w14:paraId="1CB1DCC2" w14:textId="6E6ED2EB" w:rsidR="00247A59" w:rsidRDefault="00247A59" w:rsidP="005147FB">
            <w:pPr>
              <w:jc w:val="both"/>
              <w:rPr>
                <w:rFonts w:asciiTheme="minorHAnsi" w:hAnsiTheme="minorHAnsi" w:cstheme="minorHAnsi"/>
                <w:sz w:val="22"/>
                <w:szCs w:val="22"/>
                <w:lang w:val="en-US"/>
              </w:rPr>
            </w:pPr>
          </w:p>
          <w:p w14:paraId="2C9E7669" w14:textId="61CF62E2" w:rsidR="00247A59" w:rsidRDefault="00247A59" w:rsidP="005147FB">
            <w:pPr>
              <w:jc w:val="both"/>
              <w:rPr>
                <w:rFonts w:asciiTheme="minorHAnsi" w:hAnsiTheme="minorHAnsi" w:cstheme="minorHAnsi"/>
                <w:sz w:val="22"/>
                <w:szCs w:val="22"/>
                <w:lang w:val="en-US"/>
              </w:rPr>
            </w:pPr>
            <w:r>
              <w:rPr>
                <w:rFonts w:asciiTheme="minorHAnsi" w:hAnsiTheme="minorHAnsi" w:cstheme="minorHAnsi"/>
                <w:sz w:val="22"/>
                <w:szCs w:val="22"/>
                <w:lang w:val="en-US"/>
              </w:rPr>
              <w:t>Alison Hewitt joined the meeting at 6.22pm during consideration of agenda ite</w:t>
            </w:r>
            <w:r w:rsidR="004E66E7">
              <w:rPr>
                <w:rFonts w:asciiTheme="minorHAnsi" w:hAnsiTheme="minorHAnsi" w:cstheme="minorHAnsi"/>
                <w:sz w:val="22"/>
                <w:szCs w:val="22"/>
                <w:lang w:val="en-US"/>
              </w:rPr>
              <w:t xml:space="preserve">m </w:t>
            </w:r>
            <w:r>
              <w:rPr>
                <w:rFonts w:asciiTheme="minorHAnsi" w:hAnsiTheme="minorHAnsi" w:cstheme="minorHAnsi"/>
                <w:sz w:val="22"/>
                <w:szCs w:val="22"/>
                <w:lang w:val="en-US"/>
              </w:rPr>
              <w:t>3b.</w:t>
            </w:r>
          </w:p>
          <w:p w14:paraId="310F71EC" w14:textId="389226E7" w:rsidR="004E66E7" w:rsidRDefault="004E66E7" w:rsidP="005147FB">
            <w:pPr>
              <w:jc w:val="both"/>
              <w:rPr>
                <w:rFonts w:asciiTheme="minorHAnsi" w:hAnsiTheme="minorHAnsi" w:cstheme="minorHAnsi"/>
                <w:sz w:val="22"/>
                <w:szCs w:val="22"/>
                <w:lang w:val="en-US"/>
              </w:rPr>
            </w:pPr>
          </w:p>
          <w:p w14:paraId="59EB4049" w14:textId="6FD04FED" w:rsidR="004E66E7" w:rsidRDefault="004E66E7" w:rsidP="005147FB">
            <w:pPr>
              <w:jc w:val="both"/>
              <w:rPr>
                <w:rFonts w:asciiTheme="minorHAnsi" w:hAnsiTheme="minorHAnsi" w:cstheme="minorHAnsi"/>
                <w:sz w:val="22"/>
                <w:szCs w:val="22"/>
                <w:lang w:val="en-US"/>
              </w:rPr>
            </w:pPr>
            <w:r>
              <w:rPr>
                <w:rFonts w:asciiTheme="minorHAnsi" w:hAnsiTheme="minorHAnsi" w:cstheme="minorHAnsi"/>
                <w:sz w:val="22"/>
                <w:szCs w:val="22"/>
                <w:lang w:val="en-US"/>
              </w:rPr>
              <w:t>The ELT Consultant left the meeting at 6.27pm following consideration of</w:t>
            </w:r>
            <w:r w:rsidR="005560E9">
              <w:rPr>
                <w:rFonts w:asciiTheme="minorHAnsi" w:hAnsiTheme="minorHAnsi" w:cstheme="minorHAnsi"/>
                <w:sz w:val="22"/>
                <w:szCs w:val="22"/>
                <w:lang w:val="en-US"/>
              </w:rPr>
              <w:t xml:space="preserve"> agenda</w:t>
            </w:r>
            <w:r>
              <w:rPr>
                <w:rFonts w:asciiTheme="minorHAnsi" w:hAnsiTheme="minorHAnsi" w:cstheme="minorHAnsi"/>
                <w:sz w:val="22"/>
                <w:szCs w:val="22"/>
                <w:lang w:val="en-US"/>
              </w:rPr>
              <w:t xml:space="preserve"> item 3b.</w:t>
            </w:r>
          </w:p>
          <w:p w14:paraId="643D5D0A" w14:textId="21272F36" w:rsidR="00F53017" w:rsidRDefault="00F53017" w:rsidP="005147FB">
            <w:pPr>
              <w:jc w:val="both"/>
              <w:rPr>
                <w:rFonts w:asciiTheme="minorHAnsi" w:hAnsiTheme="minorHAnsi" w:cstheme="minorHAnsi"/>
                <w:sz w:val="22"/>
                <w:szCs w:val="22"/>
                <w:lang w:val="en-US"/>
              </w:rPr>
            </w:pPr>
          </w:p>
          <w:p w14:paraId="774AF7A4" w14:textId="526D6B26" w:rsidR="00F53017" w:rsidRDefault="00F53017" w:rsidP="005147FB">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Turnaround Director left the meeting at 6.51pm following consideration of </w:t>
            </w:r>
            <w:r w:rsidR="005560E9">
              <w:rPr>
                <w:rFonts w:asciiTheme="minorHAnsi" w:hAnsiTheme="minorHAnsi" w:cstheme="minorHAnsi"/>
                <w:sz w:val="22"/>
                <w:szCs w:val="22"/>
                <w:lang w:val="en-US"/>
              </w:rPr>
              <w:t xml:space="preserve">agenda </w:t>
            </w:r>
            <w:r>
              <w:rPr>
                <w:rFonts w:asciiTheme="minorHAnsi" w:hAnsiTheme="minorHAnsi" w:cstheme="minorHAnsi"/>
                <w:sz w:val="22"/>
                <w:szCs w:val="22"/>
                <w:lang w:val="en-US"/>
              </w:rPr>
              <w:t>item 5b.</w:t>
            </w:r>
          </w:p>
          <w:p w14:paraId="1357B640" w14:textId="3023AC84" w:rsidR="008C4D63" w:rsidRDefault="008C4D63" w:rsidP="005147FB">
            <w:pPr>
              <w:jc w:val="both"/>
              <w:rPr>
                <w:rFonts w:asciiTheme="minorHAnsi" w:hAnsiTheme="minorHAnsi" w:cstheme="minorHAnsi"/>
                <w:sz w:val="22"/>
                <w:szCs w:val="22"/>
                <w:lang w:val="en-US"/>
              </w:rPr>
            </w:pPr>
          </w:p>
          <w:p w14:paraId="639E1C84" w14:textId="26046733" w:rsidR="00415428" w:rsidRDefault="00415428" w:rsidP="005147FB">
            <w:pPr>
              <w:jc w:val="both"/>
              <w:rPr>
                <w:rFonts w:asciiTheme="minorHAnsi" w:hAnsiTheme="minorHAnsi" w:cstheme="minorHAnsi"/>
                <w:sz w:val="22"/>
                <w:szCs w:val="22"/>
                <w:lang w:val="en-US"/>
              </w:rPr>
            </w:pPr>
            <w:r>
              <w:rPr>
                <w:rFonts w:asciiTheme="minorHAnsi" w:hAnsiTheme="minorHAnsi" w:cstheme="minorHAnsi"/>
                <w:sz w:val="22"/>
                <w:szCs w:val="22"/>
                <w:lang w:val="en-US"/>
              </w:rPr>
              <w:t>The Deputy Student Governor left the meeting at 7.02pm following consideration of agenda item 5d.</w:t>
            </w:r>
          </w:p>
          <w:p w14:paraId="27C0C81F" w14:textId="77777777" w:rsidR="00415428" w:rsidRDefault="00415428" w:rsidP="005147FB">
            <w:pPr>
              <w:jc w:val="both"/>
              <w:rPr>
                <w:rFonts w:asciiTheme="minorHAnsi" w:hAnsiTheme="minorHAnsi" w:cstheme="minorHAnsi"/>
                <w:sz w:val="22"/>
                <w:szCs w:val="22"/>
                <w:lang w:val="en-US"/>
              </w:rPr>
            </w:pPr>
          </w:p>
          <w:p w14:paraId="0B6B8180" w14:textId="7441FF0C" w:rsidR="004A63D4" w:rsidRDefault="004A63D4" w:rsidP="005147FB">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Janet Grant left the meeting at 7.09pm following consideration of </w:t>
            </w:r>
            <w:r w:rsidR="005560E9">
              <w:rPr>
                <w:rFonts w:asciiTheme="minorHAnsi" w:hAnsiTheme="minorHAnsi" w:cstheme="minorHAnsi"/>
                <w:sz w:val="22"/>
                <w:szCs w:val="22"/>
                <w:lang w:val="en-US"/>
              </w:rPr>
              <w:t xml:space="preserve">agenda </w:t>
            </w:r>
            <w:r>
              <w:rPr>
                <w:rFonts w:asciiTheme="minorHAnsi" w:hAnsiTheme="minorHAnsi" w:cstheme="minorHAnsi"/>
                <w:sz w:val="22"/>
                <w:szCs w:val="22"/>
                <w:lang w:val="en-US"/>
              </w:rPr>
              <w:t>item 6a.</w:t>
            </w:r>
          </w:p>
          <w:p w14:paraId="60AA740C" w14:textId="0632DAB0" w:rsidR="001D6476" w:rsidRDefault="001D6476" w:rsidP="005147FB">
            <w:pPr>
              <w:jc w:val="both"/>
              <w:rPr>
                <w:rFonts w:asciiTheme="minorHAnsi" w:hAnsiTheme="minorHAnsi" w:cstheme="minorHAnsi"/>
                <w:sz w:val="22"/>
                <w:szCs w:val="22"/>
                <w:lang w:val="en-US"/>
              </w:rPr>
            </w:pPr>
          </w:p>
          <w:p w14:paraId="67FC3BBF" w14:textId="53146253" w:rsidR="001D6476" w:rsidRDefault="009B0BFA" w:rsidP="005147FB">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Director of Marketing and External Relations left the meeting at 7.20pm following consideration of </w:t>
            </w:r>
            <w:r w:rsidR="005560E9">
              <w:rPr>
                <w:rFonts w:asciiTheme="minorHAnsi" w:hAnsiTheme="minorHAnsi" w:cstheme="minorHAnsi"/>
                <w:sz w:val="22"/>
                <w:szCs w:val="22"/>
                <w:lang w:val="en-US"/>
              </w:rPr>
              <w:t xml:space="preserve">agenda </w:t>
            </w:r>
            <w:r>
              <w:rPr>
                <w:rFonts w:asciiTheme="minorHAnsi" w:hAnsiTheme="minorHAnsi" w:cstheme="minorHAnsi"/>
                <w:sz w:val="22"/>
                <w:szCs w:val="22"/>
                <w:lang w:val="en-US"/>
              </w:rPr>
              <w:t>item 6b.</w:t>
            </w:r>
          </w:p>
          <w:p w14:paraId="6FDA90AF" w14:textId="77777777" w:rsidR="001D6476" w:rsidRDefault="001D6476" w:rsidP="005147FB">
            <w:pPr>
              <w:jc w:val="both"/>
              <w:rPr>
                <w:rFonts w:asciiTheme="minorHAnsi" w:hAnsiTheme="minorHAnsi" w:cstheme="minorHAnsi"/>
                <w:sz w:val="22"/>
                <w:szCs w:val="22"/>
                <w:lang w:val="en-US"/>
              </w:rPr>
            </w:pPr>
          </w:p>
          <w:p w14:paraId="57255479" w14:textId="77777777" w:rsidR="008A4A20" w:rsidRDefault="008A4A20" w:rsidP="005147FB">
            <w:pPr>
              <w:jc w:val="both"/>
              <w:rPr>
                <w:rFonts w:asciiTheme="minorHAnsi" w:hAnsiTheme="minorHAnsi" w:cstheme="minorHAnsi"/>
                <w:sz w:val="22"/>
                <w:szCs w:val="22"/>
                <w:lang w:val="en-US"/>
              </w:rPr>
            </w:pPr>
          </w:p>
          <w:p w14:paraId="669DED90" w14:textId="3D8F36A0" w:rsidR="001D6476" w:rsidRDefault="005560E9" w:rsidP="005147FB">
            <w:pPr>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Jeremy Woodside left the meeting at 7.30pm following consideration of agenda item 6g.</w:t>
            </w:r>
          </w:p>
          <w:p w14:paraId="30732F3E" w14:textId="77777777" w:rsidR="00F516F9" w:rsidRDefault="00F516F9" w:rsidP="005147FB">
            <w:pPr>
              <w:jc w:val="both"/>
              <w:rPr>
                <w:rFonts w:asciiTheme="minorHAnsi" w:hAnsiTheme="minorHAnsi" w:cstheme="minorHAnsi"/>
                <w:sz w:val="22"/>
                <w:szCs w:val="22"/>
              </w:rPr>
            </w:pPr>
          </w:p>
          <w:p w14:paraId="068EA0A9" w14:textId="1454E49F" w:rsidR="00F516F9" w:rsidRDefault="00F516F9" w:rsidP="005147FB">
            <w:pPr>
              <w:jc w:val="both"/>
              <w:rPr>
                <w:rFonts w:asciiTheme="minorHAnsi" w:hAnsiTheme="minorHAnsi" w:cstheme="minorHAnsi"/>
                <w:b/>
                <w:bCs/>
                <w:sz w:val="22"/>
                <w:szCs w:val="22"/>
              </w:rPr>
            </w:pPr>
            <w:r>
              <w:rPr>
                <w:rFonts w:asciiTheme="minorHAnsi" w:hAnsiTheme="minorHAnsi" w:cstheme="minorHAnsi"/>
                <w:sz w:val="22"/>
                <w:szCs w:val="22"/>
              </w:rPr>
              <w:t>The meeting closed at</w:t>
            </w:r>
            <w:r w:rsidR="003A5BAF">
              <w:rPr>
                <w:rFonts w:asciiTheme="minorHAnsi" w:hAnsiTheme="minorHAnsi" w:cstheme="minorHAnsi"/>
                <w:sz w:val="22"/>
                <w:szCs w:val="22"/>
              </w:rPr>
              <w:t xml:space="preserve"> </w:t>
            </w:r>
            <w:r w:rsidR="00FD2E31">
              <w:rPr>
                <w:rFonts w:asciiTheme="minorHAnsi" w:hAnsiTheme="minorHAnsi" w:cstheme="minorHAnsi"/>
                <w:sz w:val="22"/>
                <w:szCs w:val="22"/>
              </w:rPr>
              <w:t>7</w:t>
            </w:r>
            <w:r w:rsidR="003A5BAF">
              <w:rPr>
                <w:rFonts w:asciiTheme="minorHAnsi" w:hAnsiTheme="minorHAnsi" w:cstheme="minorHAnsi"/>
                <w:sz w:val="22"/>
                <w:szCs w:val="22"/>
              </w:rPr>
              <w:t>.45pm.</w:t>
            </w:r>
          </w:p>
        </w:tc>
      </w:tr>
    </w:tbl>
    <w:p w14:paraId="0B00542F" w14:textId="69DB81F6" w:rsidR="00A35334" w:rsidRPr="00A64E3E" w:rsidRDefault="00A35334" w:rsidP="00AB71F6">
      <w:pPr>
        <w:jc w:val="both"/>
        <w:rPr>
          <w:rFonts w:asciiTheme="minorHAnsi" w:hAnsiTheme="minorHAnsi" w:cstheme="minorHAnsi"/>
          <w:sz w:val="22"/>
          <w:szCs w:val="22"/>
        </w:rPr>
      </w:pPr>
    </w:p>
    <w:sectPr w:rsidR="00A35334" w:rsidRPr="00A64E3E" w:rsidSect="00353EBE">
      <w:headerReference w:type="even" r:id="rId11"/>
      <w:headerReference w:type="default" r:id="rId12"/>
      <w:footerReference w:type="default" r:id="rId13"/>
      <w:footerReference w:type="first" r:id="rId14"/>
      <w:pgSz w:w="11906" w:h="16838"/>
      <w:pgMar w:top="1134" w:right="1440" w:bottom="1134"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C77F" w14:textId="77777777" w:rsidR="003A53E4" w:rsidRDefault="003A53E4">
      <w:r>
        <w:separator/>
      </w:r>
    </w:p>
  </w:endnote>
  <w:endnote w:type="continuationSeparator" w:id="0">
    <w:p w14:paraId="3282A4C5" w14:textId="77777777" w:rsidR="003A53E4" w:rsidRDefault="003A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0699" w14:textId="77777777" w:rsidR="00A64E3E" w:rsidRPr="000F4582" w:rsidRDefault="00A64E3E" w:rsidP="005025FC">
    <w:pPr>
      <w:pStyle w:val="Footer"/>
      <w:tabs>
        <w:tab w:val="left" w:pos="210"/>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70E4" w14:textId="37E50016" w:rsidR="00A64E3E" w:rsidRPr="00046DA5" w:rsidRDefault="00A0215D" w:rsidP="00046DA5">
    <w:pPr>
      <w:pStyle w:val="Footer"/>
      <w:rPr>
        <w:rFonts w:asciiTheme="minorHAnsi" w:hAnsiTheme="minorHAnsi" w:cstheme="minorHAnsi"/>
        <w:sz w:val="16"/>
        <w:szCs w:val="16"/>
      </w:rPr>
    </w:pPr>
    <w:r>
      <w:rPr>
        <w:rFonts w:asciiTheme="minorHAnsi" w:hAnsiTheme="minorHAnsi" w:cstheme="minorHAnsi"/>
        <w:sz w:val="16"/>
        <w:szCs w:val="16"/>
      </w:rPr>
      <w:t>G1.</w:t>
    </w:r>
    <w:r w:rsidR="005A638C">
      <w:rPr>
        <w:rFonts w:asciiTheme="minorHAnsi" w:hAnsiTheme="minorHAnsi" w:cstheme="minorHAnsi"/>
        <w:sz w:val="16"/>
        <w:szCs w:val="16"/>
      </w:rPr>
      <w:t>2.1/JBW/AD/YR/</w:t>
    </w:r>
    <w:r w:rsidR="00046DA5" w:rsidRPr="00046DA5">
      <w:rPr>
        <w:rFonts w:asciiTheme="minorHAnsi" w:hAnsiTheme="minorHAnsi" w:cstheme="minorHAnsi"/>
        <w:sz w:val="16"/>
        <w:szCs w:val="16"/>
      </w:rPr>
      <w:t>04.03.22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A593" w14:textId="77777777" w:rsidR="003A53E4" w:rsidRDefault="003A53E4">
      <w:r>
        <w:separator/>
      </w:r>
    </w:p>
  </w:footnote>
  <w:footnote w:type="continuationSeparator" w:id="0">
    <w:p w14:paraId="6D0C4D31" w14:textId="77777777" w:rsidR="003A53E4" w:rsidRDefault="003A5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B480" w14:textId="77777777" w:rsidR="00A64E3E" w:rsidRDefault="00A64E3E" w:rsidP="00797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6671BB" w14:textId="77777777" w:rsidR="00A64E3E" w:rsidRDefault="00A6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A076" w14:textId="77777777" w:rsidR="00A64E3E" w:rsidRPr="00245C08" w:rsidRDefault="00A64E3E" w:rsidP="00797AFB">
    <w:pPr>
      <w:pStyle w:val="Header"/>
      <w:framePr w:wrap="around" w:vAnchor="text" w:hAnchor="margin" w:xAlign="center" w:y="1"/>
      <w:rPr>
        <w:rStyle w:val="PageNumber"/>
        <w:rFonts w:ascii="Arial" w:hAnsi="Arial" w:cs="Arial"/>
        <w:sz w:val="16"/>
        <w:szCs w:val="16"/>
      </w:rPr>
    </w:pPr>
    <w:r w:rsidRPr="00245C08">
      <w:rPr>
        <w:rStyle w:val="PageNumber"/>
        <w:rFonts w:ascii="Arial" w:hAnsi="Arial" w:cs="Arial"/>
        <w:sz w:val="16"/>
        <w:szCs w:val="16"/>
      </w:rPr>
      <w:fldChar w:fldCharType="begin"/>
    </w:r>
    <w:r w:rsidRPr="00245C08">
      <w:rPr>
        <w:rStyle w:val="PageNumber"/>
        <w:rFonts w:ascii="Arial" w:hAnsi="Arial" w:cs="Arial"/>
        <w:sz w:val="16"/>
        <w:szCs w:val="16"/>
      </w:rPr>
      <w:instrText xml:space="preserve">PAGE  </w:instrText>
    </w:r>
    <w:r w:rsidRPr="00245C08">
      <w:rPr>
        <w:rStyle w:val="PageNumber"/>
        <w:rFonts w:ascii="Arial" w:hAnsi="Arial" w:cs="Arial"/>
        <w:sz w:val="16"/>
        <w:szCs w:val="16"/>
      </w:rPr>
      <w:fldChar w:fldCharType="separate"/>
    </w:r>
    <w:r>
      <w:rPr>
        <w:rStyle w:val="PageNumber"/>
        <w:rFonts w:ascii="Arial" w:hAnsi="Arial" w:cs="Arial"/>
        <w:noProof/>
        <w:sz w:val="16"/>
        <w:szCs w:val="16"/>
      </w:rPr>
      <w:t>11</w:t>
    </w:r>
    <w:r w:rsidRPr="00245C08">
      <w:rPr>
        <w:rStyle w:val="PageNumber"/>
        <w:rFonts w:ascii="Arial" w:hAnsi="Arial" w:cs="Arial"/>
        <w:sz w:val="16"/>
        <w:szCs w:val="16"/>
      </w:rPr>
      <w:fldChar w:fldCharType="end"/>
    </w:r>
  </w:p>
  <w:p w14:paraId="64029FA3" w14:textId="77777777" w:rsidR="00A64E3E" w:rsidRDefault="00A64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0231"/>
    <w:multiLevelType w:val="hybridMultilevel"/>
    <w:tmpl w:val="0D5A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B1B43"/>
    <w:multiLevelType w:val="hybridMultilevel"/>
    <w:tmpl w:val="FF54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73002"/>
    <w:multiLevelType w:val="hybridMultilevel"/>
    <w:tmpl w:val="0F163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C10031"/>
    <w:multiLevelType w:val="hybridMultilevel"/>
    <w:tmpl w:val="301AC9B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42222DA"/>
    <w:multiLevelType w:val="hybridMultilevel"/>
    <w:tmpl w:val="73F4FA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64503AC"/>
    <w:multiLevelType w:val="hybridMultilevel"/>
    <w:tmpl w:val="A8069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DE76AC"/>
    <w:multiLevelType w:val="hybridMultilevel"/>
    <w:tmpl w:val="0286176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1C2193"/>
    <w:multiLevelType w:val="hybridMultilevel"/>
    <w:tmpl w:val="BDD2B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0D2180"/>
    <w:multiLevelType w:val="hybridMultilevel"/>
    <w:tmpl w:val="8B7CBF60"/>
    <w:lvl w:ilvl="0" w:tplc="8C365E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07533"/>
    <w:multiLevelType w:val="hybridMultilevel"/>
    <w:tmpl w:val="C87A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0304F"/>
    <w:multiLevelType w:val="hybridMultilevel"/>
    <w:tmpl w:val="E416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41FF1"/>
    <w:multiLevelType w:val="hybridMultilevel"/>
    <w:tmpl w:val="49C21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B0550D"/>
    <w:multiLevelType w:val="hybridMultilevel"/>
    <w:tmpl w:val="55C84A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821AED"/>
    <w:multiLevelType w:val="hybridMultilevel"/>
    <w:tmpl w:val="E0548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144656"/>
    <w:multiLevelType w:val="hybridMultilevel"/>
    <w:tmpl w:val="E446DB90"/>
    <w:lvl w:ilvl="0" w:tplc="8C365E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10570"/>
    <w:multiLevelType w:val="hybridMultilevel"/>
    <w:tmpl w:val="A41E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D4A33"/>
    <w:multiLevelType w:val="hybridMultilevel"/>
    <w:tmpl w:val="80D2730C"/>
    <w:lvl w:ilvl="0" w:tplc="B5BA13A4">
      <w:start w:val="9"/>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E6C54AE"/>
    <w:multiLevelType w:val="hybridMultilevel"/>
    <w:tmpl w:val="4D3E9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8C446D"/>
    <w:multiLevelType w:val="hybridMultilevel"/>
    <w:tmpl w:val="8938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B5BF3"/>
    <w:multiLevelType w:val="hybridMultilevel"/>
    <w:tmpl w:val="75B8AB08"/>
    <w:lvl w:ilvl="0" w:tplc="8C365EB2">
      <w:start w:val="1"/>
      <w:numFmt w:val="lowerRoman"/>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0" w15:restartNumberingAfterBreak="0">
    <w:nsid w:val="5F576376"/>
    <w:multiLevelType w:val="hybridMultilevel"/>
    <w:tmpl w:val="94E0E278"/>
    <w:lvl w:ilvl="0" w:tplc="1AC41AAC">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B6EE8"/>
    <w:multiLevelType w:val="hybridMultilevel"/>
    <w:tmpl w:val="08561790"/>
    <w:lvl w:ilvl="0" w:tplc="60E24B18">
      <w:start w:val="13"/>
      <w:numFmt w:val="bullet"/>
      <w:lvlText w:val="-"/>
      <w:lvlJc w:val="lef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787184"/>
    <w:multiLevelType w:val="multilevel"/>
    <w:tmpl w:val="CDDE5C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985"/>
        </w:tabs>
        <w:ind w:left="1985"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B1A14D3"/>
    <w:multiLevelType w:val="hybridMultilevel"/>
    <w:tmpl w:val="2460D5F2"/>
    <w:lvl w:ilvl="0" w:tplc="3620F1B8">
      <w:start w:val="1"/>
      <w:numFmt w:val="lowerRoman"/>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B1A21CC"/>
    <w:multiLevelType w:val="hybridMultilevel"/>
    <w:tmpl w:val="0DB2C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B303F3"/>
    <w:multiLevelType w:val="hybridMultilevel"/>
    <w:tmpl w:val="0BAE9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C21657"/>
    <w:multiLevelType w:val="hybridMultilevel"/>
    <w:tmpl w:val="5D7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A2456"/>
    <w:multiLevelType w:val="hybridMultilevel"/>
    <w:tmpl w:val="47FC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2925F9"/>
    <w:multiLevelType w:val="hybridMultilevel"/>
    <w:tmpl w:val="DB6C5D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D673D92"/>
    <w:multiLevelType w:val="hybridMultilevel"/>
    <w:tmpl w:val="7688ADEA"/>
    <w:lvl w:ilvl="0" w:tplc="B5BA13A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7D383F"/>
    <w:multiLevelType w:val="hybridMultilevel"/>
    <w:tmpl w:val="58564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29"/>
  </w:num>
  <w:num w:numId="4">
    <w:abstractNumId w:val="20"/>
  </w:num>
  <w:num w:numId="5">
    <w:abstractNumId w:val="14"/>
  </w:num>
  <w:num w:numId="6">
    <w:abstractNumId w:val="8"/>
  </w:num>
  <w:num w:numId="7">
    <w:abstractNumId w:val="19"/>
  </w:num>
  <w:num w:numId="8">
    <w:abstractNumId w:val="21"/>
  </w:num>
  <w:num w:numId="9">
    <w:abstractNumId w:val="5"/>
  </w:num>
  <w:num w:numId="10">
    <w:abstractNumId w:val="7"/>
  </w:num>
  <w:num w:numId="11">
    <w:abstractNumId w:val="25"/>
  </w:num>
  <w:num w:numId="12">
    <w:abstractNumId w:val="2"/>
  </w:num>
  <w:num w:numId="13">
    <w:abstractNumId w:val="11"/>
  </w:num>
  <w:num w:numId="14">
    <w:abstractNumId w:val="30"/>
  </w:num>
  <w:num w:numId="15">
    <w:abstractNumId w:val="16"/>
  </w:num>
  <w:num w:numId="16">
    <w:abstractNumId w:val="17"/>
  </w:num>
  <w:num w:numId="17">
    <w:abstractNumId w:val="0"/>
  </w:num>
  <w:num w:numId="18">
    <w:abstractNumId w:val="13"/>
  </w:num>
  <w:num w:numId="19">
    <w:abstractNumId w:val="24"/>
  </w:num>
  <w:num w:numId="20">
    <w:abstractNumId w:val="12"/>
  </w:num>
  <w:num w:numId="21">
    <w:abstractNumId w:val="6"/>
  </w:num>
  <w:num w:numId="22">
    <w:abstractNumId w:val="18"/>
  </w:num>
  <w:num w:numId="23">
    <w:abstractNumId w:val="26"/>
  </w:num>
  <w:num w:numId="24">
    <w:abstractNumId w:val="1"/>
  </w:num>
  <w:num w:numId="25">
    <w:abstractNumId w:val="27"/>
  </w:num>
  <w:num w:numId="26">
    <w:abstractNumId w:val="15"/>
  </w:num>
  <w:num w:numId="27">
    <w:abstractNumId w:val="10"/>
  </w:num>
  <w:num w:numId="28">
    <w:abstractNumId w:val="9"/>
  </w:num>
  <w:num w:numId="29">
    <w:abstractNumId w:val="28"/>
  </w:num>
  <w:num w:numId="30">
    <w:abstractNumId w:val="3"/>
  </w:num>
  <w:num w:numId="3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3"/>
    <w:rsid w:val="00000F7E"/>
    <w:rsid w:val="00001EAA"/>
    <w:rsid w:val="00002E01"/>
    <w:rsid w:val="00003643"/>
    <w:rsid w:val="00003840"/>
    <w:rsid w:val="00004145"/>
    <w:rsid w:val="0000503C"/>
    <w:rsid w:val="0000527B"/>
    <w:rsid w:val="00005B5E"/>
    <w:rsid w:val="00005F43"/>
    <w:rsid w:val="00006024"/>
    <w:rsid w:val="00007952"/>
    <w:rsid w:val="00007EC2"/>
    <w:rsid w:val="00013960"/>
    <w:rsid w:val="0001443D"/>
    <w:rsid w:val="00014713"/>
    <w:rsid w:val="00014D5A"/>
    <w:rsid w:val="000153A7"/>
    <w:rsid w:val="00015A19"/>
    <w:rsid w:val="00016294"/>
    <w:rsid w:val="00016548"/>
    <w:rsid w:val="0001678D"/>
    <w:rsid w:val="00016EA4"/>
    <w:rsid w:val="00017A51"/>
    <w:rsid w:val="00017BAE"/>
    <w:rsid w:val="0002105A"/>
    <w:rsid w:val="0002156C"/>
    <w:rsid w:val="000220F3"/>
    <w:rsid w:val="00022922"/>
    <w:rsid w:val="000237BB"/>
    <w:rsid w:val="0002405A"/>
    <w:rsid w:val="0002506D"/>
    <w:rsid w:val="00025D9E"/>
    <w:rsid w:val="000267E3"/>
    <w:rsid w:val="000271DD"/>
    <w:rsid w:val="00027644"/>
    <w:rsid w:val="00030AA6"/>
    <w:rsid w:val="00030FBC"/>
    <w:rsid w:val="00030FDE"/>
    <w:rsid w:val="00031D5B"/>
    <w:rsid w:val="0003284A"/>
    <w:rsid w:val="00032E55"/>
    <w:rsid w:val="00032FD5"/>
    <w:rsid w:val="000331F7"/>
    <w:rsid w:val="0003436A"/>
    <w:rsid w:val="00034834"/>
    <w:rsid w:val="000349B4"/>
    <w:rsid w:val="00034A86"/>
    <w:rsid w:val="00035176"/>
    <w:rsid w:val="000365EA"/>
    <w:rsid w:val="000371B5"/>
    <w:rsid w:val="000375AF"/>
    <w:rsid w:val="00037D50"/>
    <w:rsid w:val="000417E2"/>
    <w:rsid w:val="000417F3"/>
    <w:rsid w:val="00041B55"/>
    <w:rsid w:val="0004489D"/>
    <w:rsid w:val="000449AD"/>
    <w:rsid w:val="0004547A"/>
    <w:rsid w:val="0004554F"/>
    <w:rsid w:val="000455A0"/>
    <w:rsid w:val="00045696"/>
    <w:rsid w:val="000457CF"/>
    <w:rsid w:val="00045B58"/>
    <w:rsid w:val="00046330"/>
    <w:rsid w:val="0004690C"/>
    <w:rsid w:val="00046928"/>
    <w:rsid w:val="00046DA5"/>
    <w:rsid w:val="00046DB4"/>
    <w:rsid w:val="00047DBE"/>
    <w:rsid w:val="00050414"/>
    <w:rsid w:val="00050B8C"/>
    <w:rsid w:val="000511D9"/>
    <w:rsid w:val="000512B4"/>
    <w:rsid w:val="000526BB"/>
    <w:rsid w:val="000528B4"/>
    <w:rsid w:val="000533CD"/>
    <w:rsid w:val="00053CD8"/>
    <w:rsid w:val="000543A8"/>
    <w:rsid w:val="00054585"/>
    <w:rsid w:val="00054AD7"/>
    <w:rsid w:val="00055303"/>
    <w:rsid w:val="00056C07"/>
    <w:rsid w:val="000609FB"/>
    <w:rsid w:val="00060BD1"/>
    <w:rsid w:val="000621BA"/>
    <w:rsid w:val="00062BF4"/>
    <w:rsid w:val="00063D59"/>
    <w:rsid w:val="00063E13"/>
    <w:rsid w:val="00064E74"/>
    <w:rsid w:val="000669B1"/>
    <w:rsid w:val="000673D1"/>
    <w:rsid w:val="000712CB"/>
    <w:rsid w:val="0007136B"/>
    <w:rsid w:val="00072F40"/>
    <w:rsid w:val="000735B6"/>
    <w:rsid w:val="000737A9"/>
    <w:rsid w:val="000737E8"/>
    <w:rsid w:val="00073C48"/>
    <w:rsid w:val="00073F96"/>
    <w:rsid w:val="00075919"/>
    <w:rsid w:val="00075E86"/>
    <w:rsid w:val="000776C7"/>
    <w:rsid w:val="00080381"/>
    <w:rsid w:val="000803FD"/>
    <w:rsid w:val="0008082D"/>
    <w:rsid w:val="00080C7B"/>
    <w:rsid w:val="00080CC0"/>
    <w:rsid w:val="000817E4"/>
    <w:rsid w:val="000819A5"/>
    <w:rsid w:val="00081B46"/>
    <w:rsid w:val="00081D2B"/>
    <w:rsid w:val="00081D43"/>
    <w:rsid w:val="00081F2A"/>
    <w:rsid w:val="00082C4E"/>
    <w:rsid w:val="000842A9"/>
    <w:rsid w:val="00084530"/>
    <w:rsid w:val="000851DC"/>
    <w:rsid w:val="000852CA"/>
    <w:rsid w:val="000853DB"/>
    <w:rsid w:val="00085515"/>
    <w:rsid w:val="00085862"/>
    <w:rsid w:val="00085F7E"/>
    <w:rsid w:val="000862EE"/>
    <w:rsid w:val="00086B9D"/>
    <w:rsid w:val="00087159"/>
    <w:rsid w:val="000876D6"/>
    <w:rsid w:val="00087A05"/>
    <w:rsid w:val="00090253"/>
    <w:rsid w:val="00091839"/>
    <w:rsid w:val="00092C31"/>
    <w:rsid w:val="00093CBD"/>
    <w:rsid w:val="00093D04"/>
    <w:rsid w:val="00094F99"/>
    <w:rsid w:val="000957BE"/>
    <w:rsid w:val="000958A9"/>
    <w:rsid w:val="000A1E2F"/>
    <w:rsid w:val="000A20D7"/>
    <w:rsid w:val="000A2107"/>
    <w:rsid w:val="000A24AD"/>
    <w:rsid w:val="000A2B5A"/>
    <w:rsid w:val="000A3269"/>
    <w:rsid w:val="000A38F3"/>
    <w:rsid w:val="000A3925"/>
    <w:rsid w:val="000A4B8B"/>
    <w:rsid w:val="000A4DD2"/>
    <w:rsid w:val="000A5DDD"/>
    <w:rsid w:val="000A660B"/>
    <w:rsid w:val="000A66EA"/>
    <w:rsid w:val="000A707E"/>
    <w:rsid w:val="000A7A84"/>
    <w:rsid w:val="000B0068"/>
    <w:rsid w:val="000B00A9"/>
    <w:rsid w:val="000B018C"/>
    <w:rsid w:val="000B02E2"/>
    <w:rsid w:val="000B11D7"/>
    <w:rsid w:val="000B1929"/>
    <w:rsid w:val="000B268C"/>
    <w:rsid w:val="000B2B97"/>
    <w:rsid w:val="000B3DDA"/>
    <w:rsid w:val="000B4879"/>
    <w:rsid w:val="000B5332"/>
    <w:rsid w:val="000B544E"/>
    <w:rsid w:val="000B5742"/>
    <w:rsid w:val="000B62D5"/>
    <w:rsid w:val="000B6C05"/>
    <w:rsid w:val="000B6FEC"/>
    <w:rsid w:val="000B74E6"/>
    <w:rsid w:val="000B7FD9"/>
    <w:rsid w:val="000C0A64"/>
    <w:rsid w:val="000C1496"/>
    <w:rsid w:val="000C180A"/>
    <w:rsid w:val="000C2119"/>
    <w:rsid w:val="000C41CC"/>
    <w:rsid w:val="000C43AE"/>
    <w:rsid w:val="000C4D8F"/>
    <w:rsid w:val="000C54B7"/>
    <w:rsid w:val="000C605E"/>
    <w:rsid w:val="000C6AC5"/>
    <w:rsid w:val="000C7716"/>
    <w:rsid w:val="000D0707"/>
    <w:rsid w:val="000D1366"/>
    <w:rsid w:val="000D137F"/>
    <w:rsid w:val="000D24DD"/>
    <w:rsid w:val="000D2772"/>
    <w:rsid w:val="000D2D0E"/>
    <w:rsid w:val="000D35B8"/>
    <w:rsid w:val="000D3FFA"/>
    <w:rsid w:val="000D51E7"/>
    <w:rsid w:val="000D64DB"/>
    <w:rsid w:val="000D76B0"/>
    <w:rsid w:val="000D76DC"/>
    <w:rsid w:val="000D7CD6"/>
    <w:rsid w:val="000E10AB"/>
    <w:rsid w:val="000E16EA"/>
    <w:rsid w:val="000E1785"/>
    <w:rsid w:val="000E190F"/>
    <w:rsid w:val="000E2444"/>
    <w:rsid w:val="000E251C"/>
    <w:rsid w:val="000E332B"/>
    <w:rsid w:val="000E39C2"/>
    <w:rsid w:val="000E4040"/>
    <w:rsid w:val="000E433C"/>
    <w:rsid w:val="000E460F"/>
    <w:rsid w:val="000E4BB4"/>
    <w:rsid w:val="000E4CBF"/>
    <w:rsid w:val="000E5252"/>
    <w:rsid w:val="000E545F"/>
    <w:rsid w:val="000E5D65"/>
    <w:rsid w:val="000E73A3"/>
    <w:rsid w:val="000E79D1"/>
    <w:rsid w:val="000E7D55"/>
    <w:rsid w:val="000F129E"/>
    <w:rsid w:val="000F15CB"/>
    <w:rsid w:val="000F177A"/>
    <w:rsid w:val="000F1847"/>
    <w:rsid w:val="000F2F92"/>
    <w:rsid w:val="000F3148"/>
    <w:rsid w:val="000F35C9"/>
    <w:rsid w:val="000F3F34"/>
    <w:rsid w:val="000F4582"/>
    <w:rsid w:val="000F61DB"/>
    <w:rsid w:val="000F655B"/>
    <w:rsid w:val="000F6C5F"/>
    <w:rsid w:val="000F7A88"/>
    <w:rsid w:val="0010017A"/>
    <w:rsid w:val="00101475"/>
    <w:rsid w:val="00101E78"/>
    <w:rsid w:val="00102FB7"/>
    <w:rsid w:val="001032F6"/>
    <w:rsid w:val="001039A9"/>
    <w:rsid w:val="00103FA9"/>
    <w:rsid w:val="0010480E"/>
    <w:rsid w:val="00105967"/>
    <w:rsid w:val="00105C70"/>
    <w:rsid w:val="00105FD4"/>
    <w:rsid w:val="00106558"/>
    <w:rsid w:val="00106AFF"/>
    <w:rsid w:val="001079FD"/>
    <w:rsid w:val="0011156A"/>
    <w:rsid w:val="00111936"/>
    <w:rsid w:val="00112792"/>
    <w:rsid w:val="00113D1A"/>
    <w:rsid w:val="00113F03"/>
    <w:rsid w:val="00114307"/>
    <w:rsid w:val="00114A63"/>
    <w:rsid w:val="0011554B"/>
    <w:rsid w:val="00116E1C"/>
    <w:rsid w:val="00116FC8"/>
    <w:rsid w:val="0011712A"/>
    <w:rsid w:val="001171EB"/>
    <w:rsid w:val="001172D1"/>
    <w:rsid w:val="001178D7"/>
    <w:rsid w:val="00120067"/>
    <w:rsid w:val="0012036E"/>
    <w:rsid w:val="00120487"/>
    <w:rsid w:val="00120548"/>
    <w:rsid w:val="001216F3"/>
    <w:rsid w:val="00122BFA"/>
    <w:rsid w:val="00125D5B"/>
    <w:rsid w:val="0012677E"/>
    <w:rsid w:val="00130269"/>
    <w:rsid w:val="001310F7"/>
    <w:rsid w:val="00131813"/>
    <w:rsid w:val="00131A91"/>
    <w:rsid w:val="00131BD2"/>
    <w:rsid w:val="00131D07"/>
    <w:rsid w:val="00131DE8"/>
    <w:rsid w:val="00132B22"/>
    <w:rsid w:val="001335A6"/>
    <w:rsid w:val="001339E8"/>
    <w:rsid w:val="00134E01"/>
    <w:rsid w:val="00136777"/>
    <w:rsid w:val="00136913"/>
    <w:rsid w:val="00136C76"/>
    <w:rsid w:val="00136ED9"/>
    <w:rsid w:val="00137C02"/>
    <w:rsid w:val="00137EB7"/>
    <w:rsid w:val="001402BE"/>
    <w:rsid w:val="001406B0"/>
    <w:rsid w:val="001412B5"/>
    <w:rsid w:val="00141444"/>
    <w:rsid w:val="001419F9"/>
    <w:rsid w:val="001425B9"/>
    <w:rsid w:val="00142B64"/>
    <w:rsid w:val="00143A5B"/>
    <w:rsid w:val="00143AB3"/>
    <w:rsid w:val="00143ED5"/>
    <w:rsid w:val="0014477E"/>
    <w:rsid w:val="0014501B"/>
    <w:rsid w:val="001463CA"/>
    <w:rsid w:val="001464E1"/>
    <w:rsid w:val="00147798"/>
    <w:rsid w:val="00147A4F"/>
    <w:rsid w:val="00147ED3"/>
    <w:rsid w:val="0015057D"/>
    <w:rsid w:val="00150BD3"/>
    <w:rsid w:val="001510DD"/>
    <w:rsid w:val="0015119B"/>
    <w:rsid w:val="001514C8"/>
    <w:rsid w:val="001515B9"/>
    <w:rsid w:val="00151EC4"/>
    <w:rsid w:val="00152382"/>
    <w:rsid w:val="001549E4"/>
    <w:rsid w:val="00154E02"/>
    <w:rsid w:val="00155571"/>
    <w:rsid w:val="0015562B"/>
    <w:rsid w:val="00156099"/>
    <w:rsid w:val="001566A0"/>
    <w:rsid w:val="00156F85"/>
    <w:rsid w:val="00157D75"/>
    <w:rsid w:val="001607F6"/>
    <w:rsid w:val="0016138E"/>
    <w:rsid w:val="001613D9"/>
    <w:rsid w:val="0016217B"/>
    <w:rsid w:val="0016228C"/>
    <w:rsid w:val="001624BD"/>
    <w:rsid w:val="001636C8"/>
    <w:rsid w:val="00163716"/>
    <w:rsid w:val="001638F7"/>
    <w:rsid w:val="00164341"/>
    <w:rsid w:val="0016473D"/>
    <w:rsid w:val="00164740"/>
    <w:rsid w:val="00164AAF"/>
    <w:rsid w:val="00165052"/>
    <w:rsid w:val="00165390"/>
    <w:rsid w:val="00166408"/>
    <w:rsid w:val="00166F88"/>
    <w:rsid w:val="00167030"/>
    <w:rsid w:val="0016765D"/>
    <w:rsid w:val="001676BA"/>
    <w:rsid w:val="00167887"/>
    <w:rsid w:val="00167E3C"/>
    <w:rsid w:val="001701A6"/>
    <w:rsid w:val="00170CB9"/>
    <w:rsid w:val="00171467"/>
    <w:rsid w:val="0017157B"/>
    <w:rsid w:val="00171993"/>
    <w:rsid w:val="00171A9B"/>
    <w:rsid w:val="00172855"/>
    <w:rsid w:val="001728AA"/>
    <w:rsid w:val="001733CC"/>
    <w:rsid w:val="00173486"/>
    <w:rsid w:val="00174A2A"/>
    <w:rsid w:val="00175676"/>
    <w:rsid w:val="00175946"/>
    <w:rsid w:val="001764A4"/>
    <w:rsid w:val="0017758A"/>
    <w:rsid w:val="00177B5D"/>
    <w:rsid w:val="00177B6E"/>
    <w:rsid w:val="00180EFB"/>
    <w:rsid w:val="001812C3"/>
    <w:rsid w:val="00181628"/>
    <w:rsid w:val="00181B7A"/>
    <w:rsid w:val="00181E14"/>
    <w:rsid w:val="00182165"/>
    <w:rsid w:val="001827F6"/>
    <w:rsid w:val="001832A8"/>
    <w:rsid w:val="001839F5"/>
    <w:rsid w:val="001846B0"/>
    <w:rsid w:val="00184753"/>
    <w:rsid w:val="00184F85"/>
    <w:rsid w:val="001855B8"/>
    <w:rsid w:val="00185642"/>
    <w:rsid w:val="00185D97"/>
    <w:rsid w:val="001866BC"/>
    <w:rsid w:val="00187D2E"/>
    <w:rsid w:val="0019031D"/>
    <w:rsid w:val="001907B2"/>
    <w:rsid w:val="0019090D"/>
    <w:rsid w:val="0019099C"/>
    <w:rsid w:val="0019179D"/>
    <w:rsid w:val="00191C25"/>
    <w:rsid w:val="00194221"/>
    <w:rsid w:val="00194C7F"/>
    <w:rsid w:val="00194D47"/>
    <w:rsid w:val="00195095"/>
    <w:rsid w:val="001958FA"/>
    <w:rsid w:val="0019690D"/>
    <w:rsid w:val="00196932"/>
    <w:rsid w:val="00196BBD"/>
    <w:rsid w:val="00197701"/>
    <w:rsid w:val="00197799"/>
    <w:rsid w:val="001A0069"/>
    <w:rsid w:val="001A171B"/>
    <w:rsid w:val="001A19A8"/>
    <w:rsid w:val="001A228A"/>
    <w:rsid w:val="001A33C7"/>
    <w:rsid w:val="001A34F0"/>
    <w:rsid w:val="001A3933"/>
    <w:rsid w:val="001A7FE5"/>
    <w:rsid w:val="001B1727"/>
    <w:rsid w:val="001B18DF"/>
    <w:rsid w:val="001B2543"/>
    <w:rsid w:val="001B2C7F"/>
    <w:rsid w:val="001B3EF4"/>
    <w:rsid w:val="001B452C"/>
    <w:rsid w:val="001B5D22"/>
    <w:rsid w:val="001B7396"/>
    <w:rsid w:val="001C0278"/>
    <w:rsid w:val="001C1489"/>
    <w:rsid w:val="001C3417"/>
    <w:rsid w:val="001C39C6"/>
    <w:rsid w:val="001C47BC"/>
    <w:rsid w:val="001C52C4"/>
    <w:rsid w:val="001C6579"/>
    <w:rsid w:val="001C7050"/>
    <w:rsid w:val="001C7265"/>
    <w:rsid w:val="001D0319"/>
    <w:rsid w:val="001D036E"/>
    <w:rsid w:val="001D0795"/>
    <w:rsid w:val="001D1044"/>
    <w:rsid w:val="001D2A3A"/>
    <w:rsid w:val="001D2D16"/>
    <w:rsid w:val="001D3333"/>
    <w:rsid w:val="001D3735"/>
    <w:rsid w:val="001D5C51"/>
    <w:rsid w:val="001D6476"/>
    <w:rsid w:val="001D69A8"/>
    <w:rsid w:val="001D7443"/>
    <w:rsid w:val="001E09BE"/>
    <w:rsid w:val="001E1424"/>
    <w:rsid w:val="001E22E8"/>
    <w:rsid w:val="001E2648"/>
    <w:rsid w:val="001E3B21"/>
    <w:rsid w:val="001E442D"/>
    <w:rsid w:val="001E64AD"/>
    <w:rsid w:val="001E7C4D"/>
    <w:rsid w:val="001F0E2C"/>
    <w:rsid w:val="001F1362"/>
    <w:rsid w:val="001F3744"/>
    <w:rsid w:val="001F4533"/>
    <w:rsid w:val="001F4D93"/>
    <w:rsid w:val="001F5993"/>
    <w:rsid w:val="00200E49"/>
    <w:rsid w:val="00201756"/>
    <w:rsid w:val="00201A1C"/>
    <w:rsid w:val="00201B47"/>
    <w:rsid w:val="00201CA4"/>
    <w:rsid w:val="00201E34"/>
    <w:rsid w:val="00201E88"/>
    <w:rsid w:val="002027E7"/>
    <w:rsid w:val="00202D99"/>
    <w:rsid w:val="00203D08"/>
    <w:rsid w:val="0020456B"/>
    <w:rsid w:val="00204E20"/>
    <w:rsid w:val="00205892"/>
    <w:rsid w:val="002059E7"/>
    <w:rsid w:val="002073FA"/>
    <w:rsid w:val="00210888"/>
    <w:rsid w:val="00214E84"/>
    <w:rsid w:val="002153BF"/>
    <w:rsid w:val="00216876"/>
    <w:rsid w:val="002168D4"/>
    <w:rsid w:val="00216E5E"/>
    <w:rsid w:val="00216EC5"/>
    <w:rsid w:val="00217617"/>
    <w:rsid w:val="00220521"/>
    <w:rsid w:val="0022228E"/>
    <w:rsid w:val="00222815"/>
    <w:rsid w:val="00222960"/>
    <w:rsid w:val="00223F7F"/>
    <w:rsid w:val="00224A47"/>
    <w:rsid w:val="00226284"/>
    <w:rsid w:val="00226598"/>
    <w:rsid w:val="002268C7"/>
    <w:rsid w:val="00227F21"/>
    <w:rsid w:val="00230B4A"/>
    <w:rsid w:val="0023151A"/>
    <w:rsid w:val="00231D0F"/>
    <w:rsid w:val="002321DD"/>
    <w:rsid w:val="002326D2"/>
    <w:rsid w:val="00232F7B"/>
    <w:rsid w:val="0023331D"/>
    <w:rsid w:val="0023594A"/>
    <w:rsid w:val="00235A1F"/>
    <w:rsid w:val="00235A32"/>
    <w:rsid w:val="00235B38"/>
    <w:rsid w:val="002372E1"/>
    <w:rsid w:val="00237D62"/>
    <w:rsid w:val="00240B7E"/>
    <w:rsid w:val="00240D8B"/>
    <w:rsid w:val="00240F62"/>
    <w:rsid w:val="002411F1"/>
    <w:rsid w:val="00242728"/>
    <w:rsid w:val="00243112"/>
    <w:rsid w:val="0024439E"/>
    <w:rsid w:val="002449AB"/>
    <w:rsid w:val="00245C08"/>
    <w:rsid w:val="00246C58"/>
    <w:rsid w:val="00247A59"/>
    <w:rsid w:val="00247DBA"/>
    <w:rsid w:val="00247DC7"/>
    <w:rsid w:val="0025140E"/>
    <w:rsid w:val="00251F13"/>
    <w:rsid w:val="002526EE"/>
    <w:rsid w:val="0025401D"/>
    <w:rsid w:val="0025425F"/>
    <w:rsid w:val="00254C09"/>
    <w:rsid w:val="002551CA"/>
    <w:rsid w:val="00256907"/>
    <w:rsid w:val="002579A8"/>
    <w:rsid w:val="00261791"/>
    <w:rsid w:val="00261A1C"/>
    <w:rsid w:val="00261B0B"/>
    <w:rsid w:val="00261E24"/>
    <w:rsid w:val="00261E31"/>
    <w:rsid w:val="002628A1"/>
    <w:rsid w:val="0026447D"/>
    <w:rsid w:val="002654FD"/>
    <w:rsid w:val="00265EAB"/>
    <w:rsid w:val="002663D0"/>
    <w:rsid w:val="00271696"/>
    <w:rsid w:val="00271BB0"/>
    <w:rsid w:val="00273FF1"/>
    <w:rsid w:val="002754D1"/>
    <w:rsid w:val="002755B3"/>
    <w:rsid w:val="00275948"/>
    <w:rsid w:val="00275D6E"/>
    <w:rsid w:val="002767DC"/>
    <w:rsid w:val="00276E87"/>
    <w:rsid w:val="002801B4"/>
    <w:rsid w:val="00280AD9"/>
    <w:rsid w:val="002812B0"/>
    <w:rsid w:val="002818C6"/>
    <w:rsid w:val="00281C1E"/>
    <w:rsid w:val="00282A61"/>
    <w:rsid w:val="002839A2"/>
    <w:rsid w:val="00283A45"/>
    <w:rsid w:val="00284043"/>
    <w:rsid w:val="00284770"/>
    <w:rsid w:val="00285A31"/>
    <w:rsid w:val="002862E5"/>
    <w:rsid w:val="00286907"/>
    <w:rsid w:val="002874FD"/>
    <w:rsid w:val="002908C7"/>
    <w:rsid w:val="00290C23"/>
    <w:rsid w:val="00290D53"/>
    <w:rsid w:val="00290E49"/>
    <w:rsid w:val="002915EC"/>
    <w:rsid w:val="00291694"/>
    <w:rsid w:val="00291E17"/>
    <w:rsid w:val="00291EDF"/>
    <w:rsid w:val="0029214E"/>
    <w:rsid w:val="0029219A"/>
    <w:rsid w:val="00292542"/>
    <w:rsid w:val="002929BD"/>
    <w:rsid w:val="002932CD"/>
    <w:rsid w:val="002934D2"/>
    <w:rsid w:val="00294153"/>
    <w:rsid w:val="00294A3E"/>
    <w:rsid w:val="00295153"/>
    <w:rsid w:val="00295C72"/>
    <w:rsid w:val="00296239"/>
    <w:rsid w:val="00296588"/>
    <w:rsid w:val="002965DE"/>
    <w:rsid w:val="00296750"/>
    <w:rsid w:val="00296C21"/>
    <w:rsid w:val="00296CEF"/>
    <w:rsid w:val="00297FE1"/>
    <w:rsid w:val="002A00F5"/>
    <w:rsid w:val="002A0218"/>
    <w:rsid w:val="002A08D2"/>
    <w:rsid w:val="002A0BDA"/>
    <w:rsid w:val="002A1B6E"/>
    <w:rsid w:val="002A5FBF"/>
    <w:rsid w:val="002A7589"/>
    <w:rsid w:val="002B1AA1"/>
    <w:rsid w:val="002B2074"/>
    <w:rsid w:val="002B2400"/>
    <w:rsid w:val="002B375D"/>
    <w:rsid w:val="002B4A38"/>
    <w:rsid w:val="002B4C9A"/>
    <w:rsid w:val="002B6008"/>
    <w:rsid w:val="002B6298"/>
    <w:rsid w:val="002B6ECB"/>
    <w:rsid w:val="002B7268"/>
    <w:rsid w:val="002B7564"/>
    <w:rsid w:val="002B7AAD"/>
    <w:rsid w:val="002C092C"/>
    <w:rsid w:val="002C0C3A"/>
    <w:rsid w:val="002C1691"/>
    <w:rsid w:val="002C1B1F"/>
    <w:rsid w:val="002C26DE"/>
    <w:rsid w:val="002C33FC"/>
    <w:rsid w:val="002C34F1"/>
    <w:rsid w:val="002C3764"/>
    <w:rsid w:val="002C562E"/>
    <w:rsid w:val="002C5931"/>
    <w:rsid w:val="002C685A"/>
    <w:rsid w:val="002C6F62"/>
    <w:rsid w:val="002C762A"/>
    <w:rsid w:val="002C776D"/>
    <w:rsid w:val="002D18E1"/>
    <w:rsid w:val="002D1938"/>
    <w:rsid w:val="002D1DB6"/>
    <w:rsid w:val="002D1FDA"/>
    <w:rsid w:val="002D2F2A"/>
    <w:rsid w:val="002D4884"/>
    <w:rsid w:val="002D4AD3"/>
    <w:rsid w:val="002D4E0E"/>
    <w:rsid w:val="002D55F4"/>
    <w:rsid w:val="002D5D6E"/>
    <w:rsid w:val="002D5EBF"/>
    <w:rsid w:val="002D6C60"/>
    <w:rsid w:val="002D7196"/>
    <w:rsid w:val="002D727E"/>
    <w:rsid w:val="002D783B"/>
    <w:rsid w:val="002D7A7E"/>
    <w:rsid w:val="002E0401"/>
    <w:rsid w:val="002E0852"/>
    <w:rsid w:val="002E0F83"/>
    <w:rsid w:val="002E3215"/>
    <w:rsid w:val="002E39BE"/>
    <w:rsid w:val="002E3D59"/>
    <w:rsid w:val="002E41D1"/>
    <w:rsid w:val="002E6E0B"/>
    <w:rsid w:val="002E6E96"/>
    <w:rsid w:val="002E7F68"/>
    <w:rsid w:val="002F1334"/>
    <w:rsid w:val="002F133E"/>
    <w:rsid w:val="002F1A43"/>
    <w:rsid w:val="002F383B"/>
    <w:rsid w:val="002F52CD"/>
    <w:rsid w:val="002F5978"/>
    <w:rsid w:val="002F6151"/>
    <w:rsid w:val="002F63D3"/>
    <w:rsid w:val="002F70A9"/>
    <w:rsid w:val="0030051A"/>
    <w:rsid w:val="00300BE3"/>
    <w:rsid w:val="00300EFD"/>
    <w:rsid w:val="0030155E"/>
    <w:rsid w:val="003030C5"/>
    <w:rsid w:val="0030364D"/>
    <w:rsid w:val="003037D4"/>
    <w:rsid w:val="00303FA4"/>
    <w:rsid w:val="00304AEC"/>
    <w:rsid w:val="003058D5"/>
    <w:rsid w:val="00305A1F"/>
    <w:rsid w:val="00305A44"/>
    <w:rsid w:val="00306B17"/>
    <w:rsid w:val="00310321"/>
    <w:rsid w:val="00311D73"/>
    <w:rsid w:val="00312783"/>
    <w:rsid w:val="00313242"/>
    <w:rsid w:val="0031644F"/>
    <w:rsid w:val="00316581"/>
    <w:rsid w:val="003175C8"/>
    <w:rsid w:val="0032201B"/>
    <w:rsid w:val="00325495"/>
    <w:rsid w:val="003256CF"/>
    <w:rsid w:val="003257AA"/>
    <w:rsid w:val="00325831"/>
    <w:rsid w:val="003271CD"/>
    <w:rsid w:val="003274B9"/>
    <w:rsid w:val="00327879"/>
    <w:rsid w:val="0033005A"/>
    <w:rsid w:val="003306D1"/>
    <w:rsid w:val="00330FED"/>
    <w:rsid w:val="00331816"/>
    <w:rsid w:val="00332835"/>
    <w:rsid w:val="00332AF7"/>
    <w:rsid w:val="00333137"/>
    <w:rsid w:val="003337AE"/>
    <w:rsid w:val="00333BF2"/>
    <w:rsid w:val="00334A4E"/>
    <w:rsid w:val="003351AD"/>
    <w:rsid w:val="0033595F"/>
    <w:rsid w:val="00335FEE"/>
    <w:rsid w:val="00336171"/>
    <w:rsid w:val="00336420"/>
    <w:rsid w:val="003373B7"/>
    <w:rsid w:val="0034014A"/>
    <w:rsid w:val="00340D1E"/>
    <w:rsid w:val="00340D46"/>
    <w:rsid w:val="003412B9"/>
    <w:rsid w:val="003414D6"/>
    <w:rsid w:val="00341588"/>
    <w:rsid w:val="0034173A"/>
    <w:rsid w:val="00341DCC"/>
    <w:rsid w:val="00341E0E"/>
    <w:rsid w:val="003421FC"/>
    <w:rsid w:val="003425C4"/>
    <w:rsid w:val="00343502"/>
    <w:rsid w:val="00343F88"/>
    <w:rsid w:val="003443BB"/>
    <w:rsid w:val="00344A6C"/>
    <w:rsid w:val="00344E9F"/>
    <w:rsid w:val="00345719"/>
    <w:rsid w:val="00347574"/>
    <w:rsid w:val="003505F4"/>
    <w:rsid w:val="0035086D"/>
    <w:rsid w:val="003508E3"/>
    <w:rsid w:val="00350ABE"/>
    <w:rsid w:val="00350E23"/>
    <w:rsid w:val="00350F72"/>
    <w:rsid w:val="00350FA2"/>
    <w:rsid w:val="003510BC"/>
    <w:rsid w:val="003511BD"/>
    <w:rsid w:val="003521F6"/>
    <w:rsid w:val="00353EBE"/>
    <w:rsid w:val="003542E1"/>
    <w:rsid w:val="0035466E"/>
    <w:rsid w:val="00354745"/>
    <w:rsid w:val="00354E5C"/>
    <w:rsid w:val="00354E65"/>
    <w:rsid w:val="0035510F"/>
    <w:rsid w:val="003556AC"/>
    <w:rsid w:val="00356356"/>
    <w:rsid w:val="003564A9"/>
    <w:rsid w:val="00356C05"/>
    <w:rsid w:val="00357517"/>
    <w:rsid w:val="0035761D"/>
    <w:rsid w:val="003578BC"/>
    <w:rsid w:val="00360CB0"/>
    <w:rsid w:val="003617B3"/>
    <w:rsid w:val="00364B27"/>
    <w:rsid w:val="00366153"/>
    <w:rsid w:val="00366334"/>
    <w:rsid w:val="00366767"/>
    <w:rsid w:val="00366E8A"/>
    <w:rsid w:val="00367444"/>
    <w:rsid w:val="00370DD3"/>
    <w:rsid w:val="00370E8B"/>
    <w:rsid w:val="00370ED9"/>
    <w:rsid w:val="003710C0"/>
    <w:rsid w:val="00371669"/>
    <w:rsid w:val="003716A3"/>
    <w:rsid w:val="003716E3"/>
    <w:rsid w:val="003719B4"/>
    <w:rsid w:val="00371BD1"/>
    <w:rsid w:val="00372DB1"/>
    <w:rsid w:val="003735BD"/>
    <w:rsid w:val="00373878"/>
    <w:rsid w:val="00373AD7"/>
    <w:rsid w:val="003753FD"/>
    <w:rsid w:val="003757A2"/>
    <w:rsid w:val="00375C56"/>
    <w:rsid w:val="00376FBD"/>
    <w:rsid w:val="00377535"/>
    <w:rsid w:val="00377ADF"/>
    <w:rsid w:val="00377F0D"/>
    <w:rsid w:val="003806F2"/>
    <w:rsid w:val="00381481"/>
    <w:rsid w:val="003818AA"/>
    <w:rsid w:val="00381F78"/>
    <w:rsid w:val="00382641"/>
    <w:rsid w:val="00382B1E"/>
    <w:rsid w:val="00383CF6"/>
    <w:rsid w:val="00384355"/>
    <w:rsid w:val="00384B5E"/>
    <w:rsid w:val="0038524A"/>
    <w:rsid w:val="00385B39"/>
    <w:rsid w:val="00387C40"/>
    <w:rsid w:val="003906F8"/>
    <w:rsid w:val="00390D10"/>
    <w:rsid w:val="00390DF2"/>
    <w:rsid w:val="00391885"/>
    <w:rsid w:val="00391C8B"/>
    <w:rsid w:val="003923F0"/>
    <w:rsid w:val="003935FD"/>
    <w:rsid w:val="00393A9B"/>
    <w:rsid w:val="00393B10"/>
    <w:rsid w:val="0039431D"/>
    <w:rsid w:val="00394976"/>
    <w:rsid w:val="00395A99"/>
    <w:rsid w:val="00396BFB"/>
    <w:rsid w:val="00397508"/>
    <w:rsid w:val="00397A56"/>
    <w:rsid w:val="00397FE7"/>
    <w:rsid w:val="003A05C9"/>
    <w:rsid w:val="003A13F3"/>
    <w:rsid w:val="003A1A91"/>
    <w:rsid w:val="003A1BC8"/>
    <w:rsid w:val="003A203F"/>
    <w:rsid w:val="003A3A03"/>
    <w:rsid w:val="003A3F46"/>
    <w:rsid w:val="003A4506"/>
    <w:rsid w:val="003A492B"/>
    <w:rsid w:val="003A4ED5"/>
    <w:rsid w:val="003A4EED"/>
    <w:rsid w:val="003A4FBD"/>
    <w:rsid w:val="003A530B"/>
    <w:rsid w:val="003A53E4"/>
    <w:rsid w:val="003A54E8"/>
    <w:rsid w:val="003A5B38"/>
    <w:rsid w:val="003A5BAF"/>
    <w:rsid w:val="003A5D55"/>
    <w:rsid w:val="003B018A"/>
    <w:rsid w:val="003B1732"/>
    <w:rsid w:val="003B175B"/>
    <w:rsid w:val="003B2641"/>
    <w:rsid w:val="003B2946"/>
    <w:rsid w:val="003B2A41"/>
    <w:rsid w:val="003B2BC6"/>
    <w:rsid w:val="003B2C12"/>
    <w:rsid w:val="003B3103"/>
    <w:rsid w:val="003B6B27"/>
    <w:rsid w:val="003B6F2D"/>
    <w:rsid w:val="003B7A1C"/>
    <w:rsid w:val="003C18EE"/>
    <w:rsid w:val="003C1947"/>
    <w:rsid w:val="003C201F"/>
    <w:rsid w:val="003C23B7"/>
    <w:rsid w:val="003C2535"/>
    <w:rsid w:val="003C29AE"/>
    <w:rsid w:val="003C33F6"/>
    <w:rsid w:val="003C35C9"/>
    <w:rsid w:val="003C37A9"/>
    <w:rsid w:val="003C391A"/>
    <w:rsid w:val="003C4CD3"/>
    <w:rsid w:val="003C6A0B"/>
    <w:rsid w:val="003C7F91"/>
    <w:rsid w:val="003D0237"/>
    <w:rsid w:val="003D0503"/>
    <w:rsid w:val="003D056C"/>
    <w:rsid w:val="003D057D"/>
    <w:rsid w:val="003D05F6"/>
    <w:rsid w:val="003D0878"/>
    <w:rsid w:val="003D0AE9"/>
    <w:rsid w:val="003D12D4"/>
    <w:rsid w:val="003D1885"/>
    <w:rsid w:val="003D1B24"/>
    <w:rsid w:val="003D3078"/>
    <w:rsid w:val="003D4C4A"/>
    <w:rsid w:val="003D50F5"/>
    <w:rsid w:val="003D5EFE"/>
    <w:rsid w:val="003E00CE"/>
    <w:rsid w:val="003E2B65"/>
    <w:rsid w:val="003E3FF6"/>
    <w:rsid w:val="003E46E3"/>
    <w:rsid w:val="003E492E"/>
    <w:rsid w:val="003E582F"/>
    <w:rsid w:val="003E61EF"/>
    <w:rsid w:val="003E7999"/>
    <w:rsid w:val="003E7F5C"/>
    <w:rsid w:val="003F053D"/>
    <w:rsid w:val="003F1F7C"/>
    <w:rsid w:val="003F3133"/>
    <w:rsid w:val="003F332C"/>
    <w:rsid w:val="003F3C6D"/>
    <w:rsid w:val="003F5061"/>
    <w:rsid w:val="003F57AD"/>
    <w:rsid w:val="0040042C"/>
    <w:rsid w:val="00400C93"/>
    <w:rsid w:val="0040371D"/>
    <w:rsid w:val="00403AFF"/>
    <w:rsid w:val="00404AF8"/>
    <w:rsid w:val="00404D27"/>
    <w:rsid w:val="004052E6"/>
    <w:rsid w:val="00405B4C"/>
    <w:rsid w:val="00405C9E"/>
    <w:rsid w:val="00405E1F"/>
    <w:rsid w:val="004067B8"/>
    <w:rsid w:val="00407831"/>
    <w:rsid w:val="00410CD9"/>
    <w:rsid w:val="00410F9F"/>
    <w:rsid w:val="004112A0"/>
    <w:rsid w:val="00411FC1"/>
    <w:rsid w:val="0041305F"/>
    <w:rsid w:val="00415194"/>
    <w:rsid w:val="00415428"/>
    <w:rsid w:val="004158D8"/>
    <w:rsid w:val="004159C2"/>
    <w:rsid w:val="004160CC"/>
    <w:rsid w:val="004163AC"/>
    <w:rsid w:val="00416556"/>
    <w:rsid w:val="004179BB"/>
    <w:rsid w:val="004207C2"/>
    <w:rsid w:val="00421208"/>
    <w:rsid w:val="0042182B"/>
    <w:rsid w:val="00422370"/>
    <w:rsid w:val="00422404"/>
    <w:rsid w:val="0042306B"/>
    <w:rsid w:val="0042347D"/>
    <w:rsid w:val="00423990"/>
    <w:rsid w:val="00425227"/>
    <w:rsid w:val="0042576B"/>
    <w:rsid w:val="0042679A"/>
    <w:rsid w:val="00426E7A"/>
    <w:rsid w:val="00427DBC"/>
    <w:rsid w:val="00431CAE"/>
    <w:rsid w:val="00435DD6"/>
    <w:rsid w:val="00435E75"/>
    <w:rsid w:val="00435E81"/>
    <w:rsid w:val="00436485"/>
    <w:rsid w:val="00436D1E"/>
    <w:rsid w:val="00437478"/>
    <w:rsid w:val="0043772F"/>
    <w:rsid w:val="00441148"/>
    <w:rsid w:val="00441764"/>
    <w:rsid w:val="00442F03"/>
    <w:rsid w:val="00445033"/>
    <w:rsid w:val="0044594F"/>
    <w:rsid w:val="00445CB1"/>
    <w:rsid w:val="00446696"/>
    <w:rsid w:val="00446B16"/>
    <w:rsid w:val="00447436"/>
    <w:rsid w:val="00451975"/>
    <w:rsid w:val="00452522"/>
    <w:rsid w:val="004526D6"/>
    <w:rsid w:val="00453196"/>
    <w:rsid w:val="0045398C"/>
    <w:rsid w:val="004549AC"/>
    <w:rsid w:val="0045543C"/>
    <w:rsid w:val="00455783"/>
    <w:rsid w:val="004571B2"/>
    <w:rsid w:val="00457706"/>
    <w:rsid w:val="00460588"/>
    <w:rsid w:val="00460795"/>
    <w:rsid w:val="004614FC"/>
    <w:rsid w:val="00461767"/>
    <w:rsid w:val="00462415"/>
    <w:rsid w:val="00462880"/>
    <w:rsid w:val="0046388C"/>
    <w:rsid w:val="00463B77"/>
    <w:rsid w:val="00463FF2"/>
    <w:rsid w:val="004640B9"/>
    <w:rsid w:val="00464424"/>
    <w:rsid w:val="0046583B"/>
    <w:rsid w:val="00466F40"/>
    <w:rsid w:val="0046709B"/>
    <w:rsid w:val="004674E5"/>
    <w:rsid w:val="00472209"/>
    <w:rsid w:val="0047222D"/>
    <w:rsid w:val="004728D7"/>
    <w:rsid w:val="00473510"/>
    <w:rsid w:val="004741A1"/>
    <w:rsid w:val="004741DE"/>
    <w:rsid w:val="00474A87"/>
    <w:rsid w:val="004758B6"/>
    <w:rsid w:val="00475E86"/>
    <w:rsid w:val="00475EC9"/>
    <w:rsid w:val="004760BC"/>
    <w:rsid w:val="00476658"/>
    <w:rsid w:val="00476E0A"/>
    <w:rsid w:val="0047723D"/>
    <w:rsid w:val="00477C8D"/>
    <w:rsid w:val="004814FC"/>
    <w:rsid w:val="0048197A"/>
    <w:rsid w:val="00481FA0"/>
    <w:rsid w:val="0048266F"/>
    <w:rsid w:val="00482928"/>
    <w:rsid w:val="00482ED9"/>
    <w:rsid w:val="004834D8"/>
    <w:rsid w:val="00483D1B"/>
    <w:rsid w:val="00484225"/>
    <w:rsid w:val="004843B3"/>
    <w:rsid w:val="00484D95"/>
    <w:rsid w:val="0048532B"/>
    <w:rsid w:val="0048544B"/>
    <w:rsid w:val="00485C41"/>
    <w:rsid w:val="00485FFF"/>
    <w:rsid w:val="00486F39"/>
    <w:rsid w:val="004873F2"/>
    <w:rsid w:val="00487646"/>
    <w:rsid w:val="004878C1"/>
    <w:rsid w:val="0048793F"/>
    <w:rsid w:val="00487A5A"/>
    <w:rsid w:val="00490048"/>
    <w:rsid w:val="004903DF"/>
    <w:rsid w:val="004912F6"/>
    <w:rsid w:val="004915D7"/>
    <w:rsid w:val="00491893"/>
    <w:rsid w:val="004931B2"/>
    <w:rsid w:val="0049334D"/>
    <w:rsid w:val="0049398B"/>
    <w:rsid w:val="004947C0"/>
    <w:rsid w:val="00495A5F"/>
    <w:rsid w:val="004969CE"/>
    <w:rsid w:val="00496D5A"/>
    <w:rsid w:val="0049745C"/>
    <w:rsid w:val="004A00A1"/>
    <w:rsid w:val="004A1746"/>
    <w:rsid w:val="004A224A"/>
    <w:rsid w:val="004A295F"/>
    <w:rsid w:val="004A329B"/>
    <w:rsid w:val="004A3949"/>
    <w:rsid w:val="004A3EC5"/>
    <w:rsid w:val="004A4158"/>
    <w:rsid w:val="004A4AD1"/>
    <w:rsid w:val="004A5BA5"/>
    <w:rsid w:val="004A63D4"/>
    <w:rsid w:val="004B04CE"/>
    <w:rsid w:val="004B09A2"/>
    <w:rsid w:val="004B0ADA"/>
    <w:rsid w:val="004B1601"/>
    <w:rsid w:val="004B17B3"/>
    <w:rsid w:val="004B2EDA"/>
    <w:rsid w:val="004B3298"/>
    <w:rsid w:val="004B3580"/>
    <w:rsid w:val="004B3616"/>
    <w:rsid w:val="004B39A3"/>
    <w:rsid w:val="004B3B25"/>
    <w:rsid w:val="004B4492"/>
    <w:rsid w:val="004B47E2"/>
    <w:rsid w:val="004B561B"/>
    <w:rsid w:val="004B6034"/>
    <w:rsid w:val="004B70F2"/>
    <w:rsid w:val="004B7AA3"/>
    <w:rsid w:val="004B7AE6"/>
    <w:rsid w:val="004B7C72"/>
    <w:rsid w:val="004C02A8"/>
    <w:rsid w:val="004C051B"/>
    <w:rsid w:val="004C0634"/>
    <w:rsid w:val="004C0F38"/>
    <w:rsid w:val="004C11BB"/>
    <w:rsid w:val="004C14D5"/>
    <w:rsid w:val="004C1607"/>
    <w:rsid w:val="004C191E"/>
    <w:rsid w:val="004C1B58"/>
    <w:rsid w:val="004C1BB4"/>
    <w:rsid w:val="004C2FF7"/>
    <w:rsid w:val="004C3491"/>
    <w:rsid w:val="004C487E"/>
    <w:rsid w:val="004C6D4B"/>
    <w:rsid w:val="004D0664"/>
    <w:rsid w:val="004D1435"/>
    <w:rsid w:val="004D1A04"/>
    <w:rsid w:val="004D2D38"/>
    <w:rsid w:val="004D30BB"/>
    <w:rsid w:val="004D365E"/>
    <w:rsid w:val="004D37E4"/>
    <w:rsid w:val="004D3A0A"/>
    <w:rsid w:val="004D3C42"/>
    <w:rsid w:val="004D3FBC"/>
    <w:rsid w:val="004D4048"/>
    <w:rsid w:val="004D41A4"/>
    <w:rsid w:val="004D495B"/>
    <w:rsid w:val="004D61C7"/>
    <w:rsid w:val="004D7B0C"/>
    <w:rsid w:val="004E0718"/>
    <w:rsid w:val="004E14F3"/>
    <w:rsid w:val="004E388C"/>
    <w:rsid w:val="004E39ED"/>
    <w:rsid w:val="004E4814"/>
    <w:rsid w:val="004E62C9"/>
    <w:rsid w:val="004E66E7"/>
    <w:rsid w:val="004E6E75"/>
    <w:rsid w:val="004E718B"/>
    <w:rsid w:val="004F09A1"/>
    <w:rsid w:val="004F0D8E"/>
    <w:rsid w:val="004F0E14"/>
    <w:rsid w:val="004F266F"/>
    <w:rsid w:val="004F28F0"/>
    <w:rsid w:val="004F3474"/>
    <w:rsid w:val="004F431C"/>
    <w:rsid w:val="004F4BCB"/>
    <w:rsid w:val="004F535B"/>
    <w:rsid w:val="004F56C9"/>
    <w:rsid w:val="004F58CD"/>
    <w:rsid w:val="004F5DDB"/>
    <w:rsid w:val="004F6558"/>
    <w:rsid w:val="0050060C"/>
    <w:rsid w:val="005008F0"/>
    <w:rsid w:val="00501925"/>
    <w:rsid w:val="00501AEA"/>
    <w:rsid w:val="00501BDF"/>
    <w:rsid w:val="00501F53"/>
    <w:rsid w:val="005025FC"/>
    <w:rsid w:val="00502A0E"/>
    <w:rsid w:val="00502A84"/>
    <w:rsid w:val="005030A5"/>
    <w:rsid w:val="00503542"/>
    <w:rsid w:val="00503D73"/>
    <w:rsid w:val="00503EBA"/>
    <w:rsid w:val="00504DA6"/>
    <w:rsid w:val="005057A4"/>
    <w:rsid w:val="005067DE"/>
    <w:rsid w:val="00507C91"/>
    <w:rsid w:val="00510D05"/>
    <w:rsid w:val="00511832"/>
    <w:rsid w:val="00511CA2"/>
    <w:rsid w:val="00513485"/>
    <w:rsid w:val="00513E35"/>
    <w:rsid w:val="0051439B"/>
    <w:rsid w:val="005147FB"/>
    <w:rsid w:val="00516F22"/>
    <w:rsid w:val="0051786F"/>
    <w:rsid w:val="00517F95"/>
    <w:rsid w:val="00520619"/>
    <w:rsid w:val="00521890"/>
    <w:rsid w:val="00521A70"/>
    <w:rsid w:val="00523A2F"/>
    <w:rsid w:val="005246F2"/>
    <w:rsid w:val="005254E4"/>
    <w:rsid w:val="0052563B"/>
    <w:rsid w:val="0052626D"/>
    <w:rsid w:val="005264E6"/>
    <w:rsid w:val="005274C4"/>
    <w:rsid w:val="00527A6C"/>
    <w:rsid w:val="00531AC4"/>
    <w:rsid w:val="00531B71"/>
    <w:rsid w:val="00532569"/>
    <w:rsid w:val="0053265C"/>
    <w:rsid w:val="00532DC8"/>
    <w:rsid w:val="005343E3"/>
    <w:rsid w:val="00534871"/>
    <w:rsid w:val="00534C05"/>
    <w:rsid w:val="00535501"/>
    <w:rsid w:val="00536379"/>
    <w:rsid w:val="00536B1C"/>
    <w:rsid w:val="00537041"/>
    <w:rsid w:val="005375E7"/>
    <w:rsid w:val="00540121"/>
    <w:rsid w:val="0054048A"/>
    <w:rsid w:val="00541042"/>
    <w:rsid w:val="00541A09"/>
    <w:rsid w:val="005421B6"/>
    <w:rsid w:val="00542641"/>
    <w:rsid w:val="00542D95"/>
    <w:rsid w:val="00543727"/>
    <w:rsid w:val="00544C60"/>
    <w:rsid w:val="00545AC6"/>
    <w:rsid w:val="00550074"/>
    <w:rsid w:val="005506F9"/>
    <w:rsid w:val="005518BE"/>
    <w:rsid w:val="00551FB4"/>
    <w:rsid w:val="00551FC5"/>
    <w:rsid w:val="0055240F"/>
    <w:rsid w:val="00552F1F"/>
    <w:rsid w:val="005533C6"/>
    <w:rsid w:val="0055370F"/>
    <w:rsid w:val="0055500D"/>
    <w:rsid w:val="005560E9"/>
    <w:rsid w:val="005569AF"/>
    <w:rsid w:val="00561BAD"/>
    <w:rsid w:val="0056315C"/>
    <w:rsid w:val="005631B3"/>
    <w:rsid w:val="00563DF3"/>
    <w:rsid w:val="0056451C"/>
    <w:rsid w:val="005645A1"/>
    <w:rsid w:val="00564974"/>
    <w:rsid w:val="00564BF4"/>
    <w:rsid w:val="00565111"/>
    <w:rsid w:val="0056597D"/>
    <w:rsid w:val="00565A67"/>
    <w:rsid w:val="0056717B"/>
    <w:rsid w:val="0056767B"/>
    <w:rsid w:val="00570099"/>
    <w:rsid w:val="0057115B"/>
    <w:rsid w:val="005726B5"/>
    <w:rsid w:val="00572C53"/>
    <w:rsid w:val="00573308"/>
    <w:rsid w:val="00573627"/>
    <w:rsid w:val="00574F7F"/>
    <w:rsid w:val="00575442"/>
    <w:rsid w:val="00575702"/>
    <w:rsid w:val="0057656F"/>
    <w:rsid w:val="00576A84"/>
    <w:rsid w:val="0057760A"/>
    <w:rsid w:val="00580348"/>
    <w:rsid w:val="00581AC6"/>
    <w:rsid w:val="00581AE8"/>
    <w:rsid w:val="00581CE8"/>
    <w:rsid w:val="005821A0"/>
    <w:rsid w:val="005824B8"/>
    <w:rsid w:val="00583613"/>
    <w:rsid w:val="0058402D"/>
    <w:rsid w:val="0058426D"/>
    <w:rsid w:val="00584CAE"/>
    <w:rsid w:val="00585B1D"/>
    <w:rsid w:val="00586BF8"/>
    <w:rsid w:val="005870B3"/>
    <w:rsid w:val="005872DC"/>
    <w:rsid w:val="00587E99"/>
    <w:rsid w:val="00587FAC"/>
    <w:rsid w:val="00590318"/>
    <w:rsid w:val="00590486"/>
    <w:rsid w:val="00590B30"/>
    <w:rsid w:val="005920EB"/>
    <w:rsid w:val="005921C9"/>
    <w:rsid w:val="005921FE"/>
    <w:rsid w:val="0059246B"/>
    <w:rsid w:val="00592E9E"/>
    <w:rsid w:val="00593FB9"/>
    <w:rsid w:val="005940BF"/>
    <w:rsid w:val="00594339"/>
    <w:rsid w:val="005946B5"/>
    <w:rsid w:val="00596C11"/>
    <w:rsid w:val="00597154"/>
    <w:rsid w:val="005973E3"/>
    <w:rsid w:val="00597F45"/>
    <w:rsid w:val="005A16F8"/>
    <w:rsid w:val="005A1AC0"/>
    <w:rsid w:val="005A1CF3"/>
    <w:rsid w:val="005A26C8"/>
    <w:rsid w:val="005A2C51"/>
    <w:rsid w:val="005A3680"/>
    <w:rsid w:val="005A40BA"/>
    <w:rsid w:val="005A5D56"/>
    <w:rsid w:val="005A62B4"/>
    <w:rsid w:val="005A638C"/>
    <w:rsid w:val="005A6CC4"/>
    <w:rsid w:val="005A752E"/>
    <w:rsid w:val="005A7AF0"/>
    <w:rsid w:val="005B0134"/>
    <w:rsid w:val="005B01AE"/>
    <w:rsid w:val="005B0562"/>
    <w:rsid w:val="005B1830"/>
    <w:rsid w:val="005B1D43"/>
    <w:rsid w:val="005B26D7"/>
    <w:rsid w:val="005B287F"/>
    <w:rsid w:val="005B2B12"/>
    <w:rsid w:val="005B3A08"/>
    <w:rsid w:val="005B3B0D"/>
    <w:rsid w:val="005B485E"/>
    <w:rsid w:val="005B4A4E"/>
    <w:rsid w:val="005B4BB2"/>
    <w:rsid w:val="005B507E"/>
    <w:rsid w:val="005B5134"/>
    <w:rsid w:val="005B61D4"/>
    <w:rsid w:val="005B75D6"/>
    <w:rsid w:val="005B784A"/>
    <w:rsid w:val="005B79EF"/>
    <w:rsid w:val="005C0287"/>
    <w:rsid w:val="005C06ED"/>
    <w:rsid w:val="005C0787"/>
    <w:rsid w:val="005C0A69"/>
    <w:rsid w:val="005C118A"/>
    <w:rsid w:val="005C1335"/>
    <w:rsid w:val="005C2745"/>
    <w:rsid w:val="005C28D3"/>
    <w:rsid w:val="005C2EBC"/>
    <w:rsid w:val="005C3121"/>
    <w:rsid w:val="005C46A8"/>
    <w:rsid w:val="005C51ED"/>
    <w:rsid w:val="005C5272"/>
    <w:rsid w:val="005C61C3"/>
    <w:rsid w:val="005C679B"/>
    <w:rsid w:val="005C7078"/>
    <w:rsid w:val="005C7621"/>
    <w:rsid w:val="005C7A4C"/>
    <w:rsid w:val="005C7E42"/>
    <w:rsid w:val="005D007F"/>
    <w:rsid w:val="005D0A1B"/>
    <w:rsid w:val="005D0C2A"/>
    <w:rsid w:val="005D1384"/>
    <w:rsid w:val="005D177B"/>
    <w:rsid w:val="005D1975"/>
    <w:rsid w:val="005D1A99"/>
    <w:rsid w:val="005D3196"/>
    <w:rsid w:val="005D3457"/>
    <w:rsid w:val="005D46AF"/>
    <w:rsid w:val="005D4717"/>
    <w:rsid w:val="005D4746"/>
    <w:rsid w:val="005D64E8"/>
    <w:rsid w:val="005D6EB5"/>
    <w:rsid w:val="005D6EF9"/>
    <w:rsid w:val="005D72F0"/>
    <w:rsid w:val="005E0997"/>
    <w:rsid w:val="005E206B"/>
    <w:rsid w:val="005E21DC"/>
    <w:rsid w:val="005E3B79"/>
    <w:rsid w:val="005E3CFB"/>
    <w:rsid w:val="005E498D"/>
    <w:rsid w:val="005E4AC7"/>
    <w:rsid w:val="005E4EDD"/>
    <w:rsid w:val="005E6352"/>
    <w:rsid w:val="005E7103"/>
    <w:rsid w:val="005E75B7"/>
    <w:rsid w:val="005E79A9"/>
    <w:rsid w:val="005F00D6"/>
    <w:rsid w:val="005F222B"/>
    <w:rsid w:val="005F36D1"/>
    <w:rsid w:val="005F390C"/>
    <w:rsid w:val="005F44F0"/>
    <w:rsid w:val="005F464A"/>
    <w:rsid w:val="005F4751"/>
    <w:rsid w:val="005F4C09"/>
    <w:rsid w:val="005F5099"/>
    <w:rsid w:val="005F6393"/>
    <w:rsid w:val="005F6608"/>
    <w:rsid w:val="005F6723"/>
    <w:rsid w:val="005F6908"/>
    <w:rsid w:val="005F69BE"/>
    <w:rsid w:val="005F6B7A"/>
    <w:rsid w:val="005F6BCD"/>
    <w:rsid w:val="005F7B84"/>
    <w:rsid w:val="005F7DAD"/>
    <w:rsid w:val="00600321"/>
    <w:rsid w:val="006003CB"/>
    <w:rsid w:val="0060088A"/>
    <w:rsid w:val="0060188C"/>
    <w:rsid w:val="006033B6"/>
    <w:rsid w:val="00603723"/>
    <w:rsid w:val="0060518F"/>
    <w:rsid w:val="0060688C"/>
    <w:rsid w:val="00607E1A"/>
    <w:rsid w:val="00607FB2"/>
    <w:rsid w:val="00610379"/>
    <w:rsid w:val="006113C2"/>
    <w:rsid w:val="00611454"/>
    <w:rsid w:val="00611D55"/>
    <w:rsid w:val="00612263"/>
    <w:rsid w:val="006132B1"/>
    <w:rsid w:val="00616437"/>
    <w:rsid w:val="00621095"/>
    <w:rsid w:val="00621E0B"/>
    <w:rsid w:val="00621EF7"/>
    <w:rsid w:val="00622247"/>
    <w:rsid w:val="00623258"/>
    <w:rsid w:val="00623F7C"/>
    <w:rsid w:val="0062496A"/>
    <w:rsid w:val="00625469"/>
    <w:rsid w:val="006258EA"/>
    <w:rsid w:val="00625967"/>
    <w:rsid w:val="00625972"/>
    <w:rsid w:val="00626869"/>
    <w:rsid w:val="00626B1B"/>
    <w:rsid w:val="00626B37"/>
    <w:rsid w:val="00627BE4"/>
    <w:rsid w:val="00627C1A"/>
    <w:rsid w:val="0063049E"/>
    <w:rsid w:val="006308BB"/>
    <w:rsid w:val="006313CE"/>
    <w:rsid w:val="00631BFD"/>
    <w:rsid w:val="006333DF"/>
    <w:rsid w:val="00633B13"/>
    <w:rsid w:val="00634D07"/>
    <w:rsid w:val="00634FA1"/>
    <w:rsid w:val="0063629A"/>
    <w:rsid w:val="00636AD0"/>
    <w:rsid w:val="00640275"/>
    <w:rsid w:val="0064085A"/>
    <w:rsid w:val="00640B98"/>
    <w:rsid w:val="00641090"/>
    <w:rsid w:val="006413B3"/>
    <w:rsid w:val="006425B5"/>
    <w:rsid w:val="0064296B"/>
    <w:rsid w:val="00642DD9"/>
    <w:rsid w:val="00642E72"/>
    <w:rsid w:val="00643919"/>
    <w:rsid w:val="00644FC6"/>
    <w:rsid w:val="00645B18"/>
    <w:rsid w:val="00645B85"/>
    <w:rsid w:val="006466EA"/>
    <w:rsid w:val="00647223"/>
    <w:rsid w:val="0064749A"/>
    <w:rsid w:val="00647AE9"/>
    <w:rsid w:val="00651660"/>
    <w:rsid w:val="006523E4"/>
    <w:rsid w:val="00652588"/>
    <w:rsid w:val="00653460"/>
    <w:rsid w:val="00654A5E"/>
    <w:rsid w:val="00655C08"/>
    <w:rsid w:val="00656B58"/>
    <w:rsid w:val="0065700A"/>
    <w:rsid w:val="006609D7"/>
    <w:rsid w:val="00661B46"/>
    <w:rsid w:val="006641C6"/>
    <w:rsid w:val="00664228"/>
    <w:rsid w:val="00664A62"/>
    <w:rsid w:val="00664D1F"/>
    <w:rsid w:val="00664ECA"/>
    <w:rsid w:val="00664F07"/>
    <w:rsid w:val="0066526F"/>
    <w:rsid w:val="006653D5"/>
    <w:rsid w:val="00666AC1"/>
    <w:rsid w:val="00666C59"/>
    <w:rsid w:val="00670397"/>
    <w:rsid w:val="00670556"/>
    <w:rsid w:val="006719EB"/>
    <w:rsid w:val="0067202F"/>
    <w:rsid w:val="00673081"/>
    <w:rsid w:val="00673480"/>
    <w:rsid w:val="00673BA9"/>
    <w:rsid w:val="00673C22"/>
    <w:rsid w:val="00673DB4"/>
    <w:rsid w:val="00674C3E"/>
    <w:rsid w:val="006762C3"/>
    <w:rsid w:val="0067636F"/>
    <w:rsid w:val="006767CC"/>
    <w:rsid w:val="00680193"/>
    <w:rsid w:val="00680BDA"/>
    <w:rsid w:val="00681319"/>
    <w:rsid w:val="00681935"/>
    <w:rsid w:val="00681C01"/>
    <w:rsid w:val="00681D85"/>
    <w:rsid w:val="00681E12"/>
    <w:rsid w:val="00681FBE"/>
    <w:rsid w:val="00683282"/>
    <w:rsid w:val="00683BB2"/>
    <w:rsid w:val="00684002"/>
    <w:rsid w:val="00686D1B"/>
    <w:rsid w:val="006872B0"/>
    <w:rsid w:val="00687EED"/>
    <w:rsid w:val="006900FC"/>
    <w:rsid w:val="0069037E"/>
    <w:rsid w:val="00690938"/>
    <w:rsid w:val="00690EE7"/>
    <w:rsid w:val="00691C41"/>
    <w:rsid w:val="0069243A"/>
    <w:rsid w:val="00692740"/>
    <w:rsid w:val="006942F2"/>
    <w:rsid w:val="00694358"/>
    <w:rsid w:val="006943DF"/>
    <w:rsid w:val="00694A48"/>
    <w:rsid w:val="00694B63"/>
    <w:rsid w:val="00694B8D"/>
    <w:rsid w:val="00694CB7"/>
    <w:rsid w:val="00694E18"/>
    <w:rsid w:val="006953F9"/>
    <w:rsid w:val="0069550F"/>
    <w:rsid w:val="00695BA7"/>
    <w:rsid w:val="006965AD"/>
    <w:rsid w:val="00696892"/>
    <w:rsid w:val="00696A5A"/>
    <w:rsid w:val="0069718A"/>
    <w:rsid w:val="0069725D"/>
    <w:rsid w:val="006977BD"/>
    <w:rsid w:val="00697BF6"/>
    <w:rsid w:val="00697D11"/>
    <w:rsid w:val="006A0231"/>
    <w:rsid w:val="006A0581"/>
    <w:rsid w:val="006A126C"/>
    <w:rsid w:val="006A1608"/>
    <w:rsid w:val="006A18F4"/>
    <w:rsid w:val="006A1966"/>
    <w:rsid w:val="006A3D62"/>
    <w:rsid w:val="006A48A6"/>
    <w:rsid w:val="006A4A2D"/>
    <w:rsid w:val="006A4CED"/>
    <w:rsid w:val="006A4D91"/>
    <w:rsid w:val="006A4F12"/>
    <w:rsid w:val="006A539C"/>
    <w:rsid w:val="006A57A1"/>
    <w:rsid w:val="006A6124"/>
    <w:rsid w:val="006A678F"/>
    <w:rsid w:val="006A6931"/>
    <w:rsid w:val="006A6C35"/>
    <w:rsid w:val="006A7382"/>
    <w:rsid w:val="006A741F"/>
    <w:rsid w:val="006B0069"/>
    <w:rsid w:val="006B0AB1"/>
    <w:rsid w:val="006B0DDC"/>
    <w:rsid w:val="006B0F32"/>
    <w:rsid w:val="006B2318"/>
    <w:rsid w:val="006B2B9E"/>
    <w:rsid w:val="006B305D"/>
    <w:rsid w:val="006B310F"/>
    <w:rsid w:val="006B314E"/>
    <w:rsid w:val="006B3DF7"/>
    <w:rsid w:val="006B3F17"/>
    <w:rsid w:val="006B47AA"/>
    <w:rsid w:val="006B55C0"/>
    <w:rsid w:val="006B68E6"/>
    <w:rsid w:val="006B6C7C"/>
    <w:rsid w:val="006B78E8"/>
    <w:rsid w:val="006B7991"/>
    <w:rsid w:val="006B7A34"/>
    <w:rsid w:val="006C03CC"/>
    <w:rsid w:val="006C0744"/>
    <w:rsid w:val="006C0D11"/>
    <w:rsid w:val="006C1C84"/>
    <w:rsid w:val="006C1E5B"/>
    <w:rsid w:val="006C2784"/>
    <w:rsid w:val="006C35BD"/>
    <w:rsid w:val="006C3C88"/>
    <w:rsid w:val="006C4466"/>
    <w:rsid w:val="006C45D0"/>
    <w:rsid w:val="006C4749"/>
    <w:rsid w:val="006C49A7"/>
    <w:rsid w:val="006C56E1"/>
    <w:rsid w:val="006C5A0F"/>
    <w:rsid w:val="006C6E2B"/>
    <w:rsid w:val="006C70F5"/>
    <w:rsid w:val="006C7B89"/>
    <w:rsid w:val="006D120D"/>
    <w:rsid w:val="006D1D2F"/>
    <w:rsid w:val="006D2D48"/>
    <w:rsid w:val="006D2F2C"/>
    <w:rsid w:val="006D338E"/>
    <w:rsid w:val="006D4934"/>
    <w:rsid w:val="006D5FA1"/>
    <w:rsid w:val="006D6822"/>
    <w:rsid w:val="006D76ED"/>
    <w:rsid w:val="006E013C"/>
    <w:rsid w:val="006E05FD"/>
    <w:rsid w:val="006E1180"/>
    <w:rsid w:val="006E2124"/>
    <w:rsid w:val="006E259F"/>
    <w:rsid w:val="006E2F59"/>
    <w:rsid w:val="006E33B4"/>
    <w:rsid w:val="006E3885"/>
    <w:rsid w:val="006E478D"/>
    <w:rsid w:val="006E4D53"/>
    <w:rsid w:val="006E4F6E"/>
    <w:rsid w:val="006E506C"/>
    <w:rsid w:val="006E50D3"/>
    <w:rsid w:val="006E57F4"/>
    <w:rsid w:val="006E69C4"/>
    <w:rsid w:val="006E731F"/>
    <w:rsid w:val="006E7F8D"/>
    <w:rsid w:val="006F0E2C"/>
    <w:rsid w:val="006F165C"/>
    <w:rsid w:val="006F1B5B"/>
    <w:rsid w:val="006F2235"/>
    <w:rsid w:val="006F27AD"/>
    <w:rsid w:val="006F2983"/>
    <w:rsid w:val="006F32B4"/>
    <w:rsid w:val="006F334E"/>
    <w:rsid w:val="006F3D44"/>
    <w:rsid w:val="006F6EEA"/>
    <w:rsid w:val="007005A7"/>
    <w:rsid w:val="00701B7B"/>
    <w:rsid w:val="00701C0E"/>
    <w:rsid w:val="00702079"/>
    <w:rsid w:val="0070208C"/>
    <w:rsid w:val="00703735"/>
    <w:rsid w:val="00704750"/>
    <w:rsid w:val="007061A4"/>
    <w:rsid w:val="00706467"/>
    <w:rsid w:val="00706661"/>
    <w:rsid w:val="0071040E"/>
    <w:rsid w:val="00710766"/>
    <w:rsid w:val="00710AB6"/>
    <w:rsid w:val="00711108"/>
    <w:rsid w:val="007112D8"/>
    <w:rsid w:val="00711864"/>
    <w:rsid w:val="00711DF8"/>
    <w:rsid w:val="007122B8"/>
    <w:rsid w:val="007134A3"/>
    <w:rsid w:val="00713CCD"/>
    <w:rsid w:val="00714242"/>
    <w:rsid w:val="0071786E"/>
    <w:rsid w:val="00717DA6"/>
    <w:rsid w:val="00720A86"/>
    <w:rsid w:val="00722300"/>
    <w:rsid w:val="00722320"/>
    <w:rsid w:val="00722925"/>
    <w:rsid w:val="00723FB2"/>
    <w:rsid w:val="00723FDD"/>
    <w:rsid w:val="00724C6C"/>
    <w:rsid w:val="007251B7"/>
    <w:rsid w:val="00725AE7"/>
    <w:rsid w:val="00726580"/>
    <w:rsid w:val="007268AC"/>
    <w:rsid w:val="00727946"/>
    <w:rsid w:val="00727EB7"/>
    <w:rsid w:val="0073007B"/>
    <w:rsid w:val="0073082E"/>
    <w:rsid w:val="0073091A"/>
    <w:rsid w:val="0073126B"/>
    <w:rsid w:val="00731682"/>
    <w:rsid w:val="00731914"/>
    <w:rsid w:val="00732632"/>
    <w:rsid w:val="007332C3"/>
    <w:rsid w:val="00733517"/>
    <w:rsid w:val="00733865"/>
    <w:rsid w:val="00733AFD"/>
    <w:rsid w:val="0073425B"/>
    <w:rsid w:val="007342C2"/>
    <w:rsid w:val="00735568"/>
    <w:rsid w:val="00736129"/>
    <w:rsid w:val="00740A76"/>
    <w:rsid w:val="00740ACC"/>
    <w:rsid w:val="00740B2A"/>
    <w:rsid w:val="0074262F"/>
    <w:rsid w:val="00742904"/>
    <w:rsid w:val="00742E21"/>
    <w:rsid w:val="00743A30"/>
    <w:rsid w:val="00744238"/>
    <w:rsid w:val="00744BA3"/>
    <w:rsid w:val="007459B1"/>
    <w:rsid w:val="00745AF6"/>
    <w:rsid w:val="00745C0B"/>
    <w:rsid w:val="00746AAA"/>
    <w:rsid w:val="00746D6A"/>
    <w:rsid w:val="00746DD9"/>
    <w:rsid w:val="007470B7"/>
    <w:rsid w:val="0074777C"/>
    <w:rsid w:val="00750835"/>
    <w:rsid w:val="00751712"/>
    <w:rsid w:val="00751BF0"/>
    <w:rsid w:val="0075212A"/>
    <w:rsid w:val="00752247"/>
    <w:rsid w:val="0075245F"/>
    <w:rsid w:val="00753761"/>
    <w:rsid w:val="00753BE5"/>
    <w:rsid w:val="00753E34"/>
    <w:rsid w:val="007551BF"/>
    <w:rsid w:val="00755233"/>
    <w:rsid w:val="007559F5"/>
    <w:rsid w:val="00756A47"/>
    <w:rsid w:val="00756B7B"/>
    <w:rsid w:val="00756E68"/>
    <w:rsid w:val="00761386"/>
    <w:rsid w:val="007613AA"/>
    <w:rsid w:val="00762936"/>
    <w:rsid w:val="00762D2B"/>
    <w:rsid w:val="007630BF"/>
    <w:rsid w:val="00763381"/>
    <w:rsid w:val="00764CCE"/>
    <w:rsid w:val="00765092"/>
    <w:rsid w:val="0076680E"/>
    <w:rsid w:val="00770EB2"/>
    <w:rsid w:val="0077100B"/>
    <w:rsid w:val="00771699"/>
    <w:rsid w:val="0077204E"/>
    <w:rsid w:val="00772F27"/>
    <w:rsid w:val="00772F8B"/>
    <w:rsid w:val="00774044"/>
    <w:rsid w:val="007740AD"/>
    <w:rsid w:val="00776362"/>
    <w:rsid w:val="007763B4"/>
    <w:rsid w:val="00777A11"/>
    <w:rsid w:val="00777D08"/>
    <w:rsid w:val="007801F9"/>
    <w:rsid w:val="00780514"/>
    <w:rsid w:val="0078079D"/>
    <w:rsid w:val="00780B0A"/>
    <w:rsid w:val="00781419"/>
    <w:rsid w:val="0078194E"/>
    <w:rsid w:val="0078216B"/>
    <w:rsid w:val="00782381"/>
    <w:rsid w:val="00783AB7"/>
    <w:rsid w:val="00784BE4"/>
    <w:rsid w:val="00785FBF"/>
    <w:rsid w:val="00790854"/>
    <w:rsid w:val="00790CC6"/>
    <w:rsid w:val="00790F83"/>
    <w:rsid w:val="0079151F"/>
    <w:rsid w:val="007915D2"/>
    <w:rsid w:val="007918A0"/>
    <w:rsid w:val="00791BE5"/>
    <w:rsid w:val="007920DF"/>
    <w:rsid w:val="007931AE"/>
    <w:rsid w:val="00793222"/>
    <w:rsid w:val="00793687"/>
    <w:rsid w:val="00794299"/>
    <w:rsid w:val="00794955"/>
    <w:rsid w:val="00794E49"/>
    <w:rsid w:val="0079515F"/>
    <w:rsid w:val="007951CF"/>
    <w:rsid w:val="00795587"/>
    <w:rsid w:val="007958BB"/>
    <w:rsid w:val="00795BD5"/>
    <w:rsid w:val="00795D78"/>
    <w:rsid w:val="00797291"/>
    <w:rsid w:val="00797AFB"/>
    <w:rsid w:val="007A0A0C"/>
    <w:rsid w:val="007A2BDD"/>
    <w:rsid w:val="007A2E20"/>
    <w:rsid w:val="007A5FA5"/>
    <w:rsid w:val="007A69C9"/>
    <w:rsid w:val="007B0450"/>
    <w:rsid w:val="007B111E"/>
    <w:rsid w:val="007B1BA1"/>
    <w:rsid w:val="007B1EE6"/>
    <w:rsid w:val="007B2203"/>
    <w:rsid w:val="007B23FB"/>
    <w:rsid w:val="007B29BE"/>
    <w:rsid w:val="007B2F77"/>
    <w:rsid w:val="007B4FE9"/>
    <w:rsid w:val="007B5A89"/>
    <w:rsid w:val="007B5B7E"/>
    <w:rsid w:val="007B6CC4"/>
    <w:rsid w:val="007B7FA3"/>
    <w:rsid w:val="007C08CC"/>
    <w:rsid w:val="007C22F9"/>
    <w:rsid w:val="007C2699"/>
    <w:rsid w:val="007C30D3"/>
    <w:rsid w:val="007C4C5B"/>
    <w:rsid w:val="007C4CAB"/>
    <w:rsid w:val="007C50AF"/>
    <w:rsid w:val="007C50B2"/>
    <w:rsid w:val="007C536F"/>
    <w:rsid w:val="007C5B91"/>
    <w:rsid w:val="007C5ED2"/>
    <w:rsid w:val="007D01DA"/>
    <w:rsid w:val="007D05F8"/>
    <w:rsid w:val="007D0D68"/>
    <w:rsid w:val="007D2A74"/>
    <w:rsid w:val="007D2C58"/>
    <w:rsid w:val="007D4E21"/>
    <w:rsid w:val="007D5088"/>
    <w:rsid w:val="007E109A"/>
    <w:rsid w:val="007E2102"/>
    <w:rsid w:val="007E2548"/>
    <w:rsid w:val="007E29D6"/>
    <w:rsid w:val="007E2B56"/>
    <w:rsid w:val="007E2BBF"/>
    <w:rsid w:val="007E3726"/>
    <w:rsid w:val="007E48E3"/>
    <w:rsid w:val="007E58ED"/>
    <w:rsid w:val="007E5AB3"/>
    <w:rsid w:val="007E5AD6"/>
    <w:rsid w:val="007E6486"/>
    <w:rsid w:val="007E7CDB"/>
    <w:rsid w:val="007F14FE"/>
    <w:rsid w:val="007F18B9"/>
    <w:rsid w:val="007F3416"/>
    <w:rsid w:val="007F461A"/>
    <w:rsid w:val="007F4B96"/>
    <w:rsid w:val="007F574A"/>
    <w:rsid w:val="007F60CA"/>
    <w:rsid w:val="007F6A16"/>
    <w:rsid w:val="007F6A86"/>
    <w:rsid w:val="007F6B29"/>
    <w:rsid w:val="007F6C16"/>
    <w:rsid w:val="007F75B7"/>
    <w:rsid w:val="008003F4"/>
    <w:rsid w:val="00801226"/>
    <w:rsid w:val="00801296"/>
    <w:rsid w:val="00801366"/>
    <w:rsid w:val="0080255F"/>
    <w:rsid w:val="008035DF"/>
    <w:rsid w:val="00803786"/>
    <w:rsid w:val="00804CF8"/>
    <w:rsid w:val="00804FA9"/>
    <w:rsid w:val="00805DEA"/>
    <w:rsid w:val="00805FB8"/>
    <w:rsid w:val="00806213"/>
    <w:rsid w:val="008067D2"/>
    <w:rsid w:val="00806E53"/>
    <w:rsid w:val="0081093B"/>
    <w:rsid w:val="0081131E"/>
    <w:rsid w:val="0081190C"/>
    <w:rsid w:val="00811A92"/>
    <w:rsid w:val="00812391"/>
    <w:rsid w:val="00812DBE"/>
    <w:rsid w:val="00812ED5"/>
    <w:rsid w:val="008135F7"/>
    <w:rsid w:val="00813F23"/>
    <w:rsid w:val="00814FBC"/>
    <w:rsid w:val="0081547F"/>
    <w:rsid w:val="00815C65"/>
    <w:rsid w:val="00816C41"/>
    <w:rsid w:val="00817241"/>
    <w:rsid w:val="00817342"/>
    <w:rsid w:val="008178EE"/>
    <w:rsid w:val="00817A3F"/>
    <w:rsid w:val="0082010F"/>
    <w:rsid w:val="00820760"/>
    <w:rsid w:val="00820A0F"/>
    <w:rsid w:val="00820DB0"/>
    <w:rsid w:val="00822041"/>
    <w:rsid w:val="0082281F"/>
    <w:rsid w:val="00822DBA"/>
    <w:rsid w:val="008235E6"/>
    <w:rsid w:val="008239F9"/>
    <w:rsid w:val="00825A84"/>
    <w:rsid w:val="0082673C"/>
    <w:rsid w:val="00826AE2"/>
    <w:rsid w:val="00826D88"/>
    <w:rsid w:val="00827462"/>
    <w:rsid w:val="00827BA7"/>
    <w:rsid w:val="008305DC"/>
    <w:rsid w:val="00830EE3"/>
    <w:rsid w:val="008310C4"/>
    <w:rsid w:val="008312C7"/>
    <w:rsid w:val="0083141F"/>
    <w:rsid w:val="0083145C"/>
    <w:rsid w:val="008315FF"/>
    <w:rsid w:val="00831A76"/>
    <w:rsid w:val="00832347"/>
    <w:rsid w:val="00832936"/>
    <w:rsid w:val="0083326A"/>
    <w:rsid w:val="008334D5"/>
    <w:rsid w:val="008339B5"/>
    <w:rsid w:val="00834146"/>
    <w:rsid w:val="008342B6"/>
    <w:rsid w:val="00834FC0"/>
    <w:rsid w:val="00835475"/>
    <w:rsid w:val="008357DA"/>
    <w:rsid w:val="00835CEB"/>
    <w:rsid w:val="00835D3E"/>
    <w:rsid w:val="00836814"/>
    <w:rsid w:val="00836A3F"/>
    <w:rsid w:val="00836B84"/>
    <w:rsid w:val="008376F4"/>
    <w:rsid w:val="00840479"/>
    <w:rsid w:val="00840B45"/>
    <w:rsid w:val="00840E21"/>
    <w:rsid w:val="008416E1"/>
    <w:rsid w:val="00842039"/>
    <w:rsid w:val="00842085"/>
    <w:rsid w:val="0084227E"/>
    <w:rsid w:val="0084245E"/>
    <w:rsid w:val="0084299C"/>
    <w:rsid w:val="00842F76"/>
    <w:rsid w:val="00843FF3"/>
    <w:rsid w:val="00844F24"/>
    <w:rsid w:val="00845350"/>
    <w:rsid w:val="00846543"/>
    <w:rsid w:val="00846793"/>
    <w:rsid w:val="00847D51"/>
    <w:rsid w:val="0085036E"/>
    <w:rsid w:val="00852201"/>
    <w:rsid w:val="0085271C"/>
    <w:rsid w:val="008528F7"/>
    <w:rsid w:val="008529C7"/>
    <w:rsid w:val="00853530"/>
    <w:rsid w:val="008549FC"/>
    <w:rsid w:val="00854BDB"/>
    <w:rsid w:val="00856F8E"/>
    <w:rsid w:val="008572FD"/>
    <w:rsid w:val="0086083E"/>
    <w:rsid w:val="00861D48"/>
    <w:rsid w:val="00861E3E"/>
    <w:rsid w:val="008622AE"/>
    <w:rsid w:val="00862CBB"/>
    <w:rsid w:val="008630C6"/>
    <w:rsid w:val="008638D8"/>
    <w:rsid w:val="00864057"/>
    <w:rsid w:val="008648CE"/>
    <w:rsid w:val="00864F99"/>
    <w:rsid w:val="00865508"/>
    <w:rsid w:val="00865DA9"/>
    <w:rsid w:val="008668A1"/>
    <w:rsid w:val="00866DFD"/>
    <w:rsid w:val="0087205A"/>
    <w:rsid w:val="008727B4"/>
    <w:rsid w:val="00872B2D"/>
    <w:rsid w:val="00873635"/>
    <w:rsid w:val="008737DB"/>
    <w:rsid w:val="008747FE"/>
    <w:rsid w:val="0087529F"/>
    <w:rsid w:val="00875FC2"/>
    <w:rsid w:val="00876318"/>
    <w:rsid w:val="00876756"/>
    <w:rsid w:val="00876AED"/>
    <w:rsid w:val="00876C2B"/>
    <w:rsid w:val="0087733D"/>
    <w:rsid w:val="008809A5"/>
    <w:rsid w:val="00880B1E"/>
    <w:rsid w:val="00881901"/>
    <w:rsid w:val="00881B1F"/>
    <w:rsid w:val="0088212A"/>
    <w:rsid w:val="00882790"/>
    <w:rsid w:val="00882BC3"/>
    <w:rsid w:val="0088305E"/>
    <w:rsid w:val="0088351A"/>
    <w:rsid w:val="00883DC1"/>
    <w:rsid w:val="00883E5E"/>
    <w:rsid w:val="00883F23"/>
    <w:rsid w:val="008850CA"/>
    <w:rsid w:val="00885305"/>
    <w:rsid w:val="00885416"/>
    <w:rsid w:val="00885B5F"/>
    <w:rsid w:val="00886C86"/>
    <w:rsid w:val="00887196"/>
    <w:rsid w:val="00887724"/>
    <w:rsid w:val="00887892"/>
    <w:rsid w:val="00892695"/>
    <w:rsid w:val="0089286F"/>
    <w:rsid w:val="00893CC9"/>
    <w:rsid w:val="0089435D"/>
    <w:rsid w:val="00894541"/>
    <w:rsid w:val="00894870"/>
    <w:rsid w:val="00895497"/>
    <w:rsid w:val="00895CF7"/>
    <w:rsid w:val="008963CE"/>
    <w:rsid w:val="0089644A"/>
    <w:rsid w:val="00896646"/>
    <w:rsid w:val="008969F2"/>
    <w:rsid w:val="00896D8C"/>
    <w:rsid w:val="00897625"/>
    <w:rsid w:val="00897687"/>
    <w:rsid w:val="008A0016"/>
    <w:rsid w:val="008A0D1C"/>
    <w:rsid w:val="008A1016"/>
    <w:rsid w:val="008A142B"/>
    <w:rsid w:val="008A1A90"/>
    <w:rsid w:val="008A1A9A"/>
    <w:rsid w:val="008A1F2E"/>
    <w:rsid w:val="008A1FE6"/>
    <w:rsid w:val="008A3440"/>
    <w:rsid w:val="008A3884"/>
    <w:rsid w:val="008A4890"/>
    <w:rsid w:val="008A4A20"/>
    <w:rsid w:val="008A4F22"/>
    <w:rsid w:val="008A54A6"/>
    <w:rsid w:val="008A5CF5"/>
    <w:rsid w:val="008A632E"/>
    <w:rsid w:val="008A78FB"/>
    <w:rsid w:val="008B0DE4"/>
    <w:rsid w:val="008B123E"/>
    <w:rsid w:val="008B1642"/>
    <w:rsid w:val="008B1A32"/>
    <w:rsid w:val="008B27FF"/>
    <w:rsid w:val="008B3E5C"/>
    <w:rsid w:val="008B4FE7"/>
    <w:rsid w:val="008B706F"/>
    <w:rsid w:val="008B7179"/>
    <w:rsid w:val="008B7EDE"/>
    <w:rsid w:val="008C0E01"/>
    <w:rsid w:val="008C1970"/>
    <w:rsid w:val="008C1D1E"/>
    <w:rsid w:val="008C1D86"/>
    <w:rsid w:val="008C24B5"/>
    <w:rsid w:val="008C25FE"/>
    <w:rsid w:val="008C2E02"/>
    <w:rsid w:val="008C3472"/>
    <w:rsid w:val="008C45CD"/>
    <w:rsid w:val="008C4BB8"/>
    <w:rsid w:val="008C4D63"/>
    <w:rsid w:val="008C5C7E"/>
    <w:rsid w:val="008C698F"/>
    <w:rsid w:val="008C6CD4"/>
    <w:rsid w:val="008C7338"/>
    <w:rsid w:val="008C75FD"/>
    <w:rsid w:val="008C7781"/>
    <w:rsid w:val="008D0354"/>
    <w:rsid w:val="008D070D"/>
    <w:rsid w:val="008D2873"/>
    <w:rsid w:val="008D44B0"/>
    <w:rsid w:val="008D45C6"/>
    <w:rsid w:val="008D6418"/>
    <w:rsid w:val="008D6FB5"/>
    <w:rsid w:val="008D7464"/>
    <w:rsid w:val="008D755E"/>
    <w:rsid w:val="008D78A8"/>
    <w:rsid w:val="008D7ACC"/>
    <w:rsid w:val="008E2E08"/>
    <w:rsid w:val="008E3527"/>
    <w:rsid w:val="008E3C3E"/>
    <w:rsid w:val="008E4CFE"/>
    <w:rsid w:val="008E5064"/>
    <w:rsid w:val="008E5264"/>
    <w:rsid w:val="008E538F"/>
    <w:rsid w:val="008E57CD"/>
    <w:rsid w:val="008E5BDC"/>
    <w:rsid w:val="008E6692"/>
    <w:rsid w:val="008E6AF6"/>
    <w:rsid w:val="008E782A"/>
    <w:rsid w:val="008F00B2"/>
    <w:rsid w:val="008F0199"/>
    <w:rsid w:val="008F01EF"/>
    <w:rsid w:val="008F057B"/>
    <w:rsid w:val="008F0912"/>
    <w:rsid w:val="008F112A"/>
    <w:rsid w:val="008F18C8"/>
    <w:rsid w:val="008F199C"/>
    <w:rsid w:val="008F1EBA"/>
    <w:rsid w:val="008F38A3"/>
    <w:rsid w:val="008F3A43"/>
    <w:rsid w:val="008F406E"/>
    <w:rsid w:val="008F453A"/>
    <w:rsid w:val="008F5F6A"/>
    <w:rsid w:val="008F5F93"/>
    <w:rsid w:val="008F6BF1"/>
    <w:rsid w:val="008F70CC"/>
    <w:rsid w:val="008F7325"/>
    <w:rsid w:val="00900119"/>
    <w:rsid w:val="009006A4"/>
    <w:rsid w:val="009008C3"/>
    <w:rsid w:val="00900B57"/>
    <w:rsid w:val="00901787"/>
    <w:rsid w:val="009019EC"/>
    <w:rsid w:val="00901EED"/>
    <w:rsid w:val="00902592"/>
    <w:rsid w:val="00903B42"/>
    <w:rsid w:val="00903E0C"/>
    <w:rsid w:val="00905384"/>
    <w:rsid w:val="009065CA"/>
    <w:rsid w:val="00906A20"/>
    <w:rsid w:val="009074A9"/>
    <w:rsid w:val="0091021E"/>
    <w:rsid w:val="0091116E"/>
    <w:rsid w:val="00912355"/>
    <w:rsid w:val="00914298"/>
    <w:rsid w:val="00915D8D"/>
    <w:rsid w:val="00916803"/>
    <w:rsid w:val="0091732D"/>
    <w:rsid w:val="0091732F"/>
    <w:rsid w:val="00917C6E"/>
    <w:rsid w:val="009200C0"/>
    <w:rsid w:val="009206C6"/>
    <w:rsid w:val="00920E0B"/>
    <w:rsid w:val="00920EBC"/>
    <w:rsid w:val="00921784"/>
    <w:rsid w:val="00921B81"/>
    <w:rsid w:val="00922503"/>
    <w:rsid w:val="0092286F"/>
    <w:rsid w:val="00922AE2"/>
    <w:rsid w:val="00923A2B"/>
    <w:rsid w:val="00923D94"/>
    <w:rsid w:val="00924855"/>
    <w:rsid w:val="00926923"/>
    <w:rsid w:val="0092736D"/>
    <w:rsid w:val="00927AB2"/>
    <w:rsid w:val="009309A0"/>
    <w:rsid w:val="00931C66"/>
    <w:rsid w:val="00931CF4"/>
    <w:rsid w:val="00933538"/>
    <w:rsid w:val="009336D9"/>
    <w:rsid w:val="00933E8C"/>
    <w:rsid w:val="009346E5"/>
    <w:rsid w:val="00935925"/>
    <w:rsid w:val="00936EF3"/>
    <w:rsid w:val="00937330"/>
    <w:rsid w:val="0093764E"/>
    <w:rsid w:val="0094048F"/>
    <w:rsid w:val="00940859"/>
    <w:rsid w:val="00940EFC"/>
    <w:rsid w:val="0094245F"/>
    <w:rsid w:val="0094258B"/>
    <w:rsid w:val="00942D63"/>
    <w:rsid w:val="00943812"/>
    <w:rsid w:val="00943BF1"/>
    <w:rsid w:val="00944AFF"/>
    <w:rsid w:val="00944EAE"/>
    <w:rsid w:val="00945944"/>
    <w:rsid w:val="00946250"/>
    <w:rsid w:val="0094657C"/>
    <w:rsid w:val="00947091"/>
    <w:rsid w:val="00947C79"/>
    <w:rsid w:val="00947D75"/>
    <w:rsid w:val="0095073C"/>
    <w:rsid w:val="00950888"/>
    <w:rsid w:val="00950BCA"/>
    <w:rsid w:val="00951ADB"/>
    <w:rsid w:val="00952D8B"/>
    <w:rsid w:val="00953389"/>
    <w:rsid w:val="009550A1"/>
    <w:rsid w:val="009551B8"/>
    <w:rsid w:val="0095569A"/>
    <w:rsid w:val="00955C77"/>
    <w:rsid w:val="00956B8A"/>
    <w:rsid w:val="00956CC3"/>
    <w:rsid w:val="00957479"/>
    <w:rsid w:val="009600BC"/>
    <w:rsid w:val="00960817"/>
    <w:rsid w:val="00960C2B"/>
    <w:rsid w:val="00962934"/>
    <w:rsid w:val="009632D2"/>
    <w:rsid w:val="00963894"/>
    <w:rsid w:val="00963C24"/>
    <w:rsid w:val="00963DC5"/>
    <w:rsid w:val="009651A9"/>
    <w:rsid w:val="0096592B"/>
    <w:rsid w:val="00965B23"/>
    <w:rsid w:val="00965BF7"/>
    <w:rsid w:val="00966696"/>
    <w:rsid w:val="00970385"/>
    <w:rsid w:val="0097043A"/>
    <w:rsid w:val="009708CE"/>
    <w:rsid w:val="00970C84"/>
    <w:rsid w:val="00971DA5"/>
    <w:rsid w:val="00972556"/>
    <w:rsid w:val="00972675"/>
    <w:rsid w:val="00972A1D"/>
    <w:rsid w:val="00972F36"/>
    <w:rsid w:val="009735B3"/>
    <w:rsid w:val="009741D2"/>
    <w:rsid w:val="009745BB"/>
    <w:rsid w:val="00976102"/>
    <w:rsid w:val="00977527"/>
    <w:rsid w:val="009778C5"/>
    <w:rsid w:val="00980009"/>
    <w:rsid w:val="009801D8"/>
    <w:rsid w:val="009804A3"/>
    <w:rsid w:val="009809FE"/>
    <w:rsid w:val="00981667"/>
    <w:rsid w:val="009817D0"/>
    <w:rsid w:val="00982DA2"/>
    <w:rsid w:val="00983662"/>
    <w:rsid w:val="00983853"/>
    <w:rsid w:val="00984300"/>
    <w:rsid w:val="00984715"/>
    <w:rsid w:val="00986A40"/>
    <w:rsid w:val="00987329"/>
    <w:rsid w:val="0098788E"/>
    <w:rsid w:val="00987D10"/>
    <w:rsid w:val="00987EF6"/>
    <w:rsid w:val="00987F68"/>
    <w:rsid w:val="0099018A"/>
    <w:rsid w:val="0099061B"/>
    <w:rsid w:val="00990C0A"/>
    <w:rsid w:val="00990FCA"/>
    <w:rsid w:val="009910B5"/>
    <w:rsid w:val="009916C0"/>
    <w:rsid w:val="00992634"/>
    <w:rsid w:val="009927D6"/>
    <w:rsid w:val="00993C24"/>
    <w:rsid w:val="0099405A"/>
    <w:rsid w:val="009940AD"/>
    <w:rsid w:val="00994E1C"/>
    <w:rsid w:val="00995776"/>
    <w:rsid w:val="009968A2"/>
    <w:rsid w:val="00996D13"/>
    <w:rsid w:val="009973C7"/>
    <w:rsid w:val="009A123A"/>
    <w:rsid w:val="009A204F"/>
    <w:rsid w:val="009A2224"/>
    <w:rsid w:val="009A2C67"/>
    <w:rsid w:val="009A44E1"/>
    <w:rsid w:val="009A4798"/>
    <w:rsid w:val="009A5868"/>
    <w:rsid w:val="009A5A31"/>
    <w:rsid w:val="009A5CED"/>
    <w:rsid w:val="009A5F93"/>
    <w:rsid w:val="009A6B5C"/>
    <w:rsid w:val="009A6C14"/>
    <w:rsid w:val="009A77BB"/>
    <w:rsid w:val="009A7DFB"/>
    <w:rsid w:val="009B0BFA"/>
    <w:rsid w:val="009B0EBF"/>
    <w:rsid w:val="009B1602"/>
    <w:rsid w:val="009B17B4"/>
    <w:rsid w:val="009B26C5"/>
    <w:rsid w:val="009B38A4"/>
    <w:rsid w:val="009B4026"/>
    <w:rsid w:val="009B45C1"/>
    <w:rsid w:val="009B5282"/>
    <w:rsid w:val="009B54AC"/>
    <w:rsid w:val="009B6BED"/>
    <w:rsid w:val="009B6D9F"/>
    <w:rsid w:val="009B7B6A"/>
    <w:rsid w:val="009C0167"/>
    <w:rsid w:val="009C0AAC"/>
    <w:rsid w:val="009C1288"/>
    <w:rsid w:val="009C12D4"/>
    <w:rsid w:val="009C2865"/>
    <w:rsid w:val="009C388E"/>
    <w:rsid w:val="009C4367"/>
    <w:rsid w:val="009C4A7E"/>
    <w:rsid w:val="009C4FC7"/>
    <w:rsid w:val="009C5C38"/>
    <w:rsid w:val="009C62DE"/>
    <w:rsid w:val="009C64DA"/>
    <w:rsid w:val="009C6A25"/>
    <w:rsid w:val="009C7015"/>
    <w:rsid w:val="009D1792"/>
    <w:rsid w:val="009D1F24"/>
    <w:rsid w:val="009D20D0"/>
    <w:rsid w:val="009D3C8E"/>
    <w:rsid w:val="009D3CDF"/>
    <w:rsid w:val="009D4D9E"/>
    <w:rsid w:val="009D5975"/>
    <w:rsid w:val="009D6D32"/>
    <w:rsid w:val="009D708E"/>
    <w:rsid w:val="009D7529"/>
    <w:rsid w:val="009D7EA7"/>
    <w:rsid w:val="009E0512"/>
    <w:rsid w:val="009E1126"/>
    <w:rsid w:val="009E1A8D"/>
    <w:rsid w:val="009E1C45"/>
    <w:rsid w:val="009E1E7F"/>
    <w:rsid w:val="009E2370"/>
    <w:rsid w:val="009E32FC"/>
    <w:rsid w:val="009E3F36"/>
    <w:rsid w:val="009E47E2"/>
    <w:rsid w:val="009E4C15"/>
    <w:rsid w:val="009E5AE4"/>
    <w:rsid w:val="009E62EC"/>
    <w:rsid w:val="009E6C40"/>
    <w:rsid w:val="009F0D55"/>
    <w:rsid w:val="009F11DC"/>
    <w:rsid w:val="009F1926"/>
    <w:rsid w:val="009F197B"/>
    <w:rsid w:val="009F276F"/>
    <w:rsid w:val="009F28C5"/>
    <w:rsid w:val="009F425B"/>
    <w:rsid w:val="009F428E"/>
    <w:rsid w:val="009F4982"/>
    <w:rsid w:val="009F4D84"/>
    <w:rsid w:val="009F58DE"/>
    <w:rsid w:val="009F6477"/>
    <w:rsid w:val="009F7205"/>
    <w:rsid w:val="009F7718"/>
    <w:rsid w:val="00A005E5"/>
    <w:rsid w:val="00A02136"/>
    <w:rsid w:val="00A0215D"/>
    <w:rsid w:val="00A0228A"/>
    <w:rsid w:val="00A028D4"/>
    <w:rsid w:val="00A02E20"/>
    <w:rsid w:val="00A0340D"/>
    <w:rsid w:val="00A0630D"/>
    <w:rsid w:val="00A0736A"/>
    <w:rsid w:val="00A07EEF"/>
    <w:rsid w:val="00A1027A"/>
    <w:rsid w:val="00A1034F"/>
    <w:rsid w:val="00A10C38"/>
    <w:rsid w:val="00A11B99"/>
    <w:rsid w:val="00A11EF7"/>
    <w:rsid w:val="00A12C11"/>
    <w:rsid w:val="00A13571"/>
    <w:rsid w:val="00A1408C"/>
    <w:rsid w:val="00A14567"/>
    <w:rsid w:val="00A14B96"/>
    <w:rsid w:val="00A14D44"/>
    <w:rsid w:val="00A156BF"/>
    <w:rsid w:val="00A15DE0"/>
    <w:rsid w:val="00A16F58"/>
    <w:rsid w:val="00A170FA"/>
    <w:rsid w:val="00A179F1"/>
    <w:rsid w:val="00A2096E"/>
    <w:rsid w:val="00A21D67"/>
    <w:rsid w:val="00A23048"/>
    <w:rsid w:val="00A23F45"/>
    <w:rsid w:val="00A24A7A"/>
    <w:rsid w:val="00A25921"/>
    <w:rsid w:val="00A25BA8"/>
    <w:rsid w:val="00A2612A"/>
    <w:rsid w:val="00A314C4"/>
    <w:rsid w:val="00A319F0"/>
    <w:rsid w:val="00A319F5"/>
    <w:rsid w:val="00A31D84"/>
    <w:rsid w:val="00A31E26"/>
    <w:rsid w:val="00A32719"/>
    <w:rsid w:val="00A33695"/>
    <w:rsid w:val="00A3450F"/>
    <w:rsid w:val="00A35334"/>
    <w:rsid w:val="00A3657C"/>
    <w:rsid w:val="00A36B52"/>
    <w:rsid w:val="00A36E1B"/>
    <w:rsid w:val="00A37888"/>
    <w:rsid w:val="00A37F19"/>
    <w:rsid w:val="00A40652"/>
    <w:rsid w:val="00A40E83"/>
    <w:rsid w:val="00A41041"/>
    <w:rsid w:val="00A41581"/>
    <w:rsid w:val="00A42B7D"/>
    <w:rsid w:val="00A42DCE"/>
    <w:rsid w:val="00A43BE0"/>
    <w:rsid w:val="00A43CC5"/>
    <w:rsid w:val="00A43DDC"/>
    <w:rsid w:val="00A43F23"/>
    <w:rsid w:val="00A452FA"/>
    <w:rsid w:val="00A4590B"/>
    <w:rsid w:val="00A463E6"/>
    <w:rsid w:val="00A46412"/>
    <w:rsid w:val="00A4738D"/>
    <w:rsid w:val="00A47ABB"/>
    <w:rsid w:val="00A47B0F"/>
    <w:rsid w:val="00A47CDB"/>
    <w:rsid w:val="00A514BF"/>
    <w:rsid w:val="00A51D9C"/>
    <w:rsid w:val="00A51FFC"/>
    <w:rsid w:val="00A533F4"/>
    <w:rsid w:val="00A535F7"/>
    <w:rsid w:val="00A53FF3"/>
    <w:rsid w:val="00A5414C"/>
    <w:rsid w:val="00A5418D"/>
    <w:rsid w:val="00A5490A"/>
    <w:rsid w:val="00A54F64"/>
    <w:rsid w:val="00A55861"/>
    <w:rsid w:val="00A560B2"/>
    <w:rsid w:val="00A5687F"/>
    <w:rsid w:val="00A56C4A"/>
    <w:rsid w:val="00A575B7"/>
    <w:rsid w:val="00A57B4E"/>
    <w:rsid w:val="00A603A4"/>
    <w:rsid w:val="00A632AE"/>
    <w:rsid w:val="00A63851"/>
    <w:rsid w:val="00A63A46"/>
    <w:rsid w:val="00A63C59"/>
    <w:rsid w:val="00A647BD"/>
    <w:rsid w:val="00A649D0"/>
    <w:rsid w:val="00A64A62"/>
    <w:rsid w:val="00A64DDE"/>
    <w:rsid w:val="00A64E3E"/>
    <w:rsid w:val="00A6556D"/>
    <w:rsid w:val="00A65A86"/>
    <w:rsid w:val="00A65FB5"/>
    <w:rsid w:val="00A66B03"/>
    <w:rsid w:val="00A66F40"/>
    <w:rsid w:val="00A70834"/>
    <w:rsid w:val="00A70943"/>
    <w:rsid w:val="00A72D8B"/>
    <w:rsid w:val="00A72F75"/>
    <w:rsid w:val="00A73503"/>
    <w:rsid w:val="00A73714"/>
    <w:rsid w:val="00A73874"/>
    <w:rsid w:val="00A73919"/>
    <w:rsid w:val="00A73A4A"/>
    <w:rsid w:val="00A74709"/>
    <w:rsid w:val="00A74F46"/>
    <w:rsid w:val="00A75819"/>
    <w:rsid w:val="00A80561"/>
    <w:rsid w:val="00A8075A"/>
    <w:rsid w:val="00A808E3"/>
    <w:rsid w:val="00A813D7"/>
    <w:rsid w:val="00A83284"/>
    <w:rsid w:val="00A836EF"/>
    <w:rsid w:val="00A84A51"/>
    <w:rsid w:val="00A85178"/>
    <w:rsid w:val="00A85E1A"/>
    <w:rsid w:val="00A8602D"/>
    <w:rsid w:val="00A8650F"/>
    <w:rsid w:val="00A865E8"/>
    <w:rsid w:val="00A87097"/>
    <w:rsid w:val="00A876ED"/>
    <w:rsid w:val="00A87DBA"/>
    <w:rsid w:val="00A87DC1"/>
    <w:rsid w:val="00A90369"/>
    <w:rsid w:val="00A91607"/>
    <w:rsid w:val="00A931AE"/>
    <w:rsid w:val="00A9752E"/>
    <w:rsid w:val="00A97D8E"/>
    <w:rsid w:val="00AA045B"/>
    <w:rsid w:val="00AA062C"/>
    <w:rsid w:val="00AA1D8D"/>
    <w:rsid w:val="00AA2279"/>
    <w:rsid w:val="00AA27B6"/>
    <w:rsid w:val="00AA27FC"/>
    <w:rsid w:val="00AA2C8D"/>
    <w:rsid w:val="00AA3412"/>
    <w:rsid w:val="00AA3A03"/>
    <w:rsid w:val="00AA3E1D"/>
    <w:rsid w:val="00AA458E"/>
    <w:rsid w:val="00AA4A6F"/>
    <w:rsid w:val="00AA4DDD"/>
    <w:rsid w:val="00AA4E5D"/>
    <w:rsid w:val="00AA5D57"/>
    <w:rsid w:val="00AA5E71"/>
    <w:rsid w:val="00AA65CF"/>
    <w:rsid w:val="00AA6DE1"/>
    <w:rsid w:val="00AA6ECE"/>
    <w:rsid w:val="00AA7317"/>
    <w:rsid w:val="00AA7CF7"/>
    <w:rsid w:val="00AB0ACC"/>
    <w:rsid w:val="00AB10BE"/>
    <w:rsid w:val="00AB1812"/>
    <w:rsid w:val="00AB28AB"/>
    <w:rsid w:val="00AB2D92"/>
    <w:rsid w:val="00AB3412"/>
    <w:rsid w:val="00AB3962"/>
    <w:rsid w:val="00AB447C"/>
    <w:rsid w:val="00AB49E6"/>
    <w:rsid w:val="00AB5101"/>
    <w:rsid w:val="00AB554E"/>
    <w:rsid w:val="00AB5980"/>
    <w:rsid w:val="00AB5B20"/>
    <w:rsid w:val="00AB5B9E"/>
    <w:rsid w:val="00AB6692"/>
    <w:rsid w:val="00AB6C11"/>
    <w:rsid w:val="00AB71F6"/>
    <w:rsid w:val="00AB7963"/>
    <w:rsid w:val="00AC0206"/>
    <w:rsid w:val="00AC0DD1"/>
    <w:rsid w:val="00AC0E6C"/>
    <w:rsid w:val="00AC11FF"/>
    <w:rsid w:val="00AC15F4"/>
    <w:rsid w:val="00AC2714"/>
    <w:rsid w:val="00AC2B0D"/>
    <w:rsid w:val="00AC334F"/>
    <w:rsid w:val="00AC355E"/>
    <w:rsid w:val="00AC3CD7"/>
    <w:rsid w:val="00AC422C"/>
    <w:rsid w:val="00AC58FF"/>
    <w:rsid w:val="00AC5ACC"/>
    <w:rsid w:val="00AC5CB9"/>
    <w:rsid w:val="00AC6BED"/>
    <w:rsid w:val="00AC71FE"/>
    <w:rsid w:val="00AD037D"/>
    <w:rsid w:val="00AD0808"/>
    <w:rsid w:val="00AD13ED"/>
    <w:rsid w:val="00AD1E97"/>
    <w:rsid w:val="00AD3258"/>
    <w:rsid w:val="00AD3467"/>
    <w:rsid w:val="00AD43D5"/>
    <w:rsid w:val="00AD48F9"/>
    <w:rsid w:val="00AD499C"/>
    <w:rsid w:val="00AD51EA"/>
    <w:rsid w:val="00AD5AC6"/>
    <w:rsid w:val="00AD66F3"/>
    <w:rsid w:val="00AD78EE"/>
    <w:rsid w:val="00AD7DCB"/>
    <w:rsid w:val="00AE0B5D"/>
    <w:rsid w:val="00AE0BEC"/>
    <w:rsid w:val="00AE1D18"/>
    <w:rsid w:val="00AE2179"/>
    <w:rsid w:val="00AE2342"/>
    <w:rsid w:val="00AE2F73"/>
    <w:rsid w:val="00AE2F88"/>
    <w:rsid w:val="00AE3312"/>
    <w:rsid w:val="00AE3911"/>
    <w:rsid w:val="00AE3AEE"/>
    <w:rsid w:val="00AE424B"/>
    <w:rsid w:val="00AE42A3"/>
    <w:rsid w:val="00AE4A83"/>
    <w:rsid w:val="00AE4E6B"/>
    <w:rsid w:val="00AE5009"/>
    <w:rsid w:val="00AE5CDD"/>
    <w:rsid w:val="00AE6134"/>
    <w:rsid w:val="00AE61B3"/>
    <w:rsid w:val="00AE6332"/>
    <w:rsid w:val="00AE639C"/>
    <w:rsid w:val="00AE6E87"/>
    <w:rsid w:val="00AE6FEA"/>
    <w:rsid w:val="00AE7087"/>
    <w:rsid w:val="00AF03DC"/>
    <w:rsid w:val="00AF0906"/>
    <w:rsid w:val="00AF249B"/>
    <w:rsid w:val="00AF2773"/>
    <w:rsid w:val="00AF2C19"/>
    <w:rsid w:val="00AF377F"/>
    <w:rsid w:val="00AF54D8"/>
    <w:rsid w:val="00AF55C8"/>
    <w:rsid w:val="00AF6A34"/>
    <w:rsid w:val="00AF6C5F"/>
    <w:rsid w:val="00AF73FE"/>
    <w:rsid w:val="00AF79B5"/>
    <w:rsid w:val="00B00842"/>
    <w:rsid w:val="00B00CE7"/>
    <w:rsid w:val="00B01947"/>
    <w:rsid w:val="00B021FD"/>
    <w:rsid w:val="00B02599"/>
    <w:rsid w:val="00B02CF2"/>
    <w:rsid w:val="00B02ED2"/>
    <w:rsid w:val="00B03318"/>
    <w:rsid w:val="00B03823"/>
    <w:rsid w:val="00B041CA"/>
    <w:rsid w:val="00B04209"/>
    <w:rsid w:val="00B0474E"/>
    <w:rsid w:val="00B05160"/>
    <w:rsid w:val="00B05316"/>
    <w:rsid w:val="00B05684"/>
    <w:rsid w:val="00B06301"/>
    <w:rsid w:val="00B07384"/>
    <w:rsid w:val="00B07398"/>
    <w:rsid w:val="00B07D4C"/>
    <w:rsid w:val="00B104E7"/>
    <w:rsid w:val="00B108A2"/>
    <w:rsid w:val="00B10BA7"/>
    <w:rsid w:val="00B115FC"/>
    <w:rsid w:val="00B11B0A"/>
    <w:rsid w:val="00B12537"/>
    <w:rsid w:val="00B12A92"/>
    <w:rsid w:val="00B13359"/>
    <w:rsid w:val="00B1355C"/>
    <w:rsid w:val="00B137FD"/>
    <w:rsid w:val="00B13F16"/>
    <w:rsid w:val="00B150F1"/>
    <w:rsid w:val="00B15B0A"/>
    <w:rsid w:val="00B168F1"/>
    <w:rsid w:val="00B17095"/>
    <w:rsid w:val="00B174CE"/>
    <w:rsid w:val="00B17832"/>
    <w:rsid w:val="00B208C7"/>
    <w:rsid w:val="00B213C4"/>
    <w:rsid w:val="00B215AA"/>
    <w:rsid w:val="00B21E89"/>
    <w:rsid w:val="00B22CE0"/>
    <w:rsid w:val="00B22F80"/>
    <w:rsid w:val="00B22F9E"/>
    <w:rsid w:val="00B23381"/>
    <w:rsid w:val="00B23953"/>
    <w:rsid w:val="00B2507B"/>
    <w:rsid w:val="00B261E7"/>
    <w:rsid w:val="00B263F9"/>
    <w:rsid w:val="00B2799E"/>
    <w:rsid w:val="00B306F1"/>
    <w:rsid w:val="00B31839"/>
    <w:rsid w:val="00B3206A"/>
    <w:rsid w:val="00B320D8"/>
    <w:rsid w:val="00B3221C"/>
    <w:rsid w:val="00B32297"/>
    <w:rsid w:val="00B32FC8"/>
    <w:rsid w:val="00B33349"/>
    <w:rsid w:val="00B34153"/>
    <w:rsid w:val="00B34201"/>
    <w:rsid w:val="00B34314"/>
    <w:rsid w:val="00B356B6"/>
    <w:rsid w:val="00B36B77"/>
    <w:rsid w:val="00B36CCF"/>
    <w:rsid w:val="00B37F1E"/>
    <w:rsid w:val="00B4070D"/>
    <w:rsid w:val="00B4169E"/>
    <w:rsid w:val="00B419AF"/>
    <w:rsid w:val="00B42488"/>
    <w:rsid w:val="00B42492"/>
    <w:rsid w:val="00B4262B"/>
    <w:rsid w:val="00B431D2"/>
    <w:rsid w:val="00B4364B"/>
    <w:rsid w:val="00B436B4"/>
    <w:rsid w:val="00B43809"/>
    <w:rsid w:val="00B43EB8"/>
    <w:rsid w:val="00B44EC4"/>
    <w:rsid w:val="00B4510E"/>
    <w:rsid w:val="00B457AE"/>
    <w:rsid w:val="00B45F59"/>
    <w:rsid w:val="00B4634E"/>
    <w:rsid w:val="00B464DD"/>
    <w:rsid w:val="00B464F4"/>
    <w:rsid w:val="00B47420"/>
    <w:rsid w:val="00B47BCC"/>
    <w:rsid w:val="00B50EBE"/>
    <w:rsid w:val="00B51004"/>
    <w:rsid w:val="00B51CED"/>
    <w:rsid w:val="00B51E26"/>
    <w:rsid w:val="00B529EC"/>
    <w:rsid w:val="00B547ED"/>
    <w:rsid w:val="00B5481A"/>
    <w:rsid w:val="00B55197"/>
    <w:rsid w:val="00B55229"/>
    <w:rsid w:val="00B556A1"/>
    <w:rsid w:val="00B563DC"/>
    <w:rsid w:val="00B56D94"/>
    <w:rsid w:val="00B57640"/>
    <w:rsid w:val="00B57850"/>
    <w:rsid w:val="00B57A74"/>
    <w:rsid w:val="00B57D91"/>
    <w:rsid w:val="00B57DEB"/>
    <w:rsid w:val="00B61134"/>
    <w:rsid w:val="00B61977"/>
    <w:rsid w:val="00B632B1"/>
    <w:rsid w:val="00B63424"/>
    <w:rsid w:val="00B63AC2"/>
    <w:rsid w:val="00B63D4B"/>
    <w:rsid w:val="00B65248"/>
    <w:rsid w:val="00B65316"/>
    <w:rsid w:val="00B65A34"/>
    <w:rsid w:val="00B6710A"/>
    <w:rsid w:val="00B671BF"/>
    <w:rsid w:val="00B70C7B"/>
    <w:rsid w:val="00B71A0C"/>
    <w:rsid w:val="00B71A87"/>
    <w:rsid w:val="00B71F8D"/>
    <w:rsid w:val="00B720A8"/>
    <w:rsid w:val="00B723AA"/>
    <w:rsid w:val="00B73370"/>
    <w:rsid w:val="00B74438"/>
    <w:rsid w:val="00B7476F"/>
    <w:rsid w:val="00B763E1"/>
    <w:rsid w:val="00B76467"/>
    <w:rsid w:val="00B76790"/>
    <w:rsid w:val="00B77031"/>
    <w:rsid w:val="00B837B6"/>
    <w:rsid w:val="00B839C4"/>
    <w:rsid w:val="00B84749"/>
    <w:rsid w:val="00B8483B"/>
    <w:rsid w:val="00B84879"/>
    <w:rsid w:val="00B84924"/>
    <w:rsid w:val="00B85067"/>
    <w:rsid w:val="00B855B1"/>
    <w:rsid w:val="00B85BD7"/>
    <w:rsid w:val="00B8647A"/>
    <w:rsid w:val="00B86F74"/>
    <w:rsid w:val="00B901D5"/>
    <w:rsid w:val="00B9157A"/>
    <w:rsid w:val="00B915BF"/>
    <w:rsid w:val="00B915E4"/>
    <w:rsid w:val="00B918CA"/>
    <w:rsid w:val="00B91CF0"/>
    <w:rsid w:val="00B935F6"/>
    <w:rsid w:val="00B9519F"/>
    <w:rsid w:val="00B958F2"/>
    <w:rsid w:val="00B95E3B"/>
    <w:rsid w:val="00B96B1A"/>
    <w:rsid w:val="00B96BC7"/>
    <w:rsid w:val="00B97C4D"/>
    <w:rsid w:val="00BA0080"/>
    <w:rsid w:val="00BA065B"/>
    <w:rsid w:val="00BA0995"/>
    <w:rsid w:val="00BA3A43"/>
    <w:rsid w:val="00BA4B14"/>
    <w:rsid w:val="00BA5AC2"/>
    <w:rsid w:val="00BA638F"/>
    <w:rsid w:val="00BA672D"/>
    <w:rsid w:val="00BA691E"/>
    <w:rsid w:val="00BA7B4F"/>
    <w:rsid w:val="00BA7D48"/>
    <w:rsid w:val="00BB06CC"/>
    <w:rsid w:val="00BB0DA7"/>
    <w:rsid w:val="00BB1C03"/>
    <w:rsid w:val="00BB1CDE"/>
    <w:rsid w:val="00BB24CB"/>
    <w:rsid w:val="00BB2598"/>
    <w:rsid w:val="00BB25A8"/>
    <w:rsid w:val="00BB3CE1"/>
    <w:rsid w:val="00BB450E"/>
    <w:rsid w:val="00BB4698"/>
    <w:rsid w:val="00BB471D"/>
    <w:rsid w:val="00BB48CD"/>
    <w:rsid w:val="00BB516A"/>
    <w:rsid w:val="00BB56BB"/>
    <w:rsid w:val="00BB5D09"/>
    <w:rsid w:val="00BB5E0B"/>
    <w:rsid w:val="00BB629A"/>
    <w:rsid w:val="00BB7FEB"/>
    <w:rsid w:val="00BC0111"/>
    <w:rsid w:val="00BC09C9"/>
    <w:rsid w:val="00BC1988"/>
    <w:rsid w:val="00BC1E8B"/>
    <w:rsid w:val="00BC32C3"/>
    <w:rsid w:val="00BC4140"/>
    <w:rsid w:val="00BC42B8"/>
    <w:rsid w:val="00BC51E4"/>
    <w:rsid w:val="00BC5738"/>
    <w:rsid w:val="00BC64C0"/>
    <w:rsid w:val="00BC66F2"/>
    <w:rsid w:val="00BC6F62"/>
    <w:rsid w:val="00BC7FC1"/>
    <w:rsid w:val="00BD1592"/>
    <w:rsid w:val="00BD2C9B"/>
    <w:rsid w:val="00BD5299"/>
    <w:rsid w:val="00BD53C2"/>
    <w:rsid w:val="00BD630A"/>
    <w:rsid w:val="00BD694B"/>
    <w:rsid w:val="00BD7C92"/>
    <w:rsid w:val="00BE027C"/>
    <w:rsid w:val="00BE0F1C"/>
    <w:rsid w:val="00BE11DD"/>
    <w:rsid w:val="00BE211D"/>
    <w:rsid w:val="00BE303C"/>
    <w:rsid w:val="00BE351D"/>
    <w:rsid w:val="00BE3DAB"/>
    <w:rsid w:val="00BE412F"/>
    <w:rsid w:val="00BE4420"/>
    <w:rsid w:val="00BE4585"/>
    <w:rsid w:val="00BE4624"/>
    <w:rsid w:val="00BE471F"/>
    <w:rsid w:val="00BE491E"/>
    <w:rsid w:val="00BE5024"/>
    <w:rsid w:val="00BE5606"/>
    <w:rsid w:val="00BE71F5"/>
    <w:rsid w:val="00BE765D"/>
    <w:rsid w:val="00BF03F9"/>
    <w:rsid w:val="00BF049C"/>
    <w:rsid w:val="00BF26B3"/>
    <w:rsid w:val="00BF2819"/>
    <w:rsid w:val="00BF2B9B"/>
    <w:rsid w:val="00BF2D52"/>
    <w:rsid w:val="00BF35B1"/>
    <w:rsid w:val="00BF35E1"/>
    <w:rsid w:val="00BF39A1"/>
    <w:rsid w:val="00BF3BDE"/>
    <w:rsid w:val="00BF413F"/>
    <w:rsid w:val="00BF434F"/>
    <w:rsid w:val="00BF540B"/>
    <w:rsid w:val="00BF5EB2"/>
    <w:rsid w:val="00BF6488"/>
    <w:rsid w:val="00BF6A0D"/>
    <w:rsid w:val="00BF71EB"/>
    <w:rsid w:val="00BF73B8"/>
    <w:rsid w:val="00BF7BFC"/>
    <w:rsid w:val="00C00061"/>
    <w:rsid w:val="00C00635"/>
    <w:rsid w:val="00C0082E"/>
    <w:rsid w:val="00C011AE"/>
    <w:rsid w:val="00C022B6"/>
    <w:rsid w:val="00C0263C"/>
    <w:rsid w:val="00C02CA6"/>
    <w:rsid w:val="00C03B01"/>
    <w:rsid w:val="00C03E25"/>
    <w:rsid w:val="00C045CE"/>
    <w:rsid w:val="00C04C61"/>
    <w:rsid w:val="00C04D01"/>
    <w:rsid w:val="00C05EB7"/>
    <w:rsid w:val="00C06FE7"/>
    <w:rsid w:val="00C0719B"/>
    <w:rsid w:val="00C103CB"/>
    <w:rsid w:val="00C10A47"/>
    <w:rsid w:val="00C10B6C"/>
    <w:rsid w:val="00C10C8A"/>
    <w:rsid w:val="00C10F1D"/>
    <w:rsid w:val="00C11723"/>
    <w:rsid w:val="00C12013"/>
    <w:rsid w:val="00C12C80"/>
    <w:rsid w:val="00C14B7F"/>
    <w:rsid w:val="00C153BF"/>
    <w:rsid w:val="00C15B7C"/>
    <w:rsid w:val="00C15D12"/>
    <w:rsid w:val="00C16593"/>
    <w:rsid w:val="00C16686"/>
    <w:rsid w:val="00C16839"/>
    <w:rsid w:val="00C16E78"/>
    <w:rsid w:val="00C17CE0"/>
    <w:rsid w:val="00C17EAC"/>
    <w:rsid w:val="00C209E4"/>
    <w:rsid w:val="00C20D46"/>
    <w:rsid w:val="00C2104B"/>
    <w:rsid w:val="00C21A8C"/>
    <w:rsid w:val="00C21F33"/>
    <w:rsid w:val="00C22E82"/>
    <w:rsid w:val="00C233AE"/>
    <w:rsid w:val="00C24398"/>
    <w:rsid w:val="00C25672"/>
    <w:rsid w:val="00C26004"/>
    <w:rsid w:val="00C2654D"/>
    <w:rsid w:val="00C267BA"/>
    <w:rsid w:val="00C31635"/>
    <w:rsid w:val="00C32CA8"/>
    <w:rsid w:val="00C33A91"/>
    <w:rsid w:val="00C33F9B"/>
    <w:rsid w:val="00C34C6D"/>
    <w:rsid w:val="00C353D6"/>
    <w:rsid w:val="00C35AF4"/>
    <w:rsid w:val="00C3645E"/>
    <w:rsid w:val="00C40029"/>
    <w:rsid w:val="00C426CF"/>
    <w:rsid w:val="00C426E4"/>
    <w:rsid w:val="00C42AF1"/>
    <w:rsid w:val="00C43001"/>
    <w:rsid w:val="00C443B3"/>
    <w:rsid w:val="00C4457A"/>
    <w:rsid w:val="00C44A1D"/>
    <w:rsid w:val="00C45161"/>
    <w:rsid w:val="00C451B3"/>
    <w:rsid w:val="00C45E76"/>
    <w:rsid w:val="00C46D37"/>
    <w:rsid w:val="00C5019C"/>
    <w:rsid w:val="00C50D01"/>
    <w:rsid w:val="00C52306"/>
    <w:rsid w:val="00C52339"/>
    <w:rsid w:val="00C52C0B"/>
    <w:rsid w:val="00C52F39"/>
    <w:rsid w:val="00C53C55"/>
    <w:rsid w:val="00C54200"/>
    <w:rsid w:val="00C55F07"/>
    <w:rsid w:val="00C56C09"/>
    <w:rsid w:val="00C56DDE"/>
    <w:rsid w:val="00C572D6"/>
    <w:rsid w:val="00C604AB"/>
    <w:rsid w:val="00C60842"/>
    <w:rsid w:val="00C608D5"/>
    <w:rsid w:val="00C60F34"/>
    <w:rsid w:val="00C60FF0"/>
    <w:rsid w:val="00C616FC"/>
    <w:rsid w:val="00C61AF6"/>
    <w:rsid w:val="00C6205E"/>
    <w:rsid w:val="00C62ECD"/>
    <w:rsid w:val="00C63A1F"/>
    <w:rsid w:val="00C640AA"/>
    <w:rsid w:val="00C64F70"/>
    <w:rsid w:val="00C65D19"/>
    <w:rsid w:val="00C667D2"/>
    <w:rsid w:val="00C66F87"/>
    <w:rsid w:val="00C6793D"/>
    <w:rsid w:val="00C718DF"/>
    <w:rsid w:val="00C71F1A"/>
    <w:rsid w:val="00C72C7A"/>
    <w:rsid w:val="00C7325F"/>
    <w:rsid w:val="00C73364"/>
    <w:rsid w:val="00C734A2"/>
    <w:rsid w:val="00C73994"/>
    <w:rsid w:val="00C73B40"/>
    <w:rsid w:val="00C73D3F"/>
    <w:rsid w:val="00C7554A"/>
    <w:rsid w:val="00C7602D"/>
    <w:rsid w:val="00C7651F"/>
    <w:rsid w:val="00C76577"/>
    <w:rsid w:val="00C76736"/>
    <w:rsid w:val="00C767B8"/>
    <w:rsid w:val="00C77D41"/>
    <w:rsid w:val="00C77FE5"/>
    <w:rsid w:val="00C80220"/>
    <w:rsid w:val="00C80430"/>
    <w:rsid w:val="00C80FB2"/>
    <w:rsid w:val="00C817C8"/>
    <w:rsid w:val="00C82512"/>
    <w:rsid w:val="00C825E9"/>
    <w:rsid w:val="00C82943"/>
    <w:rsid w:val="00C82B37"/>
    <w:rsid w:val="00C841B4"/>
    <w:rsid w:val="00C84D6A"/>
    <w:rsid w:val="00C84F6C"/>
    <w:rsid w:val="00C859D5"/>
    <w:rsid w:val="00C85E7C"/>
    <w:rsid w:val="00C90F24"/>
    <w:rsid w:val="00C90F9B"/>
    <w:rsid w:val="00C913B6"/>
    <w:rsid w:val="00C91CF9"/>
    <w:rsid w:val="00C91FB1"/>
    <w:rsid w:val="00C9215D"/>
    <w:rsid w:val="00C9284E"/>
    <w:rsid w:val="00C92B47"/>
    <w:rsid w:val="00C9326C"/>
    <w:rsid w:val="00C94085"/>
    <w:rsid w:val="00C94136"/>
    <w:rsid w:val="00C942ED"/>
    <w:rsid w:val="00C945AB"/>
    <w:rsid w:val="00C94BBF"/>
    <w:rsid w:val="00C959FF"/>
    <w:rsid w:val="00C96228"/>
    <w:rsid w:val="00C96563"/>
    <w:rsid w:val="00C96841"/>
    <w:rsid w:val="00C97AFF"/>
    <w:rsid w:val="00CA232E"/>
    <w:rsid w:val="00CA2A14"/>
    <w:rsid w:val="00CA3CA2"/>
    <w:rsid w:val="00CA3FB8"/>
    <w:rsid w:val="00CA4424"/>
    <w:rsid w:val="00CA4E24"/>
    <w:rsid w:val="00CA4E52"/>
    <w:rsid w:val="00CA5037"/>
    <w:rsid w:val="00CA50BE"/>
    <w:rsid w:val="00CA6C68"/>
    <w:rsid w:val="00CA7027"/>
    <w:rsid w:val="00CA7823"/>
    <w:rsid w:val="00CB0600"/>
    <w:rsid w:val="00CB0F86"/>
    <w:rsid w:val="00CB16A9"/>
    <w:rsid w:val="00CB1771"/>
    <w:rsid w:val="00CB18F4"/>
    <w:rsid w:val="00CB216C"/>
    <w:rsid w:val="00CB2616"/>
    <w:rsid w:val="00CB2712"/>
    <w:rsid w:val="00CB28FE"/>
    <w:rsid w:val="00CB2E75"/>
    <w:rsid w:val="00CB305F"/>
    <w:rsid w:val="00CB33AF"/>
    <w:rsid w:val="00CB3B81"/>
    <w:rsid w:val="00CB3C9E"/>
    <w:rsid w:val="00CB403A"/>
    <w:rsid w:val="00CB4B55"/>
    <w:rsid w:val="00CB528D"/>
    <w:rsid w:val="00CB5C9D"/>
    <w:rsid w:val="00CB6002"/>
    <w:rsid w:val="00CB7A25"/>
    <w:rsid w:val="00CC01EE"/>
    <w:rsid w:val="00CC0DC0"/>
    <w:rsid w:val="00CC0EA8"/>
    <w:rsid w:val="00CC1C16"/>
    <w:rsid w:val="00CC251A"/>
    <w:rsid w:val="00CC25C1"/>
    <w:rsid w:val="00CC2919"/>
    <w:rsid w:val="00CC407A"/>
    <w:rsid w:val="00CC4163"/>
    <w:rsid w:val="00CC42EE"/>
    <w:rsid w:val="00CC4B45"/>
    <w:rsid w:val="00CC4BF2"/>
    <w:rsid w:val="00CC560D"/>
    <w:rsid w:val="00CC6240"/>
    <w:rsid w:val="00CC6B5E"/>
    <w:rsid w:val="00CC70F8"/>
    <w:rsid w:val="00CC7199"/>
    <w:rsid w:val="00CC7621"/>
    <w:rsid w:val="00CC7974"/>
    <w:rsid w:val="00CC79FA"/>
    <w:rsid w:val="00CC7B11"/>
    <w:rsid w:val="00CD1A16"/>
    <w:rsid w:val="00CD1AC8"/>
    <w:rsid w:val="00CD2F5A"/>
    <w:rsid w:val="00CD44DE"/>
    <w:rsid w:val="00CD45E5"/>
    <w:rsid w:val="00CD5BEB"/>
    <w:rsid w:val="00CD6BE5"/>
    <w:rsid w:val="00CD6BEB"/>
    <w:rsid w:val="00CD76BC"/>
    <w:rsid w:val="00CD7F5D"/>
    <w:rsid w:val="00CE0368"/>
    <w:rsid w:val="00CE041B"/>
    <w:rsid w:val="00CE06CB"/>
    <w:rsid w:val="00CE078C"/>
    <w:rsid w:val="00CE0E7B"/>
    <w:rsid w:val="00CE0EE5"/>
    <w:rsid w:val="00CE0F82"/>
    <w:rsid w:val="00CE11F0"/>
    <w:rsid w:val="00CE268F"/>
    <w:rsid w:val="00CE31C6"/>
    <w:rsid w:val="00CE34AC"/>
    <w:rsid w:val="00CE4642"/>
    <w:rsid w:val="00CE488B"/>
    <w:rsid w:val="00CE5053"/>
    <w:rsid w:val="00CE5BF7"/>
    <w:rsid w:val="00CE6F92"/>
    <w:rsid w:val="00CE7339"/>
    <w:rsid w:val="00CE7DA0"/>
    <w:rsid w:val="00CF0E1A"/>
    <w:rsid w:val="00CF0F5E"/>
    <w:rsid w:val="00CF518F"/>
    <w:rsid w:val="00CF65C2"/>
    <w:rsid w:val="00CF69D3"/>
    <w:rsid w:val="00CF7D75"/>
    <w:rsid w:val="00D001B7"/>
    <w:rsid w:val="00D007D6"/>
    <w:rsid w:val="00D00BDC"/>
    <w:rsid w:val="00D01E97"/>
    <w:rsid w:val="00D02B40"/>
    <w:rsid w:val="00D040D3"/>
    <w:rsid w:val="00D04652"/>
    <w:rsid w:val="00D053F1"/>
    <w:rsid w:val="00D05902"/>
    <w:rsid w:val="00D05F82"/>
    <w:rsid w:val="00D06446"/>
    <w:rsid w:val="00D06E71"/>
    <w:rsid w:val="00D07DFB"/>
    <w:rsid w:val="00D10B0D"/>
    <w:rsid w:val="00D1107E"/>
    <w:rsid w:val="00D11A4C"/>
    <w:rsid w:val="00D11E86"/>
    <w:rsid w:val="00D121FF"/>
    <w:rsid w:val="00D12775"/>
    <w:rsid w:val="00D1332D"/>
    <w:rsid w:val="00D134B5"/>
    <w:rsid w:val="00D1351F"/>
    <w:rsid w:val="00D1481E"/>
    <w:rsid w:val="00D15AE1"/>
    <w:rsid w:val="00D162DA"/>
    <w:rsid w:val="00D1716B"/>
    <w:rsid w:val="00D17534"/>
    <w:rsid w:val="00D17C11"/>
    <w:rsid w:val="00D2219A"/>
    <w:rsid w:val="00D229B8"/>
    <w:rsid w:val="00D23055"/>
    <w:rsid w:val="00D231A3"/>
    <w:rsid w:val="00D231BF"/>
    <w:rsid w:val="00D2323C"/>
    <w:rsid w:val="00D23448"/>
    <w:rsid w:val="00D2377D"/>
    <w:rsid w:val="00D23DEA"/>
    <w:rsid w:val="00D250A0"/>
    <w:rsid w:val="00D25209"/>
    <w:rsid w:val="00D2639A"/>
    <w:rsid w:val="00D26C41"/>
    <w:rsid w:val="00D2734F"/>
    <w:rsid w:val="00D279AB"/>
    <w:rsid w:val="00D30C9E"/>
    <w:rsid w:val="00D30DD4"/>
    <w:rsid w:val="00D3193D"/>
    <w:rsid w:val="00D319FC"/>
    <w:rsid w:val="00D328E0"/>
    <w:rsid w:val="00D33163"/>
    <w:rsid w:val="00D3342F"/>
    <w:rsid w:val="00D34334"/>
    <w:rsid w:val="00D34B1D"/>
    <w:rsid w:val="00D34CB1"/>
    <w:rsid w:val="00D3594D"/>
    <w:rsid w:val="00D36F4F"/>
    <w:rsid w:val="00D377D0"/>
    <w:rsid w:val="00D37BEF"/>
    <w:rsid w:val="00D37F7E"/>
    <w:rsid w:val="00D4113C"/>
    <w:rsid w:val="00D42050"/>
    <w:rsid w:val="00D421F9"/>
    <w:rsid w:val="00D42573"/>
    <w:rsid w:val="00D426F8"/>
    <w:rsid w:val="00D4272E"/>
    <w:rsid w:val="00D42881"/>
    <w:rsid w:val="00D434B9"/>
    <w:rsid w:val="00D43669"/>
    <w:rsid w:val="00D4431C"/>
    <w:rsid w:val="00D444CC"/>
    <w:rsid w:val="00D4498B"/>
    <w:rsid w:val="00D45063"/>
    <w:rsid w:val="00D4568E"/>
    <w:rsid w:val="00D45AFD"/>
    <w:rsid w:val="00D45F15"/>
    <w:rsid w:val="00D47ABE"/>
    <w:rsid w:val="00D51A2A"/>
    <w:rsid w:val="00D52509"/>
    <w:rsid w:val="00D52B48"/>
    <w:rsid w:val="00D52B9E"/>
    <w:rsid w:val="00D52BFC"/>
    <w:rsid w:val="00D53988"/>
    <w:rsid w:val="00D53BDF"/>
    <w:rsid w:val="00D53EBF"/>
    <w:rsid w:val="00D5418F"/>
    <w:rsid w:val="00D54907"/>
    <w:rsid w:val="00D54FE4"/>
    <w:rsid w:val="00D550C2"/>
    <w:rsid w:val="00D5596A"/>
    <w:rsid w:val="00D55ED5"/>
    <w:rsid w:val="00D56864"/>
    <w:rsid w:val="00D574A1"/>
    <w:rsid w:val="00D5774F"/>
    <w:rsid w:val="00D57AEC"/>
    <w:rsid w:val="00D60E65"/>
    <w:rsid w:val="00D61345"/>
    <w:rsid w:val="00D61684"/>
    <w:rsid w:val="00D61C98"/>
    <w:rsid w:val="00D6217B"/>
    <w:rsid w:val="00D6258E"/>
    <w:rsid w:val="00D637F6"/>
    <w:rsid w:val="00D63D14"/>
    <w:rsid w:val="00D64D38"/>
    <w:rsid w:val="00D659B4"/>
    <w:rsid w:val="00D662CE"/>
    <w:rsid w:val="00D664F8"/>
    <w:rsid w:val="00D666B7"/>
    <w:rsid w:val="00D66FA8"/>
    <w:rsid w:val="00D670E2"/>
    <w:rsid w:val="00D67254"/>
    <w:rsid w:val="00D678B1"/>
    <w:rsid w:val="00D7031F"/>
    <w:rsid w:val="00D71FD8"/>
    <w:rsid w:val="00D7260F"/>
    <w:rsid w:val="00D729DF"/>
    <w:rsid w:val="00D73874"/>
    <w:rsid w:val="00D73988"/>
    <w:rsid w:val="00D744CB"/>
    <w:rsid w:val="00D74C30"/>
    <w:rsid w:val="00D752AC"/>
    <w:rsid w:val="00D7535F"/>
    <w:rsid w:val="00D80E71"/>
    <w:rsid w:val="00D81368"/>
    <w:rsid w:val="00D819EF"/>
    <w:rsid w:val="00D81B93"/>
    <w:rsid w:val="00D82D70"/>
    <w:rsid w:val="00D82DEF"/>
    <w:rsid w:val="00D8316F"/>
    <w:rsid w:val="00D8324A"/>
    <w:rsid w:val="00D83467"/>
    <w:rsid w:val="00D84C7C"/>
    <w:rsid w:val="00D85B4C"/>
    <w:rsid w:val="00D85BBF"/>
    <w:rsid w:val="00D869E9"/>
    <w:rsid w:val="00D8745C"/>
    <w:rsid w:val="00D87765"/>
    <w:rsid w:val="00D877C9"/>
    <w:rsid w:val="00D90C3E"/>
    <w:rsid w:val="00D90CF1"/>
    <w:rsid w:val="00D91F8A"/>
    <w:rsid w:val="00D92C61"/>
    <w:rsid w:val="00D9347A"/>
    <w:rsid w:val="00D93566"/>
    <w:rsid w:val="00D94481"/>
    <w:rsid w:val="00D949B7"/>
    <w:rsid w:val="00D95D82"/>
    <w:rsid w:val="00D95DB4"/>
    <w:rsid w:val="00D970F7"/>
    <w:rsid w:val="00D97203"/>
    <w:rsid w:val="00D9788A"/>
    <w:rsid w:val="00DA09B8"/>
    <w:rsid w:val="00DA0DAE"/>
    <w:rsid w:val="00DA1A45"/>
    <w:rsid w:val="00DA1BD7"/>
    <w:rsid w:val="00DA1BF2"/>
    <w:rsid w:val="00DA2499"/>
    <w:rsid w:val="00DA2F54"/>
    <w:rsid w:val="00DA2FF7"/>
    <w:rsid w:val="00DA4BF3"/>
    <w:rsid w:val="00DA5552"/>
    <w:rsid w:val="00DA6590"/>
    <w:rsid w:val="00DA6FEA"/>
    <w:rsid w:val="00DA7056"/>
    <w:rsid w:val="00DA7632"/>
    <w:rsid w:val="00DB1269"/>
    <w:rsid w:val="00DB137B"/>
    <w:rsid w:val="00DB26BC"/>
    <w:rsid w:val="00DB2F19"/>
    <w:rsid w:val="00DB40E4"/>
    <w:rsid w:val="00DB501F"/>
    <w:rsid w:val="00DB61DD"/>
    <w:rsid w:val="00DB703A"/>
    <w:rsid w:val="00DB7732"/>
    <w:rsid w:val="00DB782B"/>
    <w:rsid w:val="00DB7C75"/>
    <w:rsid w:val="00DB7F64"/>
    <w:rsid w:val="00DC00AB"/>
    <w:rsid w:val="00DC02E5"/>
    <w:rsid w:val="00DC261D"/>
    <w:rsid w:val="00DC366B"/>
    <w:rsid w:val="00DC3E39"/>
    <w:rsid w:val="00DC5640"/>
    <w:rsid w:val="00DC59DE"/>
    <w:rsid w:val="00DC5D6C"/>
    <w:rsid w:val="00DC6377"/>
    <w:rsid w:val="00DC6A5F"/>
    <w:rsid w:val="00DC7926"/>
    <w:rsid w:val="00DC7988"/>
    <w:rsid w:val="00DC7CBE"/>
    <w:rsid w:val="00DC7D9C"/>
    <w:rsid w:val="00DD0E70"/>
    <w:rsid w:val="00DD1330"/>
    <w:rsid w:val="00DD2039"/>
    <w:rsid w:val="00DD31AC"/>
    <w:rsid w:val="00DD447E"/>
    <w:rsid w:val="00DD47DA"/>
    <w:rsid w:val="00DD488A"/>
    <w:rsid w:val="00DD4A27"/>
    <w:rsid w:val="00DD6324"/>
    <w:rsid w:val="00DD6983"/>
    <w:rsid w:val="00DD7480"/>
    <w:rsid w:val="00DE04F6"/>
    <w:rsid w:val="00DE0EF8"/>
    <w:rsid w:val="00DE113B"/>
    <w:rsid w:val="00DE1AFE"/>
    <w:rsid w:val="00DE1D94"/>
    <w:rsid w:val="00DE1FC8"/>
    <w:rsid w:val="00DE22B3"/>
    <w:rsid w:val="00DE2C37"/>
    <w:rsid w:val="00DE3284"/>
    <w:rsid w:val="00DE34F9"/>
    <w:rsid w:val="00DE4372"/>
    <w:rsid w:val="00DE485B"/>
    <w:rsid w:val="00DE4E3F"/>
    <w:rsid w:val="00DE4FB0"/>
    <w:rsid w:val="00DE52BD"/>
    <w:rsid w:val="00DE55F9"/>
    <w:rsid w:val="00DE56C1"/>
    <w:rsid w:val="00DE6301"/>
    <w:rsid w:val="00DE757C"/>
    <w:rsid w:val="00DF0B35"/>
    <w:rsid w:val="00DF0DC2"/>
    <w:rsid w:val="00DF1009"/>
    <w:rsid w:val="00DF1169"/>
    <w:rsid w:val="00DF19A6"/>
    <w:rsid w:val="00DF1F5D"/>
    <w:rsid w:val="00DF218E"/>
    <w:rsid w:val="00DF2224"/>
    <w:rsid w:val="00DF2FA0"/>
    <w:rsid w:val="00DF49F8"/>
    <w:rsid w:val="00DF5148"/>
    <w:rsid w:val="00DF51A7"/>
    <w:rsid w:val="00DF6737"/>
    <w:rsid w:val="00DF6C4E"/>
    <w:rsid w:val="00E00208"/>
    <w:rsid w:val="00E01CE9"/>
    <w:rsid w:val="00E02176"/>
    <w:rsid w:val="00E031D4"/>
    <w:rsid w:val="00E034DD"/>
    <w:rsid w:val="00E03637"/>
    <w:rsid w:val="00E0366A"/>
    <w:rsid w:val="00E038DF"/>
    <w:rsid w:val="00E03A83"/>
    <w:rsid w:val="00E042B5"/>
    <w:rsid w:val="00E04F76"/>
    <w:rsid w:val="00E05263"/>
    <w:rsid w:val="00E05B60"/>
    <w:rsid w:val="00E05EB1"/>
    <w:rsid w:val="00E05FCE"/>
    <w:rsid w:val="00E06FE6"/>
    <w:rsid w:val="00E0768A"/>
    <w:rsid w:val="00E07904"/>
    <w:rsid w:val="00E0790E"/>
    <w:rsid w:val="00E0798D"/>
    <w:rsid w:val="00E1032E"/>
    <w:rsid w:val="00E111D2"/>
    <w:rsid w:val="00E115E5"/>
    <w:rsid w:val="00E11722"/>
    <w:rsid w:val="00E12C62"/>
    <w:rsid w:val="00E13102"/>
    <w:rsid w:val="00E13B7A"/>
    <w:rsid w:val="00E13C83"/>
    <w:rsid w:val="00E1480A"/>
    <w:rsid w:val="00E15265"/>
    <w:rsid w:val="00E1686E"/>
    <w:rsid w:val="00E16C19"/>
    <w:rsid w:val="00E17532"/>
    <w:rsid w:val="00E17FC3"/>
    <w:rsid w:val="00E21ECD"/>
    <w:rsid w:val="00E21F91"/>
    <w:rsid w:val="00E22476"/>
    <w:rsid w:val="00E232A4"/>
    <w:rsid w:val="00E238C0"/>
    <w:rsid w:val="00E23B4B"/>
    <w:rsid w:val="00E24804"/>
    <w:rsid w:val="00E24B03"/>
    <w:rsid w:val="00E25347"/>
    <w:rsid w:val="00E253D5"/>
    <w:rsid w:val="00E25E14"/>
    <w:rsid w:val="00E260AF"/>
    <w:rsid w:val="00E30040"/>
    <w:rsid w:val="00E307C0"/>
    <w:rsid w:val="00E31207"/>
    <w:rsid w:val="00E313A5"/>
    <w:rsid w:val="00E315F6"/>
    <w:rsid w:val="00E316E2"/>
    <w:rsid w:val="00E31D69"/>
    <w:rsid w:val="00E3273D"/>
    <w:rsid w:val="00E32920"/>
    <w:rsid w:val="00E32951"/>
    <w:rsid w:val="00E3300D"/>
    <w:rsid w:val="00E33023"/>
    <w:rsid w:val="00E33568"/>
    <w:rsid w:val="00E33898"/>
    <w:rsid w:val="00E3437D"/>
    <w:rsid w:val="00E34F14"/>
    <w:rsid w:val="00E3596A"/>
    <w:rsid w:val="00E35C71"/>
    <w:rsid w:val="00E37AB2"/>
    <w:rsid w:val="00E37B89"/>
    <w:rsid w:val="00E37D4B"/>
    <w:rsid w:val="00E41C30"/>
    <w:rsid w:val="00E420C1"/>
    <w:rsid w:val="00E420DF"/>
    <w:rsid w:val="00E425A9"/>
    <w:rsid w:val="00E4393D"/>
    <w:rsid w:val="00E46193"/>
    <w:rsid w:val="00E469F2"/>
    <w:rsid w:val="00E46ABA"/>
    <w:rsid w:val="00E46C6D"/>
    <w:rsid w:val="00E47EDD"/>
    <w:rsid w:val="00E50005"/>
    <w:rsid w:val="00E5097A"/>
    <w:rsid w:val="00E50B36"/>
    <w:rsid w:val="00E5100F"/>
    <w:rsid w:val="00E515CD"/>
    <w:rsid w:val="00E51849"/>
    <w:rsid w:val="00E52456"/>
    <w:rsid w:val="00E542E7"/>
    <w:rsid w:val="00E544E7"/>
    <w:rsid w:val="00E54BC3"/>
    <w:rsid w:val="00E55431"/>
    <w:rsid w:val="00E55C68"/>
    <w:rsid w:val="00E561DE"/>
    <w:rsid w:val="00E56BC5"/>
    <w:rsid w:val="00E57102"/>
    <w:rsid w:val="00E57B0F"/>
    <w:rsid w:val="00E60CDF"/>
    <w:rsid w:val="00E61311"/>
    <w:rsid w:val="00E622EC"/>
    <w:rsid w:val="00E62651"/>
    <w:rsid w:val="00E62A40"/>
    <w:rsid w:val="00E632DB"/>
    <w:rsid w:val="00E632FC"/>
    <w:rsid w:val="00E635DD"/>
    <w:rsid w:val="00E63E6C"/>
    <w:rsid w:val="00E64CBE"/>
    <w:rsid w:val="00E6505A"/>
    <w:rsid w:val="00E65C56"/>
    <w:rsid w:val="00E661D9"/>
    <w:rsid w:val="00E67273"/>
    <w:rsid w:val="00E67314"/>
    <w:rsid w:val="00E6734A"/>
    <w:rsid w:val="00E67F49"/>
    <w:rsid w:val="00E700A7"/>
    <w:rsid w:val="00E702E7"/>
    <w:rsid w:val="00E70A66"/>
    <w:rsid w:val="00E70D15"/>
    <w:rsid w:val="00E70E50"/>
    <w:rsid w:val="00E70EA9"/>
    <w:rsid w:val="00E70FE2"/>
    <w:rsid w:val="00E71A76"/>
    <w:rsid w:val="00E71AF1"/>
    <w:rsid w:val="00E71BA7"/>
    <w:rsid w:val="00E71E68"/>
    <w:rsid w:val="00E75861"/>
    <w:rsid w:val="00E759AC"/>
    <w:rsid w:val="00E759ED"/>
    <w:rsid w:val="00E764D8"/>
    <w:rsid w:val="00E7736F"/>
    <w:rsid w:val="00E7793A"/>
    <w:rsid w:val="00E808AD"/>
    <w:rsid w:val="00E8096E"/>
    <w:rsid w:val="00E80C9D"/>
    <w:rsid w:val="00E81654"/>
    <w:rsid w:val="00E81BA6"/>
    <w:rsid w:val="00E830D3"/>
    <w:rsid w:val="00E8323C"/>
    <w:rsid w:val="00E836BA"/>
    <w:rsid w:val="00E83952"/>
    <w:rsid w:val="00E851C7"/>
    <w:rsid w:val="00E8558C"/>
    <w:rsid w:val="00E859D4"/>
    <w:rsid w:val="00E86C3E"/>
    <w:rsid w:val="00E874F3"/>
    <w:rsid w:val="00E93445"/>
    <w:rsid w:val="00E93E63"/>
    <w:rsid w:val="00E941F0"/>
    <w:rsid w:val="00E94347"/>
    <w:rsid w:val="00E947C2"/>
    <w:rsid w:val="00E949BE"/>
    <w:rsid w:val="00E9610A"/>
    <w:rsid w:val="00E96323"/>
    <w:rsid w:val="00E96B71"/>
    <w:rsid w:val="00E9738D"/>
    <w:rsid w:val="00E9755A"/>
    <w:rsid w:val="00EA07E4"/>
    <w:rsid w:val="00EA0CD2"/>
    <w:rsid w:val="00EA1C15"/>
    <w:rsid w:val="00EA25FE"/>
    <w:rsid w:val="00EA2614"/>
    <w:rsid w:val="00EA30F2"/>
    <w:rsid w:val="00EA34BC"/>
    <w:rsid w:val="00EA3DC9"/>
    <w:rsid w:val="00EA5019"/>
    <w:rsid w:val="00EA5071"/>
    <w:rsid w:val="00EA66DA"/>
    <w:rsid w:val="00EA6A25"/>
    <w:rsid w:val="00EA71ED"/>
    <w:rsid w:val="00EA72AB"/>
    <w:rsid w:val="00EB12FD"/>
    <w:rsid w:val="00EB1626"/>
    <w:rsid w:val="00EB1952"/>
    <w:rsid w:val="00EB23B8"/>
    <w:rsid w:val="00EB27AA"/>
    <w:rsid w:val="00EB2FDF"/>
    <w:rsid w:val="00EB3698"/>
    <w:rsid w:val="00EB3A49"/>
    <w:rsid w:val="00EB50F7"/>
    <w:rsid w:val="00EB5382"/>
    <w:rsid w:val="00EB5C9E"/>
    <w:rsid w:val="00EB5FD7"/>
    <w:rsid w:val="00EB6258"/>
    <w:rsid w:val="00EB6B0C"/>
    <w:rsid w:val="00EB6B53"/>
    <w:rsid w:val="00EB7467"/>
    <w:rsid w:val="00EB74BD"/>
    <w:rsid w:val="00EC0910"/>
    <w:rsid w:val="00EC0E00"/>
    <w:rsid w:val="00EC1103"/>
    <w:rsid w:val="00EC150B"/>
    <w:rsid w:val="00EC1AE9"/>
    <w:rsid w:val="00EC1AF8"/>
    <w:rsid w:val="00EC1E54"/>
    <w:rsid w:val="00EC1FDC"/>
    <w:rsid w:val="00EC25A2"/>
    <w:rsid w:val="00EC366F"/>
    <w:rsid w:val="00EC5380"/>
    <w:rsid w:val="00EC5869"/>
    <w:rsid w:val="00EC7876"/>
    <w:rsid w:val="00EC7E82"/>
    <w:rsid w:val="00ED03EC"/>
    <w:rsid w:val="00ED0B59"/>
    <w:rsid w:val="00ED18BE"/>
    <w:rsid w:val="00ED1B03"/>
    <w:rsid w:val="00ED2132"/>
    <w:rsid w:val="00ED2846"/>
    <w:rsid w:val="00ED2907"/>
    <w:rsid w:val="00ED3FFB"/>
    <w:rsid w:val="00ED4EFB"/>
    <w:rsid w:val="00ED64DF"/>
    <w:rsid w:val="00ED67AD"/>
    <w:rsid w:val="00ED6F15"/>
    <w:rsid w:val="00ED79A1"/>
    <w:rsid w:val="00EE03E2"/>
    <w:rsid w:val="00EE04C9"/>
    <w:rsid w:val="00EE0621"/>
    <w:rsid w:val="00EE071D"/>
    <w:rsid w:val="00EE092E"/>
    <w:rsid w:val="00EE2296"/>
    <w:rsid w:val="00EE23FE"/>
    <w:rsid w:val="00EE240D"/>
    <w:rsid w:val="00EE28DB"/>
    <w:rsid w:val="00EE2B61"/>
    <w:rsid w:val="00EE3D98"/>
    <w:rsid w:val="00EE447A"/>
    <w:rsid w:val="00EE52F8"/>
    <w:rsid w:val="00EE5392"/>
    <w:rsid w:val="00EE5454"/>
    <w:rsid w:val="00EE5A38"/>
    <w:rsid w:val="00EE678B"/>
    <w:rsid w:val="00EF0565"/>
    <w:rsid w:val="00EF15B9"/>
    <w:rsid w:val="00EF1B91"/>
    <w:rsid w:val="00EF2DEE"/>
    <w:rsid w:val="00EF34EC"/>
    <w:rsid w:val="00EF4B62"/>
    <w:rsid w:val="00EF5186"/>
    <w:rsid w:val="00EF54C8"/>
    <w:rsid w:val="00EF556B"/>
    <w:rsid w:val="00EF592C"/>
    <w:rsid w:val="00EF5C3B"/>
    <w:rsid w:val="00EF76BD"/>
    <w:rsid w:val="00F0015F"/>
    <w:rsid w:val="00F0017F"/>
    <w:rsid w:val="00F021DA"/>
    <w:rsid w:val="00F02FD1"/>
    <w:rsid w:val="00F0340F"/>
    <w:rsid w:val="00F04146"/>
    <w:rsid w:val="00F046F6"/>
    <w:rsid w:val="00F051B3"/>
    <w:rsid w:val="00F0649F"/>
    <w:rsid w:val="00F06C5F"/>
    <w:rsid w:val="00F06FE8"/>
    <w:rsid w:val="00F07D86"/>
    <w:rsid w:val="00F10272"/>
    <w:rsid w:val="00F11684"/>
    <w:rsid w:val="00F11C30"/>
    <w:rsid w:val="00F11D17"/>
    <w:rsid w:val="00F125B6"/>
    <w:rsid w:val="00F12687"/>
    <w:rsid w:val="00F1331F"/>
    <w:rsid w:val="00F144BB"/>
    <w:rsid w:val="00F14EBB"/>
    <w:rsid w:val="00F154C4"/>
    <w:rsid w:val="00F1586B"/>
    <w:rsid w:val="00F161D5"/>
    <w:rsid w:val="00F17082"/>
    <w:rsid w:val="00F179B7"/>
    <w:rsid w:val="00F208C1"/>
    <w:rsid w:val="00F20A7D"/>
    <w:rsid w:val="00F21055"/>
    <w:rsid w:val="00F215BD"/>
    <w:rsid w:val="00F21A59"/>
    <w:rsid w:val="00F21A95"/>
    <w:rsid w:val="00F226F0"/>
    <w:rsid w:val="00F24BE3"/>
    <w:rsid w:val="00F252A3"/>
    <w:rsid w:val="00F25D6D"/>
    <w:rsid w:val="00F25EB1"/>
    <w:rsid w:val="00F267C7"/>
    <w:rsid w:val="00F27604"/>
    <w:rsid w:val="00F30FEA"/>
    <w:rsid w:val="00F3145F"/>
    <w:rsid w:val="00F32D2E"/>
    <w:rsid w:val="00F3357F"/>
    <w:rsid w:val="00F34483"/>
    <w:rsid w:val="00F34999"/>
    <w:rsid w:val="00F34A0A"/>
    <w:rsid w:val="00F36512"/>
    <w:rsid w:val="00F36729"/>
    <w:rsid w:val="00F36B4F"/>
    <w:rsid w:val="00F36EF3"/>
    <w:rsid w:val="00F372E1"/>
    <w:rsid w:val="00F374A0"/>
    <w:rsid w:val="00F37989"/>
    <w:rsid w:val="00F37D86"/>
    <w:rsid w:val="00F40718"/>
    <w:rsid w:val="00F40815"/>
    <w:rsid w:val="00F40A62"/>
    <w:rsid w:val="00F40CC8"/>
    <w:rsid w:val="00F41444"/>
    <w:rsid w:val="00F41594"/>
    <w:rsid w:val="00F41B9A"/>
    <w:rsid w:val="00F41F0D"/>
    <w:rsid w:val="00F428D8"/>
    <w:rsid w:val="00F42E96"/>
    <w:rsid w:val="00F42EAA"/>
    <w:rsid w:val="00F4333F"/>
    <w:rsid w:val="00F43C39"/>
    <w:rsid w:val="00F4432F"/>
    <w:rsid w:val="00F44554"/>
    <w:rsid w:val="00F46BF9"/>
    <w:rsid w:val="00F47194"/>
    <w:rsid w:val="00F473A5"/>
    <w:rsid w:val="00F501B0"/>
    <w:rsid w:val="00F50458"/>
    <w:rsid w:val="00F508C8"/>
    <w:rsid w:val="00F50CB2"/>
    <w:rsid w:val="00F50D38"/>
    <w:rsid w:val="00F516F9"/>
    <w:rsid w:val="00F518A0"/>
    <w:rsid w:val="00F51AE9"/>
    <w:rsid w:val="00F52943"/>
    <w:rsid w:val="00F53017"/>
    <w:rsid w:val="00F53805"/>
    <w:rsid w:val="00F53A8F"/>
    <w:rsid w:val="00F55950"/>
    <w:rsid w:val="00F5595D"/>
    <w:rsid w:val="00F55D06"/>
    <w:rsid w:val="00F613A2"/>
    <w:rsid w:val="00F61423"/>
    <w:rsid w:val="00F61572"/>
    <w:rsid w:val="00F617D1"/>
    <w:rsid w:val="00F622BA"/>
    <w:rsid w:val="00F62610"/>
    <w:rsid w:val="00F636B1"/>
    <w:rsid w:val="00F64918"/>
    <w:rsid w:val="00F65059"/>
    <w:rsid w:val="00F652C3"/>
    <w:rsid w:val="00F65554"/>
    <w:rsid w:val="00F660E0"/>
    <w:rsid w:val="00F67692"/>
    <w:rsid w:val="00F73C22"/>
    <w:rsid w:val="00F741E3"/>
    <w:rsid w:val="00F74628"/>
    <w:rsid w:val="00F74791"/>
    <w:rsid w:val="00F751A6"/>
    <w:rsid w:val="00F75502"/>
    <w:rsid w:val="00F76AD5"/>
    <w:rsid w:val="00F76E29"/>
    <w:rsid w:val="00F77A1A"/>
    <w:rsid w:val="00F805F1"/>
    <w:rsid w:val="00F80847"/>
    <w:rsid w:val="00F80AAE"/>
    <w:rsid w:val="00F80C40"/>
    <w:rsid w:val="00F80EFE"/>
    <w:rsid w:val="00F80F4F"/>
    <w:rsid w:val="00F820FC"/>
    <w:rsid w:val="00F83D1B"/>
    <w:rsid w:val="00F841B8"/>
    <w:rsid w:val="00F8434C"/>
    <w:rsid w:val="00F84E14"/>
    <w:rsid w:val="00F85370"/>
    <w:rsid w:val="00F853EE"/>
    <w:rsid w:val="00F85AA3"/>
    <w:rsid w:val="00F85EAD"/>
    <w:rsid w:val="00F85F5A"/>
    <w:rsid w:val="00F86523"/>
    <w:rsid w:val="00F86DA9"/>
    <w:rsid w:val="00F87436"/>
    <w:rsid w:val="00F8753F"/>
    <w:rsid w:val="00F87AE1"/>
    <w:rsid w:val="00F9074B"/>
    <w:rsid w:val="00F90F34"/>
    <w:rsid w:val="00F90F92"/>
    <w:rsid w:val="00F912F0"/>
    <w:rsid w:val="00F91EB6"/>
    <w:rsid w:val="00F92E77"/>
    <w:rsid w:val="00F93780"/>
    <w:rsid w:val="00F93CBA"/>
    <w:rsid w:val="00F94123"/>
    <w:rsid w:val="00F9428C"/>
    <w:rsid w:val="00F945E5"/>
    <w:rsid w:val="00F94707"/>
    <w:rsid w:val="00F94C3D"/>
    <w:rsid w:val="00F95A4D"/>
    <w:rsid w:val="00F95E7D"/>
    <w:rsid w:val="00F9630D"/>
    <w:rsid w:val="00F9768E"/>
    <w:rsid w:val="00FA0225"/>
    <w:rsid w:val="00FA09A9"/>
    <w:rsid w:val="00FA0A4B"/>
    <w:rsid w:val="00FA11F6"/>
    <w:rsid w:val="00FA257B"/>
    <w:rsid w:val="00FA312F"/>
    <w:rsid w:val="00FA3150"/>
    <w:rsid w:val="00FA41B2"/>
    <w:rsid w:val="00FA46AE"/>
    <w:rsid w:val="00FA48DE"/>
    <w:rsid w:val="00FA54E8"/>
    <w:rsid w:val="00FA5765"/>
    <w:rsid w:val="00FA74E0"/>
    <w:rsid w:val="00FA750C"/>
    <w:rsid w:val="00FA7B02"/>
    <w:rsid w:val="00FB0AD1"/>
    <w:rsid w:val="00FB2C4D"/>
    <w:rsid w:val="00FB37DE"/>
    <w:rsid w:val="00FB4141"/>
    <w:rsid w:val="00FB437C"/>
    <w:rsid w:val="00FB483E"/>
    <w:rsid w:val="00FB4854"/>
    <w:rsid w:val="00FB5547"/>
    <w:rsid w:val="00FB5BE6"/>
    <w:rsid w:val="00FB6193"/>
    <w:rsid w:val="00FB63E6"/>
    <w:rsid w:val="00FB64A3"/>
    <w:rsid w:val="00FB6D92"/>
    <w:rsid w:val="00FC0C2B"/>
    <w:rsid w:val="00FC0F2A"/>
    <w:rsid w:val="00FC141E"/>
    <w:rsid w:val="00FC1805"/>
    <w:rsid w:val="00FC2079"/>
    <w:rsid w:val="00FC2465"/>
    <w:rsid w:val="00FC2F75"/>
    <w:rsid w:val="00FC31D0"/>
    <w:rsid w:val="00FC34E6"/>
    <w:rsid w:val="00FC3AC6"/>
    <w:rsid w:val="00FC539A"/>
    <w:rsid w:val="00FC5723"/>
    <w:rsid w:val="00FC5FB6"/>
    <w:rsid w:val="00FC624B"/>
    <w:rsid w:val="00FC6FD1"/>
    <w:rsid w:val="00FC7197"/>
    <w:rsid w:val="00FC7B21"/>
    <w:rsid w:val="00FD1C4D"/>
    <w:rsid w:val="00FD2906"/>
    <w:rsid w:val="00FD2E31"/>
    <w:rsid w:val="00FD2EDD"/>
    <w:rsid w:val="00FD33B0"/>
    <w:rsid w:val="00FD469B"/>
    <w:rsid w:val="00FD4F56"/>
    <w:rsid w:val="00FD4F73"/>
    <w:rsid w:val="00FD5A3B"/>
    <w:rsid w:val="00FD5BCB"/>
    <w:rsid w:val="00FD71CC"/>
    <w:rsid w:val="00FD7BB2"/>
    <w:rsid w:val="00FE0081"/>
    <w:rsid w:val="00FE119B"/>
    <w:rsid w:val="00FE1A94"/>
    <w:rsid w:val="00FE1CBF"/>
    <w:rsid w:val="00FE2369"/>
    <w:rsid w:val="00FE24D3"/>
    <w:rsid w:val="00FE3160"/>
    <w:rsid w:val="00FE31AC"/>
    <w:rsid w:val="00FE34CE"/>
    <w:rsid w:val="00FE3E80"/>
    <w:rsid w:val="00FE4504"/>
    <w:rsid w:val="00FE4744"/>
    <w:rsid w:val="00FE4B06"/>
    <w:rsid w:val="00FE5670"/>
    <w:rsid w:val="00FE5DB2"/>
    <w:rsid w:val="00FE727A"/>
    <w:rsid w:val="00FF168D"/>
    <w:rsid w:val="00FF16EB"/>
    <w:rsid w:val="00FF1F36"/>
    <w:rsid w:val="00FF2239"/>
    <w:rsid w:val="00FF2DC0"/>
    <w:rsid w:val="00FF5364"/>
    <w:rsid w:val="00FF6CA4"/>
    <w:rsid w:val="00FF729A"/>
    <w:rsid w:val="00FF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98788"/>
  <w15:chartTrackingRefBased/>
  <w15:docId w15:val="{A6F3949D-5A0D-4C2F-B84E-7D3799E5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link w:val="FooterChar"/>
    <w:uiPriority w:val="99"/>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paragraph" w:styleId="ListParagraph">
    <w:name w:val="List Paragraph"/>
    <w:basedOn w:val="Normal"/>
    <w:uiPriority w:val="34"/>
    <w:qFormat/>
    <w:rsid w:val="00501AEA"/>
    <w:pPr>
      <w:ind w:left="720"/>
      <w:contextualSpacing/>
    </w:pPr>
    <w:rPr>
      <w:sz w:val="20"/>
      <w:szCs w:val="20"/>
      <w:lang w:eastAsia="en-US"/>
    </w:rPr>
  </w:style>
  <w:style w:type="table" w:styleId="TableGrid">
    <w:name w:val="Table Grid"/>
    <w:basedOn w:val="TableNormal"/>
    <w:uiPriority w:val="39"/>
    <w:rsid w:val="00DE5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049C"/>
    <w:rPr>
      <w:rFonts w:ascii="Tahoma" w:hAnsi="Tahoma" w:cs="Tahoma"/>
      <w:sz w:val="16"/>
      <w:szCs w:val="16"/>
    </w:rPr>
  </w:style>
  <w:style w:type="character" w:customStyle="1" w:styleId="BalloonTextChar">
    <w:name w:val="Balloon Text Char"/>
    <w:link w:val="BalloonText"/>
    <w:rsid w:val="00BF049C"/>
    <w:rPr>
      <w:rFonts w:ascii="Tahoma" w:hAnsi="Tahoma" w:cs="Tahoma"/>
      <w:sz w:val="16"/>
      <w:szCs w:val="16"/>
    </w:rPr>
  </w:style>
  <w:style w:type="character" w:styleId="SubtleEmphasis">
    <w:name w:val="Subtle Emphasis"/>
    <w:uiPriority w:val="19"/>
    <w:qFormat/>
    <w:rsid w:val="00385B39"/>
    <w:rPr>
      <w:i/>
      <w:iCs/>
      <w:color w:val="404040"/>
    </w:rPr>
  </w:style>
  <w:style w:type="character" w:customStyle="1" w:styleId="FooterChar">
    <w:name w:val="Footer Char"/>
    <w:link w:val="Footer"/>
    <w:uiPriority w:val="99"/>
    <w:rsid w:val="0010480E"/>
    <w:rPr>
      <w:sz w:val="24"/>
      <w:szCs w:val="24"/>
    </w:rPr>
  </w:style>
  <w:style w:type="paragraph" w:styleId="BodyText">
    <w:name w:val="Body Text"/>
    <w:basedOn w:val="Normal"/>
    <w:link w:val="BodyTextChar"/>
    <w:rsid w:val="00B918CA"/>
    <w:rPr>
      <w:color w:val="000000"/>
      <w:lang w:eastAsia="en-US"/>
    </w:rPr>
  </w:style>
  <w:style w:type="character" w:customStyle="1" w:styleId="BodyTextChar">
    <w:name w:val="Body Text Char"/>
    <w:link w:val="BodyText"/>
    <w:rsid w:val="00B918CA"/>
    <w:rPr>
      <w:color w:val="000000"/>
      <w:sz w:val="24"/>
      <w:szCs w:val="24"/>
      <w:lang w:eastAsia="en-US"/>
    </w:rPr>
  </w:style>
  <w:style w:type="paragraph" w:styleId="NoSpacing">
    <w:name w:val="No Spacing"/>
    <w:uiPriority w:val="99"/>
    <w:qFormat/>
    <w:rsid w:val="006E259F"/>
    <w:rPr>
      <w:rFonts w:ascii="Calibri" w:eastAsia="Calibri" w:hAnsi="Calibri"/>
      <w:sz w:val="22"/>
      <w:szCs w:val="22"/>
      <w:lang w:eastAsia="en-US"/>
    </w:rPr>
  </w:style>
  <w:style w:type="paragraph" w:customStyle="1" w:styleId="Default">
    <w:name w:val="Default"/>
    <w:rsid w:val="003C18EE"/>
    <w:pPr>
      <w:autoSpaceDE w:val="0"/>
      <w:autoSpaceDN w:val="0"/>
      <w:adjustRightInd w:val="0"/>
    </w:pPr>
    <w:rPr>
      <w:rFonts w:ascii="Calibri" w:hAnsi="Calibri" w:cs="Calibri"/>
      <w:color w:val="000000"/>
      <w:sz w:val="24"/>
      <w:szCs w:val="24"/>
    </w:rPr>
  </w:style>
  <w:style w:type="paragraph" w:customStyle="1" w:styleId="Level1">
    <w:name w:val="Level 1"/>
    <w:basedOn w:val="Normal"/>
    <w:link w:val="Level1Char"/>
    <w:uiPriority w:val="99"/>
    <w:qFormat/>
    <w:rsid w:val="00D81368"/>
    <w:pPr>
      <w:numPr>
        <w:numId w:val="1"/>
      </w:numPr>
      <w:spacing w:after="240"/>
      <w:jc w:val="both"/>
      <w:outlineLvl w:val="0"/>
    </w:pPr>
    <w:rPr>
      <w:rFonts w:ascii="Verdana" w:hAnsi="Verdana"/>
      <w:sz w:val="20"/>
      <w:szCs w:val="20"/>
    </w:rPr>
  </w:style>
  <w:style w:type="paragraph" w:customStyle="1" w:styleId="Level2">
    <w:name w:val="Level 2"/>
    <w:basedOn w:val="Normal"/>
    <w:link w:val="Level2Char"/>
    <w:uiPriority w:val="99"/>
    <w:qFormat/>
    <w:rsid w:val="00D81368"/>
    <w:pPr>
      <w:numPr>
        <w:ilvl w:val="1"/>
        <w:numId w:val="1"/>
      </w:numPr>
      <w:spacing w:after="240"/>
      <w:jc w:val="both"/>
      <w:outlineLvl w:val="1"/>
    </w:pPr>
    <w:rPr>
      <w:rFonts w:ascii="Verdana" w:hAnsi="Verdana"/>
      <w:sz w:val="20"/>
      <w:szCs w:val="20"/>
    </w:rPr>
  </w:style>
  <w:style w:type="paragraph" w:customStyle="1" w:styleId="Level3">
    <w:name w:val="Level 3"/>
    <w:basedOn w:val="Normal"/>
    <w:link w:val="Level3Char"/>
    <w:uiPriority w:val="99"/>
    <w:qFormat/>
    <w:rsid w:val="00D81368"/>
    <w:pPr>
      <w:numPr>
        <w:ilvl w:val="2"/>
        <w:numId w:val="1"/>
      </w:numPr>
      <w:tabs>
        <w:tab w:val="clear" w:pos="1985"/>
        <w:tab w:val="num" w:pos="1843"/>
      </w:tabs>
      <w:spacing w:after="240"/>
      <w:ind w:left="1843"/>
      <w:jc w:val="both"/>
      <w:outlineLvl w:val="2"/>
    </w:pPr>
    <w:rPr>
      <w:rFonts w:ascii="Verdana" w:hAnsi="Verdana"/>
      <w:sz w:val="20"/>
      <w:szCs w:val="20"/>
    </w:rPr>
  </w:style>
  <w:style w:type="paragraph" w:customStyle="1" w:styleId="Level4">
    <w:name w:val="Level 4"/>
    <w:basedOn w:val="Normal"/>
    <w:link w:val="Level4Char"/>
    <w:qFormat/>
    <w:rsid w:val="00D81368"/>
    <w:pPr>
      <w:numPr>
        <w:ilvl w:val="3"/>
        <w:numId w:val="1"/>
      </w:numPr>
      <w:spacing w:after="240"/>
      <w:jc w:val="both"/>
      <w:outlineLvl w:val="3"/>
    </w:pPr>
    <w:rPr>
      <w:rFonts w:ascii="Verdana" w:hAnsi="Verdana"/>
      <w:sz w:val="20"/>
      <w:szCs w:val="20"/>
    </w:rPr>
  </w:style>
  <w:style w:type="paragraph" w:customStyle="1" w:styleId="Level5">
    <w:name w:val="Level 5"/>
    <w:basedOn w:val="Normal"/>
    <w:uiPriority w:val="99"/>
    <w:qFormat/>
    <w:rsid w:val="00D81368"/>
    <w:pPr>
      <w:numPr>
        <w:ilvl w:val="4"/>
        <w:numId w:val="1"/>
      </w:numPr>
      <w:spacing w:after="240"/>
      <w:jc w:val="both"/>
      <w:outlineLvl w:val="4"/>
    </w:pPr>
    <w:rPr>
      <w:rFonts w:ascii="Verdana" w:hAnsi="Verdana"/>
      <w:sz w:val="20"/>
      <w:szCs w:val="20"/>
    </w:rPr>
  </w:style>
  <w:style w:type="character" w:customStyle="1" w:styleId="Level2Char">
    <w:name w:val="Level 2 Char"/>
    <w:basedOn w:val="DefaultParagraphFont"/>
    <w:link w:val="Level2"/>
    <w:uiPriority w:val="99"/>
    <w:locked/>
    <w:rsid w:val="00D81368"/>
    <w:rPr>
      <w:rFonts w:ascii="Verdana" w:hAnsi="Verdana"/>
    </w:rPr>
  </w:style>
  <w:style w:type="character" w:customStyle="1" w:styleId="Level1Char">
    <w:name w:val="Level 1 Char"/>
    <w:basedOn w:val="DefaultParagraphFont"/>
    <w:link w:val="Level1"/>
    <w:uiPriority w:val="99"/>
    <w:rsid w:val="00D81368"/>
    <w:rPr>
      <w:rFonts w:ascii="Verdana" w:hAnsi="Verdana"/>
    </w:rPr>
  </w:style>
  <w:style w:type="character" w:customStyle="1" w:styleId="Level4Char">
    <w:name w:val="Level 4 Char"/>
    <w:link w:val="Level4"/>
    <w:locked/>
    <w:rsid w:val="00D81368"/>
    <w:rPr>
      <w:rFonts w:ascii="Verdana" w:hAnsi="Verdana"/>
    </w:rPr>
  </w:style>
  <w:style w:type="character" w:customStyle="1" w:styleId="Level3Char">
    <w:name w:val="Level 3 Char"/>
    <w:basedOn w:val="DefaultParagraphFont"/>
    <w:link w:val="Level3"/>
    <w:uiPriority w:val="99"/>
    <w:locked/>
    <w:rsid w:val="00D81368"/>
    <w:rPr>
      <w:rFonts w:ascii="Verdana" w:hAnsi="Verdana"/>
    </w:rPr>
  </w:style>
  <w:style w:type="character" w:customStyle="1" w:styleId="Level1asHeadingtext">
    <w:name w:val="Level 1 as Heading (text)"/>
    <w:basedOn w:val="DefaultParagraphFont"/>
    <w:rsid w:val="00584CAE"/>
    <w:rPr>
      <w:b/>
    </w:rPr>
  </w:style>
  <w:style w:type="character" w:styleId="CommentReference">
    <w:name w:val="annotation reference"/>
    <w:basedOn w:val="DefaultParagraphFont"/>
    <w:rsid w:val="008747FE"/>
    <w:rPr>
      <w:sz w:val="16"/>
      <w:szCs w:val="16"/>
    </w:rPr>
  </w:style>
  <w:style w:type="paragraph" w:styleId="CommentText">
    <w:name w:val="annotation text"/>
    <w:basedOn w:val="Normal"/>
    <w:link w:val="CommentTextChar"/>
    <w:rsid w:val="008747FE"/>
    <w:rPr>
      <w:sz w:val="20"/>
      <w:szCs w:val="20"/>
    </w:rPr>
  </w:style>
  <w:style w:type="character" w:customStyle="1" w:styleId="CommentTextChar">
    <w:name w:val="Comment Text Char"/>
    <w:basedOn w:val="DefaultParagraphFont"/>
    <w:link w:val="CommentText"/>
    <w:rsid w:val="008747FE"/>
  </w:style>
  <w:style w:type="paragraph" w:styleId="CommentSubject">
    <w:name w:val="annotation subject"/>
    <w:basedOn w:val="CommentText"/>
    <w:next w:val="CommentText"/>
    <w:link w:val="CommentSubjectChar"/>
    <w:rsid w:val="008747FE"/>
    <w:rPr>
      <w:b/>
      <w:bCs/>
    </w:rPr>
  </w:style>
  <w:style w:type="character" w:customStyle="1" w:styleId="CommentSubjectChar">
    <w:name w:val="Comment Subject Char"/>
    <w:basedOn w:val="CommentTextChar"/>
    <w:link w:val="CommentSubject"/>
    <w:rsid w:val="008747FE"/>
    <w:rPr>
      <w:b/>
      <w:bCs/>
    </w:rPr>
  </w:style>
  <w:style w:type="paragraph" w:styleId="NormalWeb">
    <w:name w:val="Normal (Web)"/>
    <w:basedOn w:val="Normal"/>
    <w:uiPriority w:val="99"/>
    <w:unhideWhenUsed/>
    <w:rsid w:val="000F655B"/>
    <w:pPr>
      <w:spacing w:before="100" w:beforeAutospacing="1" w:after="100" w:afterAutospacing="1"/>
    </w:pPr>
  </w:style>
  <w:style w:type="paragraph" w:customStyle="1" w:styleId="xmsonormal">
    <w:name w:val="x_msonormal"/>
    <w:basedOn w:val="Normal"/>
    <w:rsid w:val="00B57D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847">
      <w:bodyDiv w:val="1"/>
      <w:marLeft w:val="0"/>
      <w:marRight w:val="0"/>
      <w:marTop w:val="0"/>
      <w:marBottom w:val="0"/>
      <w:divBdr>
        <w:top w:val="none" w:sz="0" w:space="0" w:color="auto"/>
        <w:left w:val="none" w:sz="0" w:space="0" w:color="auto"/>
        <w:bottom w:val="none" w:sz="0" w:space="0" w:color="auto"/>
        <w:right w:val="none" w:sz="0" w:space="0" w:color="auto"/>
      </w:divBdr>
    </w:div>
    <w:div w:id="451478284">
      <w:bodyDiv w:val="1"/>
      <w:marLeft w:val="0"/>
      <w:marRight w:val="0"/>
      <w:marTop w:val="0"/>
      <w:marBottom w:val="0"/>
      <w:divBdr>
        <w:top w:val="none" w:sz="0" w:space="0" w:color="auto"/>
        <w:left w:val="none" w:sz="0" w:space="0" w:color="auto"/>
        <w:bottom w:val="none" w:sz="0" w:space="0" w:color="auto"/>
        <w:right w:val="none" w:sz="0" w:space="0" w:color="auto"/>
      </w:divBdr>
    </w:div>
    <w:div w:id="518390504">
      <w:bodyDiv w:val="1"/>
      <w:marLeft w:val="0"/>
      <w:marRight w:val="0"/>
      <w:marTop w:val="0"/>
      <w:marBottom w:val="0"/>
      <w:divBdr>
        <w:top w:val="none" w:sz="0" w:space="0" w:color="auto"/>
        <w:left w:val="none" w:sz="0" w:space="0" w:color="auto"/>
        <w:bottom w:val="none" w:sz="0" w:space="0" w:color="auto"/>
        <w:right w:val="none" w:sz="0" w:space="0" w:color="auto"/>
      </w:divBdr>
    </w:div>
    <w:div w:id="539637283">
      <w:bodyDiv w:val="1"/>
      <w:marLeft w:val="0"/>
      <w:marRight w:val="0"/>
      <w:marTop w:val="0"/>
      <w:marBottom w:val="0"/>
      <w:divBdr>
        <w:top w:val="none" w:sz="0" w:space="0" w:color="auto"/>
        <w:left w:val="none" w:sz="0" w:space="0" w:color="auto"/>
        <w:bottom w:val="none" w:sz="0" w:space="0" w:color="auto"/>
        <w:right w:val="none" w:sz="0" w:space="0" w:color="auto"/>
      </w:divBdr>
    </w:div>
    <w:div w:id="633949379">
      <w:bodyDiv w:val="1"/>
      <w:marLeft w:val="0"/>
      <w:marRight w:val="0"/>
      <w:marTop w:val="0"/>
      <w:marBottom w:val="0"/>
      <w:divBdr>
        <w:top w:val="none" w:sz="0" w:space="0" w:color="auto"/>
        <w:left w:val="none" w:sz="0" w:space="0" w:color="auto"/>
        <w:bottom w:val="none" w:sz="0" w:space="0" w:color="auto"/>
        <w:right w:val="none" w:sz="0" w:space="0" w:color="auto"/>
      </w:divBdr>
    </w:div>
    <w:div w:id="931233137">
      <w:bodyDiv w:val="1"/>
      <w:marLeft w:val="0"/>
      <w:marRight w:val="0"/>
      <w:marTop w:val="0"/>
      <w:marBottom w:val="0"/>
      <w:divBdr>
        <w:top w:val="none" w:sz="0" w:space="0" w:color="auto"/>
        <w:left w:val="none" w:sz="0" w:space="0" w:color="auto"/>
        <w:bottom w:val="none" w:sz="0" w:space="0" w:color="auto"/>
        <w:right w:val="none" w:sz="0" w:space="0" w:color="auto"/>
      </w:divBdr>
      <w:divsChild>
        <w:div w:id="445349241">
          <w:marLeft w:val="547"/>
          <w:marRight w:val="0"/>
          <w:marTop w:val="110"/>
          <w:marBottom w:val="0"/>
          <w:divBdr>
            <w:top w:val="none" w:sz="0" w:space="0" w:color="auto"/>
            <w:left w:val="none" w:sz="0" w:space="0" w:color="auto"/>
            <w:bottom w:val="none" w:sz="0" w:space="0" w:color="auto"/>
            <w:right w:val="none" w:sz="0" w:space="0" w:color="auto"/>
          </w:divBdr>
        </w:div>
        <w:div w:id="947734826">
          <w:marLeft w:val="547"/>
          <w:marRight w:val="0"/>
          <w:marTop w:val="110"/>
          <w:marBottom w:val="0"/>
          <w:divBdr>
            <w:top w:val="none" w:sz="0" w:space="0" w:color="auto"/>
            <w:left w:val="none" w:sz="0" w:space="0" w:color="auto"/>
            <w:bottom w:val="none" w:sz="0" w:space="0" w:color="auto"/>
            <w:right w:val="none" w:sz="0" w:space="0" w:color="auto"/>
          </w:divBdr>
        </w:div>
        <w:div w:id="1838039166">
          <w:marLeft w:val="547"/>
          <w:marRight w:val="0"/>
          <w:marTop w:val="110"/>
          <w:marBottom w:val="0"/>
          <w:divBdr>
            <w:top w:val="none" w:sz="0" w:space="0" w:color="auto"/>
            <w:left w:val="none" w:sz="0" w:space="0" w:color="auto"/>
            <w:bottom w:val="none" w:sz="0" w:space="0" w:color="auto"/>
            <w:right w:val="none" w:sz="0" w:space="0" w:color="auto"/>
          </w:divBdr>
        </w:div>
        <w:div w:id="2110613762">
          <w:marLeft w:val="547"/>
          <w:marRight w:val="0"/>
          <w:marTop w:val="110"/>
          <w:marBottom w:val="0"/>
          <w:divBdr>
            <w:top w:val="none" w:sz="0" w:space="0" w:color="auto"/>
            <w:left w:val="none" w:sz="0" w:space="0" w:color="auto"/>
            <w:bottom w:val="none" w:sz="0" w:space="0" w:color="auto"/>
            <w:right w:val="none" w:sz="0" w:space="0" w:color="auto"/>
          </w:divBdr>
        </w:div>
      </w:divsChild>
    </w:div>
    <w:div w:id="974945600">
      <w:bodyDiv w:val="1"/>
      <w:marLeft w:val="0"/>
      <w:marRight w:val="0"/>
      <w:marTop w:val="0"/>
      <w:marBottom w:val="0"/>
      <w:divBdr>
        <w:top w:val="none" w:sz="0" w:space="0" w:color="auto"/>
        <w:left w:val="none" w:sz="0" w:space="0" w:color="auto"/>
        <w:bottom w:val="none" w:sz="0" w:space="0" w:color="auto"/>
        <w:right w:val="none" w:sz="0" w:space="0" w:color="auto"/>
      </w:divBdr>
    </w:div>
    <w:div w:id="1310789719">
      <w:bodyDiv w:val="1"/>
      <w:marLeft w:val="0"/>
      <w:marRight w:val="0"/>
      <w:marTop w:val="0"/>
      <w:marBottom w:val="0"/>
      <w:divBdr>
        <w:top w:val="none" w:sz="0" w:space="0" w:color="auto"/>
        <w:left w:val="none" w:sz="0" w:space="0" w:color="auto"/>
        <w:bottom w:val="none" w:sz="0" w:space="0" w:color="auto"/>
        <w:right w:val="none" w:sz="0" w:space="0" w:color="auto"/>
      </w:divBdr>
      <w:divsChild>
        <w:div w:id="1366251504">
          <w:marLeft w:val="0"/>
          <w:marRight w:val="0"/>
          <w:marTop w:val="0"/>
          <w:marBottom w:val="0"/>
          <w:divBdr>
            <w:top w:val="none" w:sz="0" w:space="0" w:color="auto"/>
            <w:left w:val="none" w:sz="0" w:space="0" w:color="auto"/>
            <w:bottom w:val="none" w:sz="0" w:space="0" w:color="auto"/>
            <w:right w:val="none" w:sz="0" w:space="0" w:color="auto"/>
          </w:divBdr>
        </w:div>
        <w:div w:id="1084492455">
          <w:marLeft w:val="0"/>
          <w:marRight w:val="0"/>
          <w:marTop w:val="0"/>
          <w:marBottom w:val="0"/>
          <w:divBdr>
            <w:top w:val="none" w:sz="0" w:space="0" w:color="auto"/>
            <w:left w:val="none" w:sz="0" w:space="0" w:color="auto"/>
            <w:bottom w:val="none" w:sz="0" w:space="0" w:color="auto"/>
            <w:right w:val="none" w:sz="0" w:space="0" w:color="auto"/>
          </w:divBdr>
        </w:div>
        <w:div w:id="1109278682">
          <w:marLeft w:val="0"/>
          <w:marRight w:val="0"/>
          <w:marTop w:val="0"/>
          <w:marBottom w:val="0"/>
          <w:divBdr>
            <w:top w:val="none" w:sz="0" w:space="0" w:color="auto"/>
            <w:left w:val="none" w:sz="0" w:space="0" w:color="auto"/>
            <w:bottom w:val="none" w:sz="0" w:space="0" w:color="auto"/>
            <w:right w:val="none" w:sz="0" w:space="0" w:color="auto"/>
          </w:divBdr>
        </w:div>
        <w:div w:id="480083168">
          <w:marLeft w:val="0"/>
          <w:marRight w:val="0"/>
          <w:marTop w:val="0"/>
          <w:marBottom w:val="0"/>
          <w:divBdr>
            <w:top w:val="none" w:sz="0" w:space="0" w:color="auto"/>
            <w:left w:val="none" w:sz="0" w:space="0" w:color="auto"/>
            <w:bottom w:val="none" w:sz="0" w:space="0" w:color="auto"/>
            <w:right w:val="none" w:sz="0" w:space="0" w:color="auto"/>
          </w:divBdr>
        </w:div>
        <w:div w:id="1269463844">
          <w:marLeft w:val="0"/>
          <w:marRight w:val="0"/>
          <w:marTop w:val="0"/>
          <w:marBottom w:val="0"/>
          <w:divBdr>
            <w:top w:val="none" w:sz="0" w:space="0" w:color="auto"/>
            <w:left w:val="none" w:sz="0" w:space="0" w:color="auto"/>
            <w:bottom w:val="none" w:sz="0" w:space="0" w:color="auto"/>
            <w:right w:val="none" w:sz="0" w:space="0" w:color="auto"/>
          </w:divBdr>
        </w:div>
        <w:div w:id="913784241">
          <w:marLeft w:val="0"/>
          <w:marRight w:val="0"/>
          <w:marTop w:val="0"/>
          <w:marBottom w:val="0"/>
          <w:divBdr>
            <w:top w:val="none" w:sz="0" w:space="0" w:color="auto"/>
            <w:left w:val="none" w:sz="0" w:space="0" w:color="auto"/>
            <w:bottom w:val="none" w:sz="0" w:space="0" w:color="auto"/>
            <w:right w:val="none" w:sz="0" w:space="0" w:color="auto"/>
          </w:divBdr>
        </w:div>
        <w:div w:id="1045450249">
          <w:marLeft w:val="0"/>
          <w:marRight w:val="0"/>
          <w:marTop w:val="0"/>
          <w:marBottom w:val="0"/>
          <w:divBdr>
            <w:top w:val="none" w:sz="0" w:space="0" w:color="auto"/>
            <w:left w:val="none" w:sz="0" w:space="0" w:color="auto"/>
            <w:bottom w:val="none" w:sz="0" w:space="0" w:color="auto"/>
            <w:right w:val="none" w:sz="0" w:space="0" w:color="auto"/>
          </w:divBdr>
        </w:div>
      </w:divsChild>
    </w:div>
    <w:div w:id="1570845732">
      <w:bodyDiv w:val="1"/>
      <w:marLeft w:val="0"/>
      <w:marRight w:val="0"/>
      <w:marTop w:val="0"/>
      <w:marBottom w:val="0"/>
      <w:divBdr>
        <w:top w:val="none" w:sz="0" w:space="0" w:color="auto"/>
        <w:left w:val="none" w:sz="0" w:space="0" w:color="auto"/>
        <w:bottom w:val="none" w:sz="0" w:space="0" w:color="auto"/>
        <w:right w:val="none" w:sz="0" w:space="0" w:color="auto"/>
      </w:divBdr>
    </w:div>
    <w:div w:id="1602687522">
      <w:bodyDiv w:val="1"/>
      <w:marLeft w:val="0"/>
      <w:marRight w:val="0"/>
      <w:marTop w:val="0"/>
      <w:marBottom w:val="0"/>
      <w:divBdr>
        <w:top w:val="none" w:sz="0" w:space="0" w:color="auto"/>
        <w:left w:val="none" w:sz="0" w:space="0" w:color="auto"/>
        <w:bottom w:val="none" w:sz="0" w:space="0" w:color="auto"/>
        <w:right w:val="none" w:sz="0" w:space="0" w:color="auto"/>
      </w:divBdr>
      <w:divsChild>
        <w:div w:id="984553136">
          <w:marLeft w:val="360"/>
          <w:marRight w:val="0"/>
          <w:marTop w:val="0"/>
          <w:marBottom w:val="0"/>
          <w:divBdr>
            <w:top w:val="none" w:sz="0" w:space="0" w:color="auto"/>
            <w:left w:val="none" w:sz="0" w:space="0" w:color="auto"/>
            <w:bottom w:val="none" w:sz="0" w:space="0" w:color="auto"/>
            <w:right w:val="none" w:sz="0" w:space="0" w:color="auto"/>
          </w:divBdr>
        </w:div>
      </w:divsChild>
    </w:div>
    <w:div w:id="1623800426">
      <w:bodyDiv w:val="1"/>
      <w:marLeft w:val="0"/>
      <w:marRight w:val="0"/>
      <w:marTop w:val="0"/>
      <w:marBottom w:val="0"/>
      <w:divBdr>
        <w:top w:val="none" w:sz="0" w:space="0" w:color="auto"/>
        <w:left w:val="none" w:sz="0" w:space="0" w:color="auto"/>
        <w:bottom w:val="none" w:sz="0" w:space="0" w:color="auto"/>
        <w:right w:val="none" w:sz="0" w:space="0" w:color="auto"/>
      </w:divBdr>
    </w:div>
    <w:div w:id="17836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1d276ed-f117-47cf-ad40-12506a2c183a" xsi:nil="true"/>
    <lcf76f155ced4ddcb4097134ff3c332f xmlns="e3f49c8d-3ce6-4433-95ca-59393adc177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BC9712482CE3419D56645D50D4AE29" ma:contentTypeVersion="15" ma:contentTypeDescription="Create a new document." ma:contentTypeScope="" ma:versionID="b2dc6873b396448eb7a5121d7916517c">
  <xsd:schema xmlns:xsd="http://www.w3.org/2001/XMLSchema" xmlns:xs="http://www.w3.org/2001/XMLSchema" xmlns:p="http://schemas.microsoft.com/office/2006/metadata/properties" xmlns:ns2="e3f49c8d-3ce6-4433-95ca-59393adc177c" xmlns:ns3="21d276ed-f117-47cf-ad40-12506a2c183a" targetNamespace="http://schemas.microsoft.com/office/2006/metadata/properties" ma:root="true" ma:fieldsID="6bf56bdf3433123f3cedba65a9ea0214" ns2:_="" ns3:_="">
    <xsd:import namespace="e3f49c8d-3ce6-4433-95ca-59393adc177c"/>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9c8d-3ce6-4433-95ca-59393adc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c33d44-fce7-4693-bae7-d6a1d44311a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7a562b1-328d-4959-a44f-e24011956546}" ma:internalName="TaxCatchAll" ma:showField="CatchAllData" ma:web="21d276ed-f117-47cf-ad40-12506a2c1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C99DF-B051-4D75-9CAD-5256E157FC4A}">
  <ds:schemaRefs>
    <ds:schemaRef ds:uri="http://schemas.microsoft.com/sharepoint/v3/contenttype/forms"/>
  </ds:schemaRefs>
</ds:datastoreItem>
</file>

<file path=customXml/itemProps2.xml><?xml version="1.0" encoding="utf-8"?>
<ds:datastoreItem xmlns:ds="http://schemas.openxmlformats.org/officeDocument/2006/customXml" ds:itemID="{51E59FB8-B3EF-4098-8F08-F720C98DC875}">
  <ds:schemaRefs>
    <ds:schemaRef ds:uri="http://schemas.openxmlformats.org/officeDocument/2006/bibliography"/>
  </ds:schemaRefs>
</ds:datastoreItem>
</file>

<file path=customXml/itemProps3.xml><?xml version="1.0" encoding="utf-8"?>
<ds:datastoreItem xmlns:ds="http://schemas.openxmlformats.org/officeDocument/2006/customXml" ds:itemID="{C7775961-CABF-41D6-9D7C-BB5A14808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8739A-20F6-416C-BFEB-DD38D7821795}"/>
</file>

<file path=docProps/app.xml><?xml version="1.0" encoding="utf-8"?>
<Properties xmlns="http://schemas.openxmlformats.org/officeDocument/2006/extended-properties" xmlns:vt="http://schemas.openxmlformats.org/officeDocument/2006/docPropsVTypes">
  <Template>Normal</Template>
  <TotalTime>12977</TotalTime>
  <Pages>25</Pages>
  <Words>8466</Words>
  <Characters>45926</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Meeting of the Board of the Corporation</vt:lpstr>
    </vt:vector>
  </TitlesOfParts>
  <Company>North Trafford College</Company>
  <LinksUpToDate>false</LinksUpToDate>
  <CharactersWithSpaces>54284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the Corporation</dc:title>
  <dc:subject/>
  <dc:creator>Barry Watson</dc:creator>
  <cp:keywords/>
  <cp:lastModifiedBy>Yvonne Riley</cp:lastModifiedBy>
  <cp:revision>99</cp:revision>
  <cp:lastPrinted>2022-03-01T13:28:00Z</cp:lastPrinted>
  <dcterms:created xsi:type="dcterms:W3CDTF">2022-04-13T08:54:00Z</dcterms:created>
  <dcterms:modified xsi:type="dcterms:W3CDTF">2022-05-11T10:29:00Z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0x01010075BC9712482CE3419D56645D50D4AE29</vt:lpwstr>
  </property>
</Properties>
</file>